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69631">
      <w:pPr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项目支出绩效自评表</w:t>
      </w:r>
    </w:p>
    <w:p w14:paraId="0FF58B8F">
      <w:pPr>
        <w:spacing w:line="480" w:lineRule="exact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年度）</w:t>
      </w:r>
    </w:p>
    <w:p w14:paraId="44D2911F">
      <w:pPr>
        <w:spacing w:line="240" w:lineRule="exact"/>
        <w:rPr>
          <w:rFonts w:hint="eastAsia" w:ascii="宋体" w:hAnsi="宋体" w:eastAsia="宋体" w:cs="宋体"/>
          <w:sz w:val="30"/>
          <w:szCs w:val="30"/>
        </w:rPr>
      </w:pPr>
    </w:p>
    <w:tbl>
      <w:tblPr>
        <w:tblStyle w:val="2"/>
        <w:tblW w:w="90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975"/>
        <w:gridCol w:w="1105"/>
        <w:gridCol w:w="317"/>
        <w:gridCol w:w="991"/>
        <w:gridCol w:w="104"/>
        <w:gridCol w:w="1096"/>
        <w:gridCol w:w="944"/>
        <w:gridCol w:w="196"/>
        <w:gridCol w:w="434"/>
        <w:gridCol w:w="510"/>
        <w:gridCol w:w="225"/>
        <w:gridCol w:w="846"/>
        <w:gridCol w:w="710"/>
      </w:tblGrid>
      <w:tr w14:paraId="5F949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26A9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47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FD1B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年丰台区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工程质量检测费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项目</w:t>
            </w:r>
          </w:p>
        </w:tc>
      </w:tr>
      <w:tr w14:paraId="77D90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9379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36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DE3D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丰台区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水务局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3E4C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9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2557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丰台区水利工程质量与安全监督站</w:t>
            </w:r>
          </w:p>
        </w:tc>
      </w:tr>
      <w:tr w14:paraId="44C34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EE99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36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A448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刘培栋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CECC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9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31C0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18911065001</w:t>
            </w:r>
          </w:p>
        </w:tc>
      </w:tr>
      <w:tr w14:paraId="61DFC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6649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项目资金</w:t>
            </w:r>
          </w:p>
          <w:p w14:paraId="2B64053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D9F1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0D95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年初预</w:t>
            </w:r>
          </w:p>
          <w:p w14:paraId="39CDAF9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算数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DA16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全年预</w:t>
            </w:r>
          </w:p>
          <w:p w14:paraId="4B4CBE9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算数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8736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全年</w:t>
            </w:r>
          </w:p>
          <w:p w14:paraId="1AE7C90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执行数</w:t>
            </w: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71A1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4241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6D8D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得分</w:t>
            </w:r>
          </w:p>
        </w:tc>
      </w:tr>
      <w:tr w14:paraId="4C4A5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8DCD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601A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8640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45EC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AFA7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C509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4E4BC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100%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9312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1B1F4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C713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5710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其中：当年财政</w:t>
            </w:r>
          </w:p>
          <w:p w14:paraId="560D397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拨款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FADB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3B07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583E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A2AD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4B79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100%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E21C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 w14:paraId="4D4B7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5878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6B16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上年结转资金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923C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8530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0E79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EFA0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5CED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479E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 w14:paraId="2AB02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3C2C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D2C5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58F1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51E3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B381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F5A5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B158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3384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 w14:paraId="7388A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5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CE6D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45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AC0F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8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E0A1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09EF5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exac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4DFC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5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C354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委托第三方检测单位对在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建工程进行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主体结构工程、地基基础工程、钢结构工程、混凝土工程、岩土工程检测和钢管等对接焊缝X射线拍片或超声检测（抽检）、钢管内外防腐层测量（抽查）、焊缝磁粉检测（抽检）、焊缝渗透检测（抽检）等原材料、中间产品及实体质量进行抽检，加强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在建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水利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工程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重要、关健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部位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的质量监管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保证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在建工程的质量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全</w:t>
            </w:r>
          </w:p>
        </w:tc>
        <w:tc>
          <w:tcPr>
            <w:tcW w:w="38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6E7D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检测包含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个水利工程项目，检测内容包含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土壤干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密度、钢筋、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边丝网、土工布、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钢筋连接、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胶圈等原材，混凝土模块、实心砖、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混凝土抗渗（抗压、抗冻）试验、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河道断面、回弹等合成材料试验及实体质量检测等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。</w:t>
            </w:r>
          </w:p>
        </w:tc>
      </w:tr>
      <w:tr w14:paraId="7D899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BB96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绩</w:t>
            </w:r>
          </w:p>
          <w:p w14:paraId="4F57547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效</w:t>
            </w:r>
          </w:p>
          <w:p w14:paraId="0C2EF25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</w:t>
            </w:r>
          </w:p>
          <w:p w14:paraId="66B8175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D09F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DCBF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9227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9C6D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</w:t>
            </w:r>
          </w:p>
          <w:p w14:paraId="6D3712B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494F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实际</w:t>
            </w:r>
          </w:p>
          <w:p w14:paraId="69AED82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61AB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4A9B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D35E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5D778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EB81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110FB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374B34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18397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检测频次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9C31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150次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7258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205次</w:t>
            </w: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28BC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94E6F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20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84D9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3D2AF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81DC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1AF8B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3DEC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C3EDF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检测报告数量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2A60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100个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E489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156个</w:t>
            </w: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B3FF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8E33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2977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74651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970E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46EBF5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0BF2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54E07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抽检覆盖率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2DE4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全部在建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17个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工程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80D4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检测涉及15个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工程</w:t>
            </w: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6AC5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48BA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25C5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1个工程施工项目为绿化，1个工程因故停工</w:t>
            </w:r>
          </w:p>
        </w:tc>
      </w:tr>
      <w:tr w14:paraId="630C4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D10F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1D1F95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A14515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A7DA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检测任务进度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741F7"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2024.12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4AB7E"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2024.12</w:t>
            </w: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5110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3423E"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A8DEF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4B244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7FB5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1DA9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7AA6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82A8C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支出进度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D138E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按实际发生支付费用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676E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按实际发生支付3次</w:t>
            </w: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7AE5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5198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4B0E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/                                                                                                                                          </w:t>
            </w:r>
          </w:p>
        </w:tc>
      </w:tr>
      <w:tr w14:paraId="3D5C2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163C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66552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成本指标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CFF5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经济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3C90D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监督总成本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C14C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20万内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4251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20万</w:t>
            </w: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7BDE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054C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E599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2CF19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ABF7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284C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3F06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社会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效益</w:t>
            </w:r>
          </w:p>
          <w:p w14:paraId="75DF11E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0E53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检测结果公开度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3DCF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依申请公开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F18A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完成</w:t>
            </w: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7274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CCBC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0370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4A353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26CC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F595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满意度</w:t>
            </w:r>
          </w:p>
          <w:p w14:paraId="071CDF7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D31D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服务对象满意度标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2528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利益相关方满意度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0721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E4B4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满意度100%</w:t>
            </w: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E344C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42377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CA65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13CB3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63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E6F9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9D9F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77D6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DA55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</w:tbl>
    <w:p w14:paraId="32C65235">
      <w:pPr>
        <w:spacing w:line="480" w:lineRule="auto"/>
        <w:jc w:val="both"/>
        <w:rPr>
          <w:rFonts w:hint="default"/>
          <w:b/>
          <w:bCs/>
          <w:sz w:val="24"/>
          <w:szCs w:val="24"/>
          <w:lang w:val="en-US" w:eastAsia="zh-CN"/>
        </w:rPr>
      </w:pPr>
    </w:p>
    <w:p w14:paraId="6A70B1EA">
      <w:pPr>
        <w:spacing w:line="480" w:lineRule="exact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项目支出绩效自评表</w:t>
      </w:r>
    </w:p>
    <w:p w14:paraId="4F6F304E">
      <w:pPr>
        <w:spacing w:line="480" w:lineRule="exact"/>
        <w:jc w:val="center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2024</w:t>
      </w:r>
      <w:r>
        <w:rPr>
          <w:rFonts w:hint="eastAsia" w:ascii="仿宋_GB2312" w:hAnsi="宋体" w:eastAsia="仿宋_GB2312"/>
          <w:sz w:val="28"/>
          <w:szCs w:val="28"/>
        </w:rPr>
        <w:t>年度）</w:t>
      </w:r>
    </w:p>
    <w:p w14:paraId="0148A3D8">
      <w:pPr>
        <w:spacing w:line="240" w:lineRule="exact"/>
        <w:jc w:val="center"/>
        <w:rPr>
          <w:rFonts w:hint="eastAsia" w:ascii="宋体" w:hAnsi="宋体" w:eastAsia="宋体" w:cs="宋体"/>
          <w:sz w:val="30"/>
          <w:szCs w:val="30"/>
        </w:rPr>
      </w:pPr>
    </w:p>
    <w:tbl>
      <w:tblPr>
        <w:tblStyle w:val="2"/>
        <w:tblW w:w="90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975"/>
        <w:gridCol w:w="1105"/>
        <w:gridCol w:w="295"/>
        <w:gridCol w:w="1050"/>
        <w:gridCol w:w="1050"/>
        <w:gridCol w:w="1275"/>
        <w:gridCol w:w="217"/>
        <w:gridCol w:w="581"/>
        <w:gridCol w:w="349"/>
        <w:gridCol w:w="285"/>
        <w:gridCol w:w="561"/>
        <w:gridCol w:w="710"/>
      </w:tblGrid>
      <w:tr w14:paraId="6696C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0FD4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47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2073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机构运转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经费</w:t>
            </w:r>
          </w:p>
        </w:tc>
      </w:tr>
      <w:tr w14:paraId="73D65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D23B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35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3725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丰台区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水务局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2A00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实施单位</w:t>
            </w:r>
          </w:p>
        </w:tc>
        <w:tc>
          <w:tcPr>
            <w:tcW w:w="27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F5B5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丰台区水利工程质量与安全监督站</w:t>
            </w:r>
          </w:p>
        </w:tc>
      </w:tr>
      <w:tr w14:paraId="38B99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573B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35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FBF9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谭香萍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585A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7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F6A77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18310882292</w:t>
            </w:r>
          </w:p>
        </w:tc>
      </w:tr>
      <w:tr w14:paraId="7C5A4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F2E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项目资金</w:t>
            </w:r>
          </w:p>
          <w:p w14:paraId="3DEB21A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7DAB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D9A5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年初预</w:t>
            </w:r>
          </w:p>
          <w:p w14:paraId="6DD3676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算数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98EF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全年预</w:t>
            </w:r>
          </w:p>
          <w:p w14:paraId="0CAD26A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算数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F62E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全年</w:t>
            </w:r>
          </w:p>
          <w:p w14:paraId="782A859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执行数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0BF8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0D22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EE03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得分</w:t>
            </w:r>
          </w:p>
        </w:tc>
      </w:tr>
      <w:tr w14:paraId="01D71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19BC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732D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6885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6.48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9AB9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6.48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54F3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6.48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77B7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D205E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1E62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59EEC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707D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D389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其中：当年财政</w:t>
            </w:r>
          </w:p>
          <w:p w14:paraId="1A79154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拨款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348D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6.48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73BB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6.48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FFCC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6.48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53E1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09D2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0941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 w14:paraId="5C79C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06C5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DD2E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上年结转资金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E842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50FF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F117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326D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3118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D98C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 w14:paraId="4FC34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5BEA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DF64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C733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DDCD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FD13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DC07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D7B5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C69C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 w14:paraId="65645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5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D13D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44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9B46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9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4CEE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00AEE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exac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8951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4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44C3C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委托第三方单位为我单位员工提供后勤保障服务，服务标准达到合同约定。项目期目标：按照合同约定的条款履行责任，确保职工正常就餐，单位的正常运转</w:t>
            </w:r>
          </w:p>
        </w:tc>
        <w:tc>
          <w:tcPr>
            <w:tcW w:w="39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8F4FE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委托第三方单位为我单位员工提供后勤保障服务，服务标准达到合同约定。项目期目标：按照合同约定的条款履行责任，职工正常就餐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单位正常运转。</w:t>
            </w:r>
          </w:p>
        </w:tc>
      </w:tr>
      <w:tr w14:paraId="49B7B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767A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绩</w:t>
            </w:r>
          </w:p>
          <w:p w14:paraId="164C7E4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效</w:t>
            </w:r>
          </w:p>
          <w:p w14:paraId="7F9E5A7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</w:t>
            </w:r>
          </w:p>
          <w:p w14:paraId="55B5CF2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731F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DF60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4828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97DB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</w:t>
            </w:r>
          </w:p>
          <w:p w14:paraId="10A8045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1BE1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实际</w:t>
            </w:r>
          </w:p>
          <w:p w14:paraId="7EA27C3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5CC2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6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9161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93F6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偏差原因分析及改进</w:t>
            </w:r>
          </w:p>
          <w:p w14:paraId="1EDFFBE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措施</w:t>
            </w:r>
          </w:p>
        </w:tc>
      </w:tr>
      <w:tr w14:paraId="63B1D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D25F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B5822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89E3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数量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2BC2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保障就餐职工数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55FE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12人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9EF2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  <w:t>12人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E8F5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30</w:t>
            </w:r>
          </w:p>
        </w:tc>
        <w:tc>
          <w:tcPr>
            <w:tcW w:w="6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9788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30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8637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8D17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C69B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96719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52CBB"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质量指标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EE605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后勤保障合格率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BAF1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3323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1AF1C"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6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14F55"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550C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7C8FA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7E2F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623B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成本指标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8789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经济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818F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总成本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1CB2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64800元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E7C1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  <w:t>64800元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DF44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6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083F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18DA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05B49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E479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A9C7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效益指标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8CF8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社会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效益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378E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单位正常运转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CAE9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  <w:t>保障单位正常运转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5042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单位正常运转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01C9E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6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0622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9B99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6E9DD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exac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1C85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1780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满意度指标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9C42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服务对象满意度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FEF8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服务对象满意度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82A3F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95%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23717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AD83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6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6D97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9C78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4D82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  <w:jc w:val="center"/>
        </w:trPr>
        <w:tc>
          <w:tcPr>
            <w:tcW w:w="65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FE11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E1CC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6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58D1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83C2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</w:tbl>
    <w:p w14:paraId="260B8EE5"/>
    <w:p w14:paraId="3E4F0733">
      <w:pPr>
        <w:spacing w:line="480" w:lineRule="auto"/>
        <w:jc w:val="both"/>
        <w:rPr>
          <w:rFonts w:hint="default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4MTg3YTU2YzcyMGQ4MTI3MzFhMDExZjlmNjdiNGIifQ=="/>
  </w:docVars>
  <w:rsids>
    <w:rsidRoot w:val="00000000"/>
    <w:rsid w:val="0D426078"/>
    <w:rsid w:val="0D554FDF"/>
    <w:rsid w:val="0FB83603"/>
    <w:rsid w:val="28B0462E"/>
    <w:rsid w:val="29EE6359"/>
    <w:rsid w:val="2ED737F2"/>
    <w:rsid w:val="39EE49BD"/>
    <w:rsid w:val="50BB7A74"/>
    <w:rsid w:val="518D3161"/>
    <w:rsid w:val="55122522"/>
    <w:rsid w:val="58B42ACF"/>
    <w:rsid w:val="5CF10766"/>
    <w:rsid w:val="5D7A6832"/>
    <w:rsid w:val="635F2C96"/>
    <w:rsid w:val="693E05F2"/>
    <w:rsid w:val="6FE0321B"/>
    <w:rsid w:val="757105B3"/>
    <w:rsid w:val="76323C6D"/>
    <w:rsid w:val="7638002B"/>
    <w:rsid w:val="769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qFormat/>
    <w:uiPriority w:val="0"/>
  </w:style>
  <w:style w:type="table" w:default="1" w:styleId="2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664</Words>
  <Characters>746</Characters>
  <Paragraphs>372</Paragraphs>
  <TotalTime>0</TotalTime>
  <ScaleCrop>false</ScaleCrop>
  <LinksUpToDate>false</LinksUpToDate>
  <CharactersWithSpaces>1798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2023-01-12T02:08:00Z</dcterms:created>
  <dc:creator>guo'ruo'lan</dc:creator>
  <cp:lastModifiedBy>虾片儿</cp:lastModifiedBy>
  <dcterms:modified xsi:type="dcterms:W3CDTF">2025-06-24T01:11:36Z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366D0BB6660643BCBCBFDEDADFC8B845_13</vt:lpwstr>
  </property>
  <property fmtid="{D5CDD505-2E9C-101B-9397-08002B2CF9AE}" pid="4" name="KSOTemplateDocerSaveRecord">
    <vt:lpwstr>eyJoZGlkIjoiYzE4MTg3YTU2YzcyMGQ4MTI3MzFhMDExZjlmNjdiNGIiLCJ1c2VySWQiOiI2MTc2NzE4ODIifQ==</vt:lpwstr>
  </property>
</Properties>
</file>