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16B2B">
      <w:pPr>
        <w:jc w:val="center"/>
        <w:rPr>
          <w:rFonts w:ascii="黑体" w:eastAsia="黑体"/>
          <w:sz w:val="72"/>
          <w:szCs w:val="72"/>
        </w:rPr>
      </w:pPr>
      <w:bookmarkStart w:id="0" w:name="_GoBack"/>
      <w:bookmarkEnd w:id="0"/>
    </w:p>
    <w:p w14:paraId="2CC94835">
      <w:pPr>
        <w:pStyle w:val="3"/>
        <w:ind w:firstLine="420"/>
      </w:pPr>
    </w:p>
    <w:p w14:paraId="40E3EF32">
      <w:pPr>
        <w:jc w:val="center"/>
        <w:rPr>
          <w:rFonts w:ascii="黑体" w:eastAsia="黑体"/>
          <w:sz w:val="72"/>
          <w:szCs w:val="72"/>
        </w:rPr>
      </w:pPr>
    </w:p>
    <w:p w14:paraId="035C381F">
      <w:pPr>
        <w:jc w:val="center"/>
        <w:rPr>
          <w:rFonts w:ascii="黑体" w:eastAsia="黑体"/>
          <w:sz w:val="72"/>
          <w:szCs w:val="72"/>
        </w:rPr>
      </w:pPr>
    </w:p>
    <w:p w14:paraId="03E1A068">
      <w:pPr>
        <w:jc w:val="center"/>
        <w:rPr>
          <w:rFonts w:ascii="黑体" w:eastAsia="黑体"/>
          <w:sz w:val="72"/>
          <w:szCs w:val="72"/>
        </w:rPr>
      </w:pPr>
      <w:r>
        <w:rPr>
          <w:rFonts w:hint="eastAsia" w:ascii="黑体" w:eastAsia="黑体"/>
          <w:sz w:val="72"/>
          <w:szCs w:val="72"/>
        </w:rPr>
        <w:t>北京市丰台区文化创意产业促进中心</w:t>
      </w:r>
    </w:p>
    <w:p w14:paraId="01D37087">
      <w:pPr>
        <w:jc w:val="center"/>
        <w:rPr>
          <w:rFonts w:ascii="黑体" w:eastAsia="黑体"/>
          <w:sz w:val="52"/>
          <w:szCs w:val="52"/>
        </w:rPr>
      </w:pPr>
      <w:r>
        <w:rPr>
          <w:rFonts w:hint="eastAsia" w:ascii="黑体" w:eastAsia="黑体"/>
          <w:sz w:val="72"/>
          <w:szCs w:val="72"/>
        </w:rPr>
        <w:t>2022年度部门决算（草案</w:t>
      </w:r>
      <w:r>
        <w:rPr>
          <w:rFonts w:ascii="黑体" w:eastAsia="黑体"/>
          <w:sz w:val="72"/>
          <w:szCs w:val="72"/>
        </w:rPr>
        <w:t>）</w:t>
      </w:r>
    </w:p>
    <w:p w14:paraId="2790AE1B">
      <w:pPr>
        <w:jc w:val="center"/>
        <w:rPr>
          <w:rFonts w:ascii="黑体" w:eastAsia="黑体"/>
          <w:sz w:val="52"/>
          <w:szCs w:val="52"/>
        </w:rPr>
      </w:pPr>
    </w:p>
    <w:p w14:paraId="74740B17">
      <w:pPr>
        <w:jc w:val="center"/>
        <w:rPr>
          <w:rFonts w:ascii="黑体" w:eastAsia="黑体"/>
          <w:sz w:val="52"/>
          <w:szCs w:val="52"/>
        </w:rPr>
      </w:pPr>
    </w:p>
    <w:p w14:paraId="22DA5490">
      <w:pPr>
        <w:pStyle w:val="3"/>
        <w:ind w:firstLine="1040"/>
        <w:rPr>
          <w:rFonts w:ascii="黑体" w:eastAsia="黑体"/>
          <w:sz w:val="52"/>
          <w:szCs w:val="52"/>
        </w:rPr>
      </w:pPr>
    </w:p>
    <w:p w14:paraId="2CEADEAC">
      <w:pPr>
        <w:pStyle w:val="3"/>
        <w:ind w:firstLine="1040"/>
        <w:rPr>
          <w:rFonts w:ascii="黑体" w:eastAsia="黑体"/>
          <w:sz w:val="52"/>
          <w:szCs w:val="52"/>
        </w:rPr>
      </w:pPr>
    </w:p>
    <w:p w14:paraId="496D3577">
      <w:pPr>
        <w:jc w:val="center"/>
        <w:rPr>
          <w:rFonts w:ascii="黑体" w:eastAsia="黑体"/>
          <w:sz w:val="52"/>
          <w:szCs w:val="52"/>
        </w:rPr>
      </w:pPr>
    </w:p>
    <w:p w14:paraId="7DA8ECEB">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14:paraId="5495F9A4">
      <w:pPr>
        <w:tabs>
          <w:tab w:val="center" w:pos="6979"/>
        </w:tabs>
        <w:spacing w:before="312" w:beforeLines="10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2022年度部门决算报表</w:t>
      </w:r>
    </w:p>
    <w:p w14:paraId="1896F59A">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14:paraId="7258D36F">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14:paraId="54B435E5">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14:paraId="208473AD">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14:paraId="14567364">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五、一般公共预算财政拨款收入支出决算表</w:t>
      </w:r>
    </w:p>
    <w:p w14:paraId="53957800">
      <w:pPr>
        <w:tabs>
          <w:tab w:val="center" w:pos="6979"/>
        </w:tabs>
        <w:spacing w:line="500" w:lineRule="exact"/>
        <w:ind w:firstLine="2400" w:firstLineChars="600"/>
        <w:jc w:val="left"/>
        <w:rPr>
          <w:rFonts w:eastAsia="仿宋_GB2312"/>
        </w:rPr>
      </w:pPr>
      <w:r>
        <w:rPr>
          <w:rFonts w:hint="eastAsia" w:ascii="仿宋_GB2312" w:hAnsi="仿宋" w:eastAsia="仿宋_GB2312" w:cs="宋体"/>
          <w:bCs/>
          <w:spacing w:val="40"/>
          <w:kern w:val="0"/>
          <w:sz w:val="32"/>
          <w:szCs w:val="32"/>
        </w:rPr>
        <w:t>六、一般公共预算财政拨款支出决算表</w:t>
      </w:r>
    </w:p>
    <w:p w14:paraId="28298C71">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七、一般公共预算财政拨款</w:t>
      </w:r>
      <w:r>
        <w:rPr>
          <w:rFonts w:ascii="仿宋_GB2312" w:hAnsi="仿宋" w:eastAsia="仿宋_GB2312" w:cs="宋体"/>
          <w:bCs/>
          <w:spacing w:val="40"/>
          <w:kern w:val="0"/>
          <w:sz w:val="32"/>
          <w:szCs w:val="32"/>
        </w:rPr>
        <w:t>基本支出决算表</w:t>
      </w:r>
    </w:p>
    <w:p w14:paraId="5CFD88DD">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14:paraId="057880DF">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14:paraId="7AF4A4C7">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十、国有资本经营预算财政拨款支出决算表</w:t>
      </w:r>
    </w:p>
    <w:p w14:paraId="16626839">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十一、财政拨款“三公”经费支出决算表</w:t>
      </w:r>
    </w:p>
    <w:p w14:paraId="584504FC">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十二、政府采购情况表</w:t>
      </w:r>
    </w:p>
    <w:p w14:paraId="6ADD0CD0">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2022年度部门决算说明</w:t>
      </w:r>
    </w:p>
    <w:p w14:paraId="3D417C87">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2022年度</w:t>
      </w:r>
      <w:r>
        <w:rPr>
          <w:rFonts w:hint="eastAsia" w:ascii="宋体" w:hAnsi="宋体" w:cs="宋体"/>
          <w:spacing w:val="40"/>
          <w:kern w:val="0"/>
          <w:sz w:val="32"/>
          <w:szCs w:val="32"/>
        </w:rPr>
        <w:t>其他重要事项的情况说明</w:t>
      </w:r>
    </w:p>
    <w:p w14:paraId="14530F5A">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2022年度部门绩效评价情况</w:t>
      </w:r>
    </w:p>
    <w:p w14:paraId="5180AE09">
      <w:pPr>
        <w:rPr>
          <w:rFonts w:hint="eastAsia" w:ascii="宋体" w:hAnsi="宋体" w:cs="宋体"/>
          <w:b/>
          <w:bCs/>
          <w:spacing w:val="40"/>
          <w:kern w:val="0"/>
          <w:sz w:val="32"/>
          <w:szCs w:val="32"/>
        </w:rPr>
      </w:pPr>
      <w:r>
        <w:rPr>
          <w:rFonts w:hint="eastAsia" w:ascii="宋体" w:hAnsi="宋体" w:cs="宋体"/>
          <w:b/>
          <w:bCs/>
          <w:spacing w:val="40"/>
          <w:kern w:val="0"/>
          <w:sz w:val="32"/>
          <w:szCs w:val="32"/>
        </w:rPr>
        <w:br w:type="page"/>
      </w:r>
    </w:p>
    <w:p w14:paraId="50A16DE7">
      <w:pPr>
        <w:tabs>
          <w:tab w:val="center" w:pos="6979"/>
        </w:tabs>
        <w:spacing w:before="156" w:beforeLines="50" w:after="156" w:afterLines="50"/>
        <w:jc w:val="center"/>
        <w:rPr>
          <w:rFonts w:hint="eastAsia" w:ascii="宋体" w:hAnsi="宋体" w:cs="宋体"/>
          <w:b/>
          <w:bCs/>
          <w:spacing w:val="40"/>
          <w:kern w:val="0"/>
          <w:sz w:val="44"/>
          <w:szCs w:val="44"/>
        </w:rPr>
      </w:pPr>
      <w:r>
        <w:rPr>
          <w:rFonts w:hint="eastAsia" w:ascii="宋体" w:hAnsi="宋体" w:cs="宋体"/>
          <w:b/>
          <w:bCs/>
          <w:spacing w:val="40"/>
          <w:kern w:val="0"/>
          <w:sz w:val="32"/>
          <w:szCs w:val="32"/>
        </w:rPr>
        <w:t>第一部分 2022年度部门决算报表</w:t>
      </w:r>
    </w:p>
    <w:p w14:paraId="5C022091">
      <w:pPr>
        <w:tabs>
          <w:tab w:val="center" w:pos="6979"/>
        </w:tabs>
        <w:spacing w:line="580" w:lineRule="exact"/>
        <w:ind w:firstLine="560" w:firstLineChars="200"/>
        <w:rPr>
          <w:rFonts w:hint="eastAsia" w:ascii="仿宋_GB2312" w:hAnsi="宋体" w:eastAsia="仿宋_GB2312" w:cs="宋体"/>
          <w:bCs/>
          <w:spacing w:val="40"/>
          <w:kern w:val="0"/>
          <w:sz w:val="32"/>
          <w:szCs w:val="32"/>
        </w:rPr>
      </w:pPr>
      <w:r>
        <w:rPr>
          <w:rFonts w:hint="eastAsia" w:ascii="仿宋_GB2312" w:eastAsia="仿宋_GB2312"/>
          <w:kern w:val="0"/>
          <w:sz w:val="28"/>
          <w:szCs w:val="28"/>
        </w:rPr>
        <w:t>北京市丰台区文化创意产业促进中心2022年度部门决算报表详见附件</w:t>
      </w:r>
      <w:r>
        <w:rPr>
          <w:rFonts w:hint="eastAsia" w:ascii="仿宋_GB2312" w:hAnsi="宋体" w:eastAsia="仿宋_GB2312" w:cs="宋体"/>
          <w:bCs/>
          <w:spacing w:val="40"/>
          <w:kern w:val="0"/>
          <w:sz w:val="32"/>
          <w:szCs w:val="32"/>
        </w:rPr>
        <w:t>。</w:t>
      </w:r>
    </w:p>
    <w:p w14:paraId="58A838DC">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2022年度部门决算说明</w:t>
      </w:r>
    </w:p>
    <w:p w14:paraId="489A3620">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一、部门/单位基本情况</w:t>
      </w:r>
    </w:p>
    <w:p w14:paraId="5F1B3A2C">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w:t>
      </w:r>
    </w:p>
    <w:p w14:paraId="32938DF1">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北京市丰台区文化创意产业促进中心（简称区文创中心）为北京市丰台区人民政府直属正处级公益一类事业单位，加挂北京市丰台区戏曲文化发展中心（简称区戏曲发展中心）牌子，经费形式为财政补助。主要职责为贯彻落实各级关于文化产业工作方面法律法规、政策和规划；负责促进区域文化产业发展，为丰台区文化产业领域提供政策咨询、项目论证、信息服务等工作；负责区域戏曲文化的传承、推广和普及，组织开展戏曲主题活动，推进戏曲惠民工作，服务戏曲文化繁荣发展；完成区委、区政府交办的其他任务。内设六个科（室）：办公室、研究室、戏曲文化科、产业促进科、项目协调科、宣传信息科。</w:t>
      </w:r>
    </w:p>
    <w:p w14:paraId="61B915DD">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14:paraId="1488ABC9">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区文创中心行政编制0人,实际0人;事业编制34人，实际29人；聘用人员0人。离退休人员0人。</w:t>
      </w:r>
    </w:p>
    <w:p w14:paraId="5A32F218">
      <w:pPr>
        <w:tabs>
          <w:tab w:val="center" w:pos="6979"/>
        </w:tabs>
        <w:spacing w:line="580" w:lineRule="exact"/>
        <w:rPr>
          <w:rFonts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14:paraId="6F7E65C5">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3563.16</w:t>
      </w:r>
      <w:r>
        <w:rPr>
          <w:rFonts w:hint="eastAsia" w:ascii="仿宋_GB2312" w:eastAsia="仿宋_GB2312"/>
          <w:sz w:val="28"/>
          <w:szCs w:val="28"/>
        </w:rPr>
        <w:t>万元，</w:t>
      </w:r>
      <w:r>
        <w:rPr>
          <w:rFonts w:ascii="仿宋_GB2312" w:eastAsia="仿宋_GB2312"/>
          <w:sz w:val="28"/>
          <w:szCs w:val="28"/>
        </w:rPr>
        <w:t>比上年增加294.52</w:t>
      </w:r>
      <w:r>
        <w:rPr>
          <w:rFonts w:hint="eastAsia" w:ascii="仿宋_GB2312" w:eastAsia="仿宋_GB2312"/>
          <w:sz w:val="28"/>
          <w:szCs w:val="28"/>
        </w:rPr>
        <w:t>万元，增长</w:t>
      </w:r>
      <w:r>
        <w:rPr>
          <w:rFonts w:ascii="仿宋_GB2312" w:eastAsia="仿宋_GB2312"/>
          <w:sz w:val="28"/>
          <w:szCs w:val="28"/>
        </w:rPr>
        <w:t>9.01</w:t>
      </w:r>
      <w:r>
        <w:rPr>
          <w:rFonts w:hint="eastAsia" w:ascii="仿宋_GB2312" w:eastAsia="仿宋_GB2312"/>
          <w:sz w:val="28"/>
          <w:szCs w:val="28"/>
        </w:rPr>
        <w:t>% 。</w:t>
      </w:r>
    </w:p>
    <w:p w14:paraId="5F133BB6">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14:paraId="7FE6ACC6">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2022年度本年收入合计</w:t>
      </w:r>
      <w:r>
        <w:rPr>
          <w:rFonts w:ascii="仿宋_GB2312" w:eastAsia="仿宋_GB2312"/>
          <w:sz w:val="28"/>
          <w:szCs w:val="28"/>
        </w:rPr>
        <w:t>3237.72</w:t>
      </w:r>
      <w:r>
        <w:rPr>
          <w:rFonts w:hint="eastAsia" w:ascii="仿宋_GB2312" w:eastAsia="仿宋_GB2312"/>
          <w:sz w:val="28"/>
          <w:szCs w:val="28"/>
        </w:rPr>
        <w:t>万元，</w:t>
      </w:r>
      <w:r>
        <w:rPr>
          <w:rFonts w:ascii="仿宋_GB2312" w:eastAsia="仿宋_GB2312"/>
          <w:sz w:val="28"/>
          <w:szCs w:val="28"/>
        </w:rPr>
        <w:t>比上年增加286.93</w:t>
      </w:r>
      <w:r>
        <w:rPr>
          <w:rFonts w:hint="eastAsia" w:ascii="仿宋_GB2312" w:eastAsia="仿宋_GB2312"/>
          <w:sz w:val="28"/>
          <w:szCs w:val="28"/>
        </w:rPr>
        <w:t>万元，增长</w:t>
      </w:r>
      <w:r>
        <w:rPr>
          <w:rFonts w:ascii="仿宋_GB2312" w:eastAsia="仿宋_GB2312"/>
          <w:sz w:val="28"/>
          <w:szCs w:val="28"/>
        </w:rPr>
        <w:t>9.72</w:t>
      </w:r>
      <w:r>
        <w:rPr>
          <w:rFonts w:hint="eastAsia" w:ascii="仿宋_GB2312" w:eastAsia="仿宋_GB2312"/>
          <w:sz w:val="28"/>
          <w:szCs w:val="28"/>
        </w:rPr>
        <w:t>%，其中：财政拨款收入3237</w:t>
      </w:r>
      <w:r>
        <w:rPr>
          <w:rFonts w:ascii="仿宋_GB2312" w:eastAsia="仿宋_GB2312"/>
          <w:sz w:val="28"/>
          <w:szCs w:val="28"/>
        </w:rPr>
        <w:t>.</w:t>
      </w:r>
      <w:r>
        <w:rPr>
          <w:rFonts w:hint="eastAsia" w:ascii="仿宋_GB2312" w:eastAsia="仿宋_GB2312"/>
          <w:sz w:val="28"/>
          <w:szCs w:val="28"/>
        </w:rPr>
        <w:t>35万元，占收入合计的</w:t>
      </w:r>
      <w:r>
        <w:rPr>
          <w:rFonts w:ascii="仿宋_GB2312" w:eastAsia="仿宋_GB2312"/>
          <w:sz w:val="28"/>
          <w:szCs w:val="28"/>
        </w:rPr>
        <w:t>99.99</w:t>
      </w:r>
      <w:r>
        <w:rPr>
          <w:rFonts w:hint="eastAsia" w:ascii="仿宋_GB2312" w:eastAsia="仿宋_GB2312"/>
          <w:sz w:val="28"/>
          <w:szCs w:val="28"/>
        </w:rPr>
        <w:t>%；上级补助收入</w:t>
      </w:r>
      <w:r>
        <w:rPr>
          <w:rFonts w:ascii="仿宋_GB2312" w:eastAsia="仿宋_GB2312"/>
          <w:sz w:val="28"/>
          <w:szCs w:val="28"/>
        </w:rPr>
        <w:t>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rPr>
        <w:t>%；事业收入</w:t>
      </w:r>
      <w:r>
        <w:rPr>
          <w:rFonts w:ascii="仿宋_GB2312" w:eastAsia="仿宋_GB2312"/>
          <w:sz w:val="28"/>
          <w:szCs w:val="28"/>
        </w:rPr>
        <w:t>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rPr>
        <w:t>%；经营收入</w:t>
      </w:r>
      <w:r>
        <w:rPr>
          <w:rFonts w:ascii="仿宋_GB2312" w:eastAsia="仿宋_GB2312"/>
          <w:sz w:val="28"/>
          <w:szCs w:val="28"/>
        </w:rPr>
        <w:t>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rPr>
        <w:t>%；附属单位上缴收入</w:t>
      </w:r>
      <w:r>
        <w:rPr>
          <w:rFonts w:ascii="仿宋_GB2312" w:eastAsia="仿宋_GB2312"/>
          <w:sz w:val="28"/>
          <w:szCs w:val="28"/>
        </w:rPr>
        <w:t>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rPr>
        <w:t>%；其他收入</w:t>
      </w:r>
      <w:r>
        <w:rPr>
          <w:rFonts w:ascii="仿宋_GB2312" w:eastAsia="仿宋_GB2312"/>
          <w:sz w:val="28"/>
          <w:szCs w:val="28"/>
        </w:rPr>
        <w:t>0.36</w:t>
      </w:r>
      <w:r>
        <w:rPr>
          <w:rFonts w:hint="eastAsia" w:ascii="仿宋_GB2312" w:eastAsia="仿宋_GB2312"/>
          <w:sz w:val="28"/>
          <w:szCs w:val="28"/>
        </w:rPr>
        <w:t>万元，占收入合计的</w:t>
      </w:r>
      <w:r>
        <w:rPr>
          <w:rFonts w:ascii="仿宋_GB2312" w:eastAsia="仿宋_GB2312"/>
          <w:sz w:val="28"/>
          <w:szCs w:val="28"/>
        </w:rPr>
        <w:t>0.01</w:t>
      </w:r>
      <w:r>
        <w:rPr>
          <w:rFonts w:hint="eastAsia" w:ascii="仿宋_GB2312" w:eastAsia="仿宋_GB2312"/>
          <w:sz w:val="28"/>
          <w:szCs w:val="28"/>
        </w:rPr>
        <w:t>%。</w:t>
      </w:r>
    </w:p>
    <w:p w14:paraId="4F7F2B34">
      <w:pPr>
        <w:pStyle w:val="3"/>
        <w:ind w:firstLine="640"/>
        <w:jc w:val="center"/>
        <w:rPr>
          <w:rFonts w:hint="eastAsia" w:ascii="仿宋" w:hAnsi="仿宋" w:eastAsia="仿宋"/>
          <w:color w:val="000000"/>
          <w:sz w:val="32"/>
        </w:rPr>
      </w:pPr>
      <w:r>
        <w:rPr>
          <w:rFonts w:hint="eastAsia" w:ascii="仿宋" w:hAnsi="仿宋" w:eastAsia="仿宋"/>
          <w:color w:val="000000"/>
          <w:sz w:val="32"/>
        </w:rPr>
        <w:drawing>
          <wp:inline distT="0" distB="0" distL="114300" distR="114300">
            <wp:extent cx="4584700" cy="3577590"/>
            <wp:effectExtent l="6350" t="6350" r="6350" b="2286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CA94CB8">
      <w:pPr>
        <w:pStyle w:val="3"/>
        <w:ind w:firstLine="640"/>
        <w:jc w:val="center"/>
        <w:rPr>
          <w:rFonts w:hint="eastAsia" w:ascii="仿宋" w:hAnsi="仿宋" w:eastAsia="仿宋"/>
          <w:color w:val="000000"/>
          <w:sz w:val="32"/>
        </w:rPr>
      </w:pPr>
      <w:r>
        <w:rPr>
          <w:rFonts w:hint="eastAsia" w:ascii="仿宋" w:hAnsi="仿宋" w:eastAsia="仿宋"/>
          <w:color w:val="000000"/>
          <w:sz w:val="32"/>
        </w:rPr>
        <w:t>图1：收入</w:t>
      </w:r>
      <w:r>
        <w:rPr>
          <w:rFonts w:hint="eastAsia" w:ascii="仿宋" w:hAnsi="仿宋" w:eastAsia="仿宋"/>
          <w:color w:val="000000"/>
          <w:sz w:val="32"/>
          <w:lang w:eastAsia="zh-Hans"/>
        </w:rPr>
        <w:t>决</w:t>
      </w:r>
      <w:r>
        <w:rPr>
          <w:rFonts w:hint="eastAsia" w:ascii="仿宋" w:hAnsi="仿宋" w:eastAsia="仿宋"/>
          <w:color w:val="000000"/>
          <w:sz w:val="32"/>
        </w:rPr>
        <w:t>算</w:t>
      </w:r>
    </w:p>
    <w:p w14:paraId="65F11F16">
      <w:pPr>
        <w:pStyle w:val="3"/>
        <w:ind w:firstLine="0" w:firstLineChars="0"/>
        <w:rPr>
          <w:rFonts w:hint="eastAsia" w:ascii="仿宋" w:hAnsi="仿宋" w:eastAsia="仿宋"/>
          <w:color w:val="000000"/>
          <w:sz w:val="32"/>
        </w:rPr>
      </w:pPr>
    </w:p>
    <w:p w14:paraId="6E426C93">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14:paraId="054C3E97">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2022年度本年支出合计</w:t>
      </w:r>
      <w:r>
        <w:rPr>
          <w:rFonts w:ascii="仿宋_GB2312" w:eastAsia="仿宋_GB2312"/>
          <w:sz w:val="28"/>
          <w:szCs w:val="28"/>
        </w:rPr>
        <w:t>3531.43</w:t>
      </w:r>
      <w:r>
        <w:rPr>
          <w:rFonts w:hint="eastAsia" w:ascii="仿宋_GB2312" w:eastAsia="仿宋_GB2312"/>
          <w:sz w:val="28"/>
          <w:szCs w:val="28"/>
        </w:rPr>
        <w:t>万元，</w:t>
      </w:r>
      <w:r>
        <w:rPr>
          <w:rFonts w:ascii="仿宋_GB2312" w:eastAsia="仿宋_GB2312"/>
          <w:sz w:val="28"/>
          <w:szCs w:val="28"/>
        </w:rPr>
        <w:t>比上年增加546.32</w:t>
      </w:r>
      <w:r>
        <w:rPr>
          <w:rFonts w:hint="eastAsia" w:ascii="仿宋_GB2312" w:eastAsia="仿宋_GB2312"/>
          <w:sz w:val="28"/>
          <w:szCs w:val="28"/>
        </w:rPr>
        <w:t>万元，增长</w:t>
      </w:r>
      <w:r>
        <w:rPr>
          <w:rFonts w:ascii="仿宋_GB2312" w:eastAsia="仿宋_GB2312"/>
          <w:sz w:val="28"/>
          <w:szCs w:val="28"/>
        </w:rPr>
        <w:t>18.30</w:t>
      </w:r>
      <w:r>
        <w:rPr>
          <w:rFonts w:hint="eastAsia" w:ascii="仿宋_GB2312" w:eastAsia="仿宋_GB2312"/>
          <w:sz w:val="28"/>
          <w:szCs w:val="28"/>
        </w:rPr>
        <w:t>%，其中：基本支出</w:t>
      </w:r>
      <w:r>
        <w:rPr>
          <w:rFonts w:ascii="仿宋_GB2312" w:eastAsia="仿宋_GB2312"/>
          <w:sz w:val="28"/>
          <w:szCs w:val="28"/>
        </w:rPr>
        <w:t>924.08</w:t>
      </w:r>
      <w:r>
        <w:rPr>
          <w:rFonts w:hint="eastAsia" w:ascii="仿宋_GB2312" w:eastAsia="仿宋_GB2312"/>
          <w:sz w:val="28"/>
          <w:szCs w:val="28"/>
        </w:rPr>
        <w:t>万元，占支出合计的</w:t>
      </w:r>
      <w:r>
        <w:rPr>
          <w:rFonts w:ascii="仿宋_GB2312" w:eastAsia="仿宋_GB2312"/>
          <w:sz w:val="28"/>
          <w:szCs w:val="28"/>
        </w:rPr>
        <w:t>26.17</w:t>
      </w:r>
      <w:r>
        <w:rPr>
          <w:rFonts w:hint="eastAsia" w:ascii="仿宋_GB2312" w:eastAsia="仿宋_GB2312"/>
          <w:sz w:val="28"/>
          <w:szCs w:val="28"/>
        </w:rPr>
        <w:t>%；项目支出</w:t>
      </w:r>
      <w:r>
        <w:rPr>
          <w:rFonts w:ascii="仿宋_GB2312" w:eastAsia="仿宋_GB2312"/>
          <w:sz w:val="28"/>
          <w:szCs w:val="28"/>
        </w:rPr>
        <w:t>2607.35</w:t>
      </w:r>
      <w:r>
        <w:rPr>
          <w:rFonts w:hint="eastAsia" w:ascii="仿宋_GB2312" w:eastAsia="仿宋_GB2312"/>
          <w:sz w:val="28"/>
          <w:szCs w:val="28"/>
        </w:rPr>
        <w:t>万元，占支出合计的</w:t>
      </w:r>
      <w:r>
        <w:rPr>
          <w:rFonts w:ascii="仿宋_GB2312" w:eastAsia="仿宋_GB2312"/>
          <w:sz w:val="28"/>
          <w:szCs w:val="28"/>
        </w:rPr>
        <w:t>73.83</w:t>
      </w:r>
      <w:r>
        <w:rPr>
          <w:rFonts w:hint="eastAsia" w:ascii="仿宋_GB2312" w:eastAsia="仿宋_GB2312"/>
          <w:sz w:val="28"/>
          <w:szCs w:val="28"/>
        </w:rPr>
        <w:t>%;上缴上级支出</w:t>
      </w:r>
      <w:r>
        <w:rPr>
          <w:rFonts w:ascii="仿宋_GB2312" w:eastAsia="仿宋_GB2312"/>
          <w:sz w:val="28"/>
          <w:szCs w:val="28"/>
        </w:rPr>
        <w:t>0</w:t>
      </w:r>
      <w:r>
        <w:rPr>
          <w:rFonts w:hint="eastAsia" w:ascii="仿宋_GB2312" w:eastAsia="仿宋_GB2312"/>
          <w:sz w:val="28"/>
          <w:szCs w:val="28"/>
        </w:rPr>
        <w:t>万元，占支出合计的</w:t>
      </w:r>
      <w:r>
        <w:rPr>
          <w:rFonts w:ascii="仿宋_GB2312" w:eastAsia="仿宋_GB2312"/>
          <w:sz w:val="28"/>
          <w:szCs w:val="28"/>
        </w:rPr>
        <w:t>0</w:t>
      </w:r>
      <w:r>
        <w:rPr>
          <w:rFonts w:hint="eastAsia" w:ascii="仿宋_GB2312" w:eastAsia="仿宋_GB2312"/>
          <w:sz w:val="28"/>
          <w:szCs w:val="28"/>
        </w:rPr>
        <w:t>%；经营支出</w:t>
      </w:r>
      <w:r>
        <w:rPr>
          <w:rFonts w:ascii="仿宋_GB2312" w:eastAsia="仿宋_GB2312"/>
          <w:sz w:val="28"/>
          <w:szCs w:val="28"/>
        </w:rPr>
        <w:t>0</w:t>
      </w:r>
      <w:r>
        <w:rPr>
          <w:rFonts w:hint="eastAsia" w:ascii="仿宋_GB2312" w:eastAsia="仿宋_GB2312"/>
          <w:sz w:val="28"/>
          <w:szCs w:val="28"/>
        </w:rPr>
        <w:t>万元，占支出合计的</w:t>
      </w:r>
      <w:r>
        <w:rPr>
          <w:rFonts w:ascii="仿宋_GB2312" w:eastAsia="仿宋_GB2312"/>
          <w:sz w:val="28"/>
          <w:szCs w:val="28"/>
        </w:rPr>
        <w:t>0</w:t>
      </w:r>
      <w:r>
        <w:rPr>
          <w:rFonts w:hint="eastAsia" w:ascii="仿宋_GB2312" w:eastAsia="仿宋_GB2312"/>
          <w:sz w:val="28"/>
          <w:szCs w:val="28"/>
        </w:rPr>
        <w:t>%；对附属单位补助支出</w:t>
      </w:r>
      <w:r>
        <w:rPr>
          <w:rFonts w:ascii="仿宋_GB2312" w:eastAsia="仿宋_GB2312"/>
          <w:sz w:val="28"/>
          <w:szCs w:val="28"/>
        </w:rPr>
        <w:t>0</w:t>
      </w:r>
      <w:r>
        <w:rPr>
          <w:rFonts w:hint="eastAsia" w:ascii="仿宋_GB2312" w:eastAsia="仿宋_GB2312"/>
          <w:sz w:val="28"/>
          <w:szCs w:val="28"/>
        </w:rPr>
        <w:t>万元，占支出合计的</w:t>
      </w:r>
      <w:r>
        <w:rPr>
          <w:rFonts w:ascii="仿宋_GB2312" w:eastAsia="仿宋_GB2312"/>
          <w:sz w:val="28"/>
          <w:szCs w:val="28"/>
        </w:rPr>
        <w:t>0</w:t>
      </w:r>
      <w:r>
        <w:rPr>
          <w:rFonts w:hint="eastAsia" w:ascii="仿宋_GB2312" w:eastAsia="仿宋_GB2312"/>
          <w:sz w:val="28"/>
          <w:szCs w:val="28"/>
        </w:rPr>
        <w:t>%。</w:t>
      </w:r>
    </w:p>
    <w:p w14:paraId="5909CBA5">
      <w:pPr>
        <w:tabs>
          <w:tab w:val="center" w:pos="6979"/>
        </w:tabs>
        <w:spacing w:line="580" w:lineRule="exact"/>
        <w:ind w:firstLine="570"/>
        <w:rPr>
          <w:rFonts w:hint="eastAsia" w:ascii="仿宋" w:hAnsi="仿宋" w:eastAsia="仿宋"/>
          <w:color w:val="000000"/>
          <w:sz w:val="32"/>
        </w:rPr>
      </w:pPr>
      <w:r>
        <w:rPr>
          <w:rFonts w:hint="eastAsia" w:ascii="仿宋" w:hAnsi="仿宋" w:eastAsia="仿宋"/>
          <w:color w:val="000000"/>
          <w:sz w:val="32"/>
        </w:rPr>
        <w:drawing>
          <wp:anchor distT="0" distB="0" distL="114300" distR="114300" simplePos="0" relativeHeight="251659264" behindDoc="0" locked="0" layoutInCell="1" allowOverlap="1">
            <wp:simplePos x="0" y="0"/>
            <wp:positionH relativeFrom="column">
              <wp:posOffset>3056890</wp:posOffset>
            </wp:positionH>
            <wp:positionV relativeFrom="paragraph">
              <wp:posOffset>325755</wp:posOffset>
            </wp:positionV>
            <wp:extent cx="4286250" cy="3250565"/>
            <wp:effectExtent l="6350" t="6350" r="25400" b="1968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67D659E6">
      <w:pPr>
        <w:tabs>
          <w:tab w:val="center" w:pos="6979"/>
        </w:tabs>
        <w:spacing w:line="580" w:lineRule="exact"/>
        <w:ind w:firstLine="570"/>
        <w:jc w:val="center"/>
        <w:rPr>
          <w:rFonts w:hint="eastAsia" w:ascii="仿宋" w:hAnsi="仿宋" w:eastAsia="仿宋"/>
          <w:color w:val="000000"/>
          <w:sz w:val="32"/>
        </w:rPr>
      </w:pPr>
    </w:p>
    <w:p w14:paraId="2543A80B">
      <w:pPr>
        <w:tabs>
          <w:tab w:val="center" w:pos="6979"/>
        </w:tabs>
        <w:spacing w:line="580" w:lineRule="exact"/>
        <w:ind w:firstLine="570"/>
        <w:jc w:val="center"/>
        <w:rPr>
          <w:rFonts w:hint="eastAsia" w:ascii="仿宋" w:hAnsi="仿宋" w:eastAsia="仿宋"/>
          <w:color w:val="000000"/>
          <w:sz w:val="32"/>
        </w:rPr>
      </w:pPr>
    </w:p>
    <w:p w14:paraId="2F927F85">
      <w:pPr>
        <w:tabs>
          <w:tab w:val="center" w:pos="6979"/>
        </w:tabs>
        <w:spacing w:line="580" w:lineRule="exact"/>
        <w:ind w:firstLine="570"/>
        <w:jc w:val="center"/>
        <w:rPr>
          <w:rFonts w:hint="eastAsia" w:ascii="仿宋" w:hAnsi="仿宋" w:eastAsia="仿宋"/>
          <w:color w:val="000000"/>
          <w:sz w:val="32"/>
        </w:rPr>
      </w:pPr>
    </w:p>
    <w:p w14:paraId="2232DCC5">
      <w:pPr>
        <w:tabs>
          <w:tab w:val="center" w:pos="6979"/>
        </w:tabs>
        <w:spacing w:line="580" w:lineRule="exact"/>
        <w:ind w:firstLine="570"/>
        <w:jc w:val="center"/>
        <w:rPr>
          <w:rFonts w:hint="eastAsia" w:ascii="仿宋" w:hAnsi="仿宋" w:eastAsia="仿宋"/>
          <w:color w:val="000000"/>
          <w:sz w:val="32"/>
        </w:rPr>
      </w:pPr>
    </w:p>
    <w:p w14:paraId="144C4809">
      <w:pPr>
        <w:tabs>
          <w:tab w:val="center" w:pos="6979"/>
        </w:tabs>
        <w:spacing w:line="580" w:lineRule="exact"/>
        <w:ind w:firstLine="570"/>
        <w:jc w:val="center"/>
        <w:rPr>
          <w:rFonts w:hint="eastAsia" w:ascii="仿宋" w:hAnsi="仿宋" w:eastAsia="仿宋"/>
          <w:color w:val="000000"/>
          <w:sz w:val="32"/>
        </w:rPr>
      </w:pPr>
    </w:p>
    <w:p w14:paraId="4D744C46">
      <w:pPr>
        <w:tabs>
          <w:tab w:val="center" w:pos="6979"/>
        </w:tabs>
        <w:spacing w:line="580" w:lineRule="exact"/>
        <w:ind w:firstLine="570"/>
        <w:jc w:val="center"/>
        <w:rPr>
          <w:rFonts w:hint="eastAsia" w:ascii="仿宋" w:hAnsi="仿宋" w:eastAsia="仿宋"/>
          <w:color w:val="000000"/>
          <w:sz w:val="32"/>
        </w:rPr>
      </w:pPr>
    </w:p>
    <w:p w14:paraId="019EEC74">
      <w:pPr>
        <w:tabs>
          <w:tab w:val="center" w:pos="6979"/>
        </w:tabs>
        <w:spacing w:line="580" w:lineRule="exact"/>
        <w:ind w:firstLine="570"/>
        <w:jc w:val="center"/>
        <w:rPr>
          <w:rFonts w:hint="eastAsia" w:ascii="仿宋" w:hAnsi="仿宋" w:eastAsia="仿宋"/>
          <w:color w:val="000000"/>
          <w:sz w:val="32"/>
        </w:rPr>
      </w:pPr>
    </w:p>
    <w:p w14:paraId="48E1DB82">
      <w:pPr>
        <w:tabs>
          <w:tab w:val="center" w:pos="6979"/>
        </w:tabs>
        <w:spacing w:line="580" w:lineRule="exact"/>
        <w:ind w:firstLine="570"/>
        <w:jc w:val="center"/>
        <w:rPr>
          <w:rFonts w:hint="eastAsia" w:ascii="仿宋" w:hAnsi="仿宋" w:eastAsia="仿宋"/>
          <w:color w:val="000000"/>
          <w:sz w:val="32"/>
        </w:rPr>
      </w:pPr>
    </w:p>
    <w:p w14:paraId="1BAEDB01">
      <w:pPr>
        <w:tabs>
          <w:tab w:val="center" w:pos="6979"/>
        </w:tabs>
        <w:spacing w:line="580" w:lineRule="exact"/>
        <w:ind w:firstLine="570"/>
        <w:jc w:val="center"/>
        <w:rPr>
          <w:rFonts w:hint="eastAsia" w:ascii="仿宋" w:hAnsi="仿宋" w:eastAsia="仿宋"/>
          <w:color w:val="000000"/>
          <w:sz w:val="32"/>
        </w:rPr>
      </w:pPr>
    </w:p>
    <w:p w14:paraId="1E146CF6">
      <w:pPr>
        <w:tabs>
          <w:tab w:val="center" w:pos="6979"/>
        </w:tabs>
        <w:spacing w:line="580" w:lineRule="exact"/>
        <w:ind w:firstLine="570"/>
        <w:jc w:val="center"/>
        <w:rPr>
          <w:rFonts w:hint="eastAsia" w:ascii="仿宋" w:hAnsi="仿宋" w:eastAsia="仿宋"/>
          <w:color w:val="000000"/>
          <w:sz w:val="32"/>
        </w:rPr>
      </w:pPr>
      <w:r>
        <w:rPr>
          <w:rFonts w:hint="eastAsia" w:ascii="仿宋" w:hAnsi="仿宋" w:eastAsia="仿宋"/>
          <w:color w:val="000000"/>
          <w:sz w:val="32"/>
        </w:rPr>
        <w:t>图2：基本支出和项目支出情况</w:t>
      </w:r>
    </w:p>
    <w:p w14:paraId="10A4EAAB">
      <w:pPr>
        <w:tabs>
          <w:tab w:val="center" w:pos="6979"/>
        </w:tabs>
        <w:spacing w:line="580" w:lineRule="exact"/>
        <w:ind w:firstLine="570"/>
        <w:rPr>
          <w:rFonts w:hint="eastAsia" w:ascii="仿宋" w:hAnsi="仿宋" w:eastAsia="仿宋"/>
          <w:color w:val="000000"/>
          <w:sz w:val="32"/>
        </w:rPr>
      </w:pPr>
    </w:p>
    <w:p w14:paraId="21CB58AC">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14:paraId="11157AF4">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2022年度财政拨款收、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3562.55</w:t>
      </w:r>
      <w:r>
        <w:rPr>
          <w:rFonts w:hint="eastAsia" w:ascii="仿宋_GB2312" w:eastAsia="仿宋_GB2312"/>
          <w:sz w:val="28"/>
          <w:szCs w:val="28"/>
        </w:rPr>
        <w:t>万元，比上年</w:t>
      </w:r>
      <w:r>
        <w:rPr>
          <w:rFonts w:ascii="仿宋_GB2312" w:eastAsia="仿宋_GB2312"/>
          <w:sz w:val="28"/>
          <w:szCs w:val="28"/>
        </w:rPr>
        <w:t>增加294.49</w:t>
      </w:r>
      <w:r>
        <w:rPr>
          <w:rFonts w:hint="eastAsia" w:ascii="仿宋_GB2312" w:eastAsia="仿宋_GB2312"/>
          <w:sz w:val="28"/>
          <w:szCs w:val="28"/>
        </w:rPr>
        <w:t>万元，增长</w:t>
      </w:r>
      <w:r>
        <w:rPr>
          <w:rFonts w:ascii="仿宋_GB2312" w:eastAsia="仿宋_GB2312"/>
          <w:sz w:val="28"/>
          <w:szCs w:val="28"/>
        </w:rPr>
        <w:t>9.01</w:t>
      </w:r>
      <w:r>
        <w:rPr>
          <w:rFonts w:hint="eastAsia" w:ascii="仿宋_GB2312" w:eastAsia="仿宋_GB2312"/>
          <w:sz w:val="28"/>
          <w:szCs w:val="28"/>
        </w:rPr>
        <w:t>%。主要原因</w:t>
      </w:r>
      <w:r>
        <w:rPr>
          <w:rFonts w:hint="eastAsia" w:ascii="仿宋_GB2312" w:eastAsia="仿宋_GB2312"/>
          <w:sz w:val="28"/>
          <w:szCs w:val="28"/>
          <w:lang w:eastAsia="zh-Hans"/>
        </w:rPr>
        <w:t>：</w:t>
      </w:r>
      <w:r>
        <w:rPr>
          <w:rFonts w:hint="eastAsia" w:ascii="仿宋_GB2312" w:eastAsia="仿宋_GB2312"/>
          <w:sz w:val="28"/>
          <w:szCs w:val="28"/>
        </w:rPr>
        <w:t>部分</w:t>
      </w:r>
      <w:r>
        <w:rPr>
          <w:rFonts w:hint="eastAsia" w:ascii="仿宋_GB2312" w:eastAsia="仿宋_GB2312"/>
          <w:sz w:val="28"/>
          <w:szCs w:val="28"/>
          <w:lang w:eastAsia="zh-Hans"/>
        </w:rPr>
        <w:t>项目</w:t>
      </w:r>
      <w:r>
        <w:rPr>
          <w:rFonts w:hint="eastAsia" w:ascii="仿宋_GB2312" w:eastAsia="仿宋_GB2312"/>
          <w:sz w:val="28"/>
          <w:szCs w:val="28"/>
        </w:rPr>
        <w:t>经费</w:t>
      </w:r>
      <w:r>
        <w:rPr>
          <w:rFonts w:hint="eastAsia" w:ascii="仿宋_GB2312" w:eastAsia="仿宋_GB2312"/>
          <w:sz w:val="28"/>
          <w:szCs w:val="28"/>
          <w:lang w:eastAsia="zh-Hans"/>
        </w:rPr>
        <w:t>增长</w:t>
      </w:r>
      <w:r>
        <w:rPr>
          <w:rFonts w:hint="eastAsia" w:ascii="仿宋_GB2312" w:eastAsia="仿宋_GB2312"/>
          <w:sz w:val="28"/>
          <w:szCs w:val="28"/>
        </w:rPr>
        <w:t>。</w:t>
      </w:r>
    </w:p>
    <w:p w14:paraId="001AAC86">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四、一般公共预算财政拨款支出决算情况说明</w:t>
      </w:r>
    </w:p>
    <w:p w14:paraId="1A5947E8">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14:paraId="6E283DBC">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2022年度一般公共预算财政拨款支出</w:t>
      </w:r>
      <w:r>
        <w:rPr>
          <w:rFonts w:ascii="仿宋_GB2312" w:eastAsia="仿宋_GB2312"/>
          <w:sz w:val="28"/>
          <w:szCs w:val="28"/>
        </w:rPr>
        <w:t>3531.26</w:t>
      </w:r>
      <w:r>
        <w:rPr>
          <w:rFonts w:hint="eastAsia" w:ascii="仿宋_GB2312" w:eastAsia="仿宋_GB2312"/>
          <w:sz w:val="28"/>
          <w:szCs w:val="28"/>
        </w:rPr>
        <w:t>万元，主要用于以下方面（按大类）：一般公共服务支出</w:t>
      </w:r>
      <w:r>
        <w:rPr>
          <w:rFonts w:ascii="仿宋_GB2312" w:eastAsia="仿宋_GB2312"/>
          <w:sz w:val="28"/>
          <w:szCs w:val="28"/>
        </w:rPr>
        <w:t>827.18</w:t>
      </w:r>
      <w:r>
        <w:rPr>
          <w:rFonts w:hint="eastAsia" w:ascii="仿宋_GB2312" w:eastAsia="仿宋_GB2312"/>
          <w:sz w:val="28"/>
          <w:szCs w:val="28"/>
        </w:rPr>
        <w:t>万元，占本年财政拨款支出</w:t>
      </w:r>
      <w:r>
        <w:rPr>
          <w:rFonts w:ascii="仿宋_GB2312" w:eastAsia="仿宋_GB2312"/>
          <w:sz w:val="28"/>
          <w:szCs w:val="28"/>
        </w:rPr>
        <w:t>23.42</w:t>
      </w:r>
      <w:r>
        <w:rPr>
          <w:rFonts w:hint="eastAsia" w:ascii="仿宋_GB2312" w:eastAsia="仿宋_GB2312"/>
          <w:sz w:val="28"/>
          <w:szCs w:val="28"/>
        </w:rPr>
        <w:t>%；文化旅游体育与传媒支出</w:t>
      </w:r>
      <w:r>
        <w:rPr>
          <w:rFonts w:ascii="仿宋_GB2312" w:eastAsia="仿宋_GB2312"/>
          <w:sz w:val="28"/>
          <w:szCs w:val="28"/>
        </w:rPr>
        <w:t>2486.87</w:t>
      </w:r>
      <w:r>
        <w:rPr>
          <w:rFonts w:hint="eastAsia" w:ascii="仿宋_GB2312" w:eastAsia="仿宋_GB2312"/>
          <w:sz w:val="28"/>
          <w:szCs w:val="28"/>
        </w:rPr>
        <w:t>万元，占本年财政拨款支出</w:t>
      </w:r>
      <w:r>
        <w:rPr>
          <w:rFonts w:ascii="仿宋_GB2312" w:eastAsia="仿宋_GB2312"/>
          <w:sz w:val="28"/>
          <w:szCs w:val="28"/>
        </w:rPr>
        <w:t>70.42</w:t>
      </w:r>
      <w:r>
        <w:rPr>
          <w:rFonts w:hint="eastAsia" w:ascii="仿宋_GB2312" w:eastAsia="仿宋_GB2312"/>
          <w:sz w:val="28"/>
          <w:szCs w:val="28"/>
        </w:rPr>
        <w:t>%；社会保障和就业支出</w:t>
      </w:r>
      <w:r>
        <w:rPr>
          <w:rFonts w:ascii="仿宋_GB2312" w:eastAsia="仿宋_GB2312"/>
          <w:sz w:val="28"/>
          <w:szCs w:val="28"/>
        </w:rPr>
        <w:t>86.71</w:t>
      </w:r>
      <w:r>
        <w:rPr>
          <w:rFonts w:hint="eastAsia" w:ascii="仿宋_GB2312" w:eastAsia="仿宋_GB2312"/>
          <w:sz w:val="28"/>
          <w:szCs w:val="28"/>
        </w:rPr>
        <w:t>万元，占本年财政拨款支出2.</w:t>
      </w:r>
      <w:r>
        <w:rPr>
          <w:rFonts w:ascii="仿宋_GB2312" w:eastAsia="仿宋_GB2312"/>
          <w:sz w:val="28"/>
          <w:szCs w:val="28"/>
        </w:rPr>
        <w:t>46</w:t>
      </w:r>
      <w:r>
        <w:rPr>
          <w:rFonts w:hint="eastAsia" w:ascii="仿宋_GB2312" w:eastAsia="仿宋_GB2312"/>
          <w:sz w:val="28"/>
          <w:szCs w:val="28"/>
        </w:rPr>
        <w:t>%；住房保障支出</w:t>
      </w:r>
      <w:r>
        <w:rPr>
          <w:rFonts w:ascii="仿宋_GB2312" w:eastAsia="仿宋_GB2312"/>
          <w:sz w:val="28"/>
          <w:szCs w:val="28"/>
        </w:rPr>
        <w:t>130.50</w:t>
      </w:r>
      <w:r>
        <w:rPr>
          <w:rFonts w:hint="eastAsia" w:ascii="仿宋_GB2312" w:eastAsia="仿宋_GB2312"/>
          <w:sz w:val="28"/>
          <w:szCs w:val="28"/>
        </w:rPr>
        <w:t>万元，占本年财政拨款支出</w:t>
      </w:r>
      <w:r>
        <w:rPr>
          <w:rFonts w:ascii="仿宋_GB2312" w:eastAsia="仿宋_GB2312"/>
          <w:sz w:val="28"/>
          <w:szCs w:val="28"/>
        </w:rPr>
        <w:t>3.70</w:t>
      </w:r>
      <w:r>
        <w:rPr>
          <w:rFonts w:hint="eastAsia" w:ascii="仿宋_GB2312" w:eastAsia="仿宋_GB2312"/>
          <w:sz w:val="28"/>
          <w:szCs w:val="28"/>
        </w:rPr>
        <w:t>%。。</w:t>
      </w:r>
    </w:p>
    <w:p w14:paraId="18D5552F">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（二）一般公共预算财政拨款支出决算具体情况</w:t>
      </w:r>
    </w:p>
    <w:p w14:paraId="4B31A9BD">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1、“一般公共服务支出”（类）2022年度决算</w:t>
      </w:r>
      <w:r>
        <w:rPr>
          <w:rFonts w:ascii="仿宋_GB2312" w:eastAsia="仿宋_GB2312"/>
          <w:sz w:val="28"/>
          <w:szCs w:val="28"/>
        </w:rPr>
        <w:t>827.18</w:t>
      </w:r>
      <w:r>
        <w:rPr>
          <w:rFonts w:hint="eastAsia" w:ascii="仿宋_GB2312" w:eastAsia="仿宋_GB2312"/>
          <w:sz w:val="28"/>
          <w:szCs w:val="28"/>
        </w:rPr>
        <w:t>万元，比2022年度年初预算增加213.20万元，增长34.72%。其中：</w:t>
      </w:r>
    </w:p>
    <w:p w14:paraId="4B49A44E">
      <w:pPr>
        <w:spacing w:line="580" w:lineRule="exact"/>
        <w:ind w:firstLine="560" w:firstLineChars="200"/>
        <w:rPr>
          <w:rFonts w:ascii="仿宋_GB2312" w:eastAsia="仿宋_GB2312"/>
          <w:sz w:val="28"/>
          <w:szCs w:val="28"/>
          <w:highlight w:val="yellow"/>
        </w:rPr>
      </w:pPr>
      <w:r>
        <w:rPr>
          <w:rFonts w:hint="eastAsia" w:ascii="仿宋_GB2312" w:eastAsia="仿宋_GB2312"/>
          <w:sz w:val="28"/>
          <w:szCs w:val="28"/>
        </w:rPr>
        <w:t>“政府办公厅（室）及</w:t>
      </w:r>
      <w:r>
        <w:rPr>
          <w:rFonts w:ascii="仿宋_GB2312" w:eastAsia="仿宋_GB2312"/>
          <w:sz w:val="28"/>
          <w:szCs w:val="28"/>
        </w:rPr>
        <w:t>相关机构事务</w:t>
      </w:r>
      <w:r>
        <w:rPr>
          <w:rFonts w:hint="eastAsia" w:ascii="仿宋_GB2312" w:eastAsia="仿宋_GB2312"/>
          <w:sz w:val="28"/>
          <w:szCs w:val="28"/>
        </w:rPr>
        <w:t>”（款，下同）2022年度决算</w:t>
      </w:r>
      <w:r>
        <w:rPr>
          <w:rFonts w:ascii="仿宋_GB2312" w:eastAsia="仿宋_GB2312"/>
          <w:sz w:val="28"/>
          <w:szCs w:val="28"/>
        </w:rPr>
        <w:t>706.87</w:t>
      </w:r>
      <w:r>
        <w:rPr>
          <w:rFonts w:hint="eastAsia" w:ascii="仿宋_GB2312" w:eastAsia="仿宋_GB2312"/>
          <w:sz w:val="28"/>
          <w:szCs w:val="28"/>
        </w:rPr>
        <w:t>万元，比2022年度年初预算增加</w:t>
      </w:r>
      <w:r>
        <w:rPr>
          <w:rFonts w:ascii="仿宋_GB2312" w:eastAsia="仿宋_GB2312"/>
          <w:sz w:val="28"/>
          <w:szCs w:val="28"/>
        </w:rPr>
        <w:t>93.21</w:t>
      </w:r>
      <w:r>
        <w:rPr>
          <w:rFonts w:hint="eastAsia" w:ascii="仿宋_GB2312" w:eastAsia="仿宋_GB2312"/>
          <w:sz w:val="28"/>
          <w:szCs w:val="28"/>
        </w:rPr>
        <w:t>万元，增长</w:t>
      </w:r>
      <w:r>
        <w:rPr>
          <w:rFonts w:ascii="仿宋_GB2312" w:eastAsia="仿宋_GB2312"/>
          <w:sz w:val="28"/>
          <w:szCs w:val="28"/>
        </w:rPr>
        <w:t>15.19</w:t>
      </w:r>
      <w:r>
        <w:rPr>
          <w:rFonts w:hint="eastAsia" w:ascii="仿宋_GB2312" w:eastAsia="仿宋_GB2312"/>
          <w:sz w:val="28"/>
          <w:szCs w:val="28"/>
        </w:rPr>
        <w:t>%。主要原因：人员增加，相关经费调整。</w:t>
      </w:r>
    </w:p>
    <w:p w14:paraId="63312CB6">
      <w:pPr>
        <w:spacing w:line="580" w:lineRule="exact"/>
        <w:ind w:firstLine="560" w:firstLineChars="200"/>
        <w:rPr>
          <w:rFonts w:ascii="仿宋_GB2312" w:eastAsia="仿宋_GB2312"/>
          <w:sz w:val="28"/>
          <w:szCs w:val="28"/>
        </w:rPr>
      </w:pPr>
      <w:r>
        <w:rPr>
          <w:rFonts w:hint="eastAsia" w:ascii="仿宋_GB2312" w:eastAsia="仿宋_GB2312"/>
          <w:sz w:val="28"/>
          <w:szCs w:val="28"/>
        </w:rPr>
        <w:t>“组织事务”（款）202</w:t>
      </w:r>
      <w:r>
        <w:rPr>
          <w:rFonts w:ascii="仿宋_GB2312" w:eastAsia="仿宋_GB2312"/>
          <w:sz w:val="28"/>
          <w:szCs w:val="28"/>
        </w:rPr>
        <w:t>2</w:t>
      </w:r>
      <w:r>
        <w:rPr>
          <w:rFonts w:hint="eastAsia" w:ascii="仿宋_GB2312" w:eastAsia="仿宋_GB2312"/>
          <w:sz w:val="28"/>
          <w:szCs w:val="28"/>
        </w:rPr>
        <w:t>年度决算120.</w:t>
      </w:r>
      <w:r>
        <w:rPr>
          <w:rFonts w:ascii="仿宋_GB2312" w:eastAsia="仿宋_GB2312"/>
          <w:sz w:val="28"/>
          <w:szCs w:val="28"/>
        </w:rPr>
        <w:t>31</w:t>
      </w:r>
      <w:r>
        <w:rPr>
          <w:rFonts w:hint="eastAsia" w:ascii="仿宋_GB2312" w:eastAsia="仿宋_GB2312"/>
          <w:sz w:val="28"/>
          <w:szCs w:val="28"/>
        </w:rPr>
        <w:t>万元，比2022年度年初预算增加</w:t>
      </w:r>
      <w:r>
        <w:rPr>
          <w:rFonts w:ascii="仿宋_GB2312" w:eastAsia="仿宋_GB2312"/>
          <w:sz w:val="28"/>
          <w:szCs w:val="28"/>
        </w:rPr>
        <w:t>120</w:t>
      </w:r>
      <w:r>
        <w:rPr>
          <w:rFonts w:hint="eastAsia" w:ascii="仿宋_GB2312" w:eastAsia="仿宋_GB2312"/>
          <w:sz w:val="28"/>
          <w:szCs w:val="28"/>
        </w:rPr>
        <w:t>万元，增长</w:t>
      </w:r>
      <w:r>
        <w:rPr>
          <w:rFonts w:ascii="仿宋_GB2312" w:eastAsia="仿宋_GB2312"/>
          <w:sz w:val="28"/>
          <w:szCs w:val="28"/>
        </w:rPr>
        <w:t>380.95</w:t>
      </w:r>
      <w:r>
        <w:rPr>
          <w:rFonts w:hint="eastAsia" w:ascii="仿宋_GB2312" w:eastAsia="仿宋_GB2312"/>
          <w:sz w:val="28"/>
          <w:szCs w:val="28"/>
        </w:rPr>
        <w:t>%。主要原因：项目经费调整。</w:t>
      </w:r>
    </w:p>
    <w:p w14:paraId="708D1CED">
      <w:pPr>
        <w:spacing w:line="580" w:lineRule="exact"/>
        <w:ind w:firstLine="560" w:firstLineChars="200"/>
        <w:rPr>
          <w:rFonts w:ascii="仿宋_GB2312" w:eastAsia="仿宋_GB2312"/>
          <w:sz w:val="28"/>
          <w:szCs w:val="28"/>
        </w:rPr>
      </w:pPr>
      <w:r>
        <w:rPr>
          <w:rFonts w:hint="eastAsia" w:ascii="仿宋_GB2312" w:eastAsia="仿宋_GB2312"/>
          <w:sz w:val="28"/>
          <w:szCs w:val="28"/>
        </w:rPr>
        <w:t>2、“文化旅游体育与传媒支出”(类)2022年度决算</w:t>
      </w:r>
      <w:r>
        <w:rPr>
          <w:rFonts w:ascii="仿宋_GB2312" w:eastAsia="仿宋_GB2312"/>
          <w:sz w:val="28"/>
          <w:szCs w:val="28"/>
        </w:rPr>
        <w:t>2486.87</w:t>
      </w:r>
      <w:r>
        <w:rPr>
          <w:rFonts w:hint="eastAsia" w:ascii="仿宋_GB2312" w:eastAsia="仿宋_GB2312"/>
          <w:sz w:val="28"/>
          <w:szCs w:val="28"/>
        </w:rPr>
        <w:t>万元，比2022年度年初预算减少15.85万元，下降0.63%。其中：</w:t>
      </w:r>
    </w:p>
    <w:p w14:paraId="709BB5FE">
      <w:pPr>
        <w:spacing w:line="58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eastAsia="zh-Hans"/>
        </w:rPr>
        <w:t>文化和旅游</w:t>
      </w:r>
      <w:r>
        <w:rPr>
          <w:rFonts w:hint="eastAsia" w:ascii="仿宋_GB2312" w:eastAsia="仿宋_GB2312"/>
          <w:sz w:val="28"/>
          <w:szCs w:val="28"/>
        </w:rPr>
        <w:t>”（款）2022年度决算</w:t>
      </w:r>
      <w:r>
        <w:rPr>
          <w:rFonts w:ascii="仿宋_GB2312" w:eastAsia="仿宋_GB2312"/>
          <w:sz w:val="28"/>
          <w:szCs w:val="28"/>
        </w:rPr>
        <w:t>2486.87</w:t>
      </w:r>
      <w:r>
        <w:rPr>
          <w:rFonts w:hint="eastAsia" w:ascii="仿宋_GB2312" w:eastAsia="仿宋_GB2312"/>
          <w:sz w:val="28"/>
          <w:szCs w:val="28"/>
        </w:rPr>
        <w:t>万元，比2022年度年初预算减少</w:t>
      </w:r>
      <w:r>
        <w:rPr>
          <w:rFonts w:ascii="仿宋_GB2312" w:eastAsia="仿宋_GB2312"/>
          <w:sz w:val="28"/>
          <w:szCs w:val="28"/>
        </w:rPr>
        <w:t>15.85</w:t>
      </w:r>
      <w:r>
        <w:rPr>
          <w:rFonts w:hint="eastAsia" w:ascii="仿宋_GB2312" w:eastAsia="仿宋_GB2312"/>
          <w:sz w:val="28"/>
          <w:szCs w:val="28"/>
        </w:rPr>
        <w:t>万元，下降</w:t>
      </w:r>
      <w:r>
        <w:rPr>
          <w:rFonts w:ascii="仿宋_GB2312" w:eastAsia="仿宋_GB2312"/>
          <w:sz w:val="28"/>
          <w:szCs w:val="28"/>
        </w:rPr>
        <w:t>0.63</w:t>
      </w:r>
      <w:r>
        <w:rPr>
          <w:rFonts w:hint="eastAsia" w:ascii="仿宋_GB2312" w:eastAsia="仿宋_GB2312"/>
          <w:sz w:val="28"/>
          <w:szCs w:val="28"/>
        </w:rPr>
        <w:t>%。主要原因：部分项目经费调整。</w:t>
      </w:r>
    </w:p>
    <w:p w14:paraId="20A1C1E5">
      <w:pPr>
        <w:spacing w:line="580" w:lineRule="exact"/>
        <w:ind w:firstLine="560" w:firstLineChars="200"/>
        <w:rPr>
          <w:rFonts w:ascii="仿宋_GB2312" w:eastAsia="仿宋_GB2312"/>
          <w:sz w:val="28"/>
          <w:szCs w:val="28"/>
        </w:rPr>
      </w:pPr>
      <w:r>
        <w:rPr>
          <w:rFonts w:hint="eastAsia" w:ascii="仿宋_GB2312" w:eastAsia="仿宋_GB2312"/>
          <w:sz w:val="28"/>
          <w:szCs w:val="28"/>
        </w:rPr>
        <w:t>3、“社会保障和就业支出”(类)202</w:t>
      </w:r>
      <w:r>
        <w:rPr>
          <w:rFonts w:ascii="仿宋_GB2312" w:eastAsia="仿宋_GB2312"/>
          <w:sz w:val="28"/>
          <w:szCs w:val="28"/>
        </w:rPr>
        <w:t>2</w:t>
      </w:r>
      <w:r>
        <w:rPr>
          <w:rFonts w:hint="eastAsia" w:ascii="仿宋_GB2312" w:eastAsia="仿宋_GB2312"/>
          <w:sz w:val="28"/>
          <w:szCs w:val="28"/>
        </w:rPr>
        <w:t>年度决算</w:t>
      </w:r>
      <w:r>
        <w:rPr>
          <w:rFonts w:ascii="仿宋_GB2312" w:eastAsia="仿宋_GB2312"/>
          <w:sz w:val="28"/>
          <w:szCs w:val="28"/>
        </w:rPr>
        <w:t>86.71</w:t>
      </w:r>
      <w:r>
        <w:rPr>
          <w:rFonts w:hint="eastAsia" w:ascii="仿宋_GB2312" w:eastAsia="仿宋_GB2312"/>
          <w:sz w:val="28"/>
          <w:szCs w:val="28"/>
        </w:rPr>
        <w:t>万元，比202</w:t>
      </w:r>
      <w:r>
        <w:rPr>
          <w:rFonts w:ascii="仿宋_GB2312" w:eastAsia="仿宋_GB2312"/>
          <w:sz w:val="28"/>
          <w:szCs w:val="28"/>
        </w:rPr>
        <w:t>2</w:t>
      </w:r>
      <w:r>
        <w:rPr>
          <w:rFonts w:hint="eastAsia" w:ascii="仿宋_GB2312" w:eastAsia="仿宋_GB2312"/>
          <w:sz w:val="28"/>
          <w:szCs w:val="28"/>
        </w:rPr>
        <w:t>年年初预算</w:t>
      </w:r>
      <w:r>
        <w:rPr>
          <w:rFonts w:hint="eastAsia" w:ascii="仿宋_GB2312" w:eastAsia="仿宋_GB2312"/>
          <w:sz w:val="28"/>
          <w:szCs w:val="28"/>
          <w:lang w:eastAsia="zh-Hans"/>
        </w:rPr>
        <w:t>增加</w:t>
      </w:r>
      <w:r>
        <w:rPr>
          <w:rFonts w:ascii="仿宋_GB2312" w:eastAsia="仿宋_GB2312"/>
          <w:sz w:val="28"/>
          <w:szCs w:val="28"/>
          <w:lang w:eastAsia="zh-Hans"/>
        </w:rPr>
        <w:t>6.4</w:t>
      </w:r>
      <w:r>
        <w:rPr>
          <w:rFonts w:hint="eastAsia" w:ascii="仿宋_GB2312" w:eastAsia="仿宋_GB2312"/>
          <w:sz w:val="28"/>
          <w:szCs w:val="28"/>
        </w:rPr>
        <w:t>万元，增长</w:t>
      </w:r>
      <w:r>
        <w:rPr>
          <w:rFonts w:ascii="仿宋_GB2312" w:eastAsia="仿宋_GB2312"/>
          <w:sz w:val="28"/>
          <w:szCs w:val="28"/>
        </w:rPr>
        <w:t>7.97</w:t>
      </w:r>
      <w:r>
        <w:rPr>
          <w:rFonts w:hint="eastAsia" w:ascii="仿宋_GB2312" w:eastAsia="仿宋_GB2312"/>
          <w:sz w:val="28"/>
          <w:szCs w:val="28"/>
        </w:rPr>
        <w:t>%。其中：</w:t>
      </w:r>
    </w:p>
    <w:p w14:paraId="789821F7">
      <w:pPr>
        <w:spacing w:line="580" w:lineRule="exact"/>
        <w:ind w:firstLine="560" w:firstLineChars="200"/>
        <w:rPr>
          <w:rFonts w:ascii="仿宋_GB2312" w:eastAsia="仿宋_GB2312"/>
          <w:sz w:val="28"/>
          <w:szCs w:val="28"/>
        </w:rPr>
      </w:pPr>
      <w:r>
        <w:rPr>
          <w:rFonts w:hint="eastAsia" w:ascii="仿宋_GB2312" w:eastAsia="仿宋_GB2312"/>
          <w:sz w:val="28"/>
          <w:szCs w:val="28"/>
        </w:rPr>
        <w:t>“机关事业单位基本养老保险缴费支出”（款）202</w:t>
      </w:r>
      <w:r>
        <w:rPr>
          <w:rFonts w:ascii="仿宋_GB2312" w:eastAsia="仿宋_GB2312"/>
          <w:sz w:val="28"/>
          <w:szCs w:val="28"/>
        </w:rPr>
        <w:t>2</w:t>
      </w:r>
      <w:r>
        <w:rPr>
          <w:rFonts w:hint="eastAsia" w:ascii="仿宋_GB2312" w:eastAsia="仿宋_GB2312"/>
          <w:sz w:val="28"/>
          <w:szCs w:val="28"/>
        </w:rPr>
        <w:t>年度决算</w:t>
      </w:r>
      <w:r>
        <w:rPr>
          <w:rFonts w:ascii="仿宋_GB2312" w:eastAsia="仿宋_GB2312"/>
          <w:sz w:val="28"/>
          <w:szCs w:val="28"/>
        </w:rPr>
        <w:t>57.84</w:t>
      </w:r>
      <w:r>
        <w:rPr>
          <w:rFonts w:hint="eastAsia" w:ascii="仿宋_GB2312" w:eastAsia="仿宋_GB2312"/>
          <w:sz w:val="28"/>
          <w:szCs w:val="28"/>
        </w:rPr>
        <w:t>万元，比2022年度年初预算增加</w:t>
      </w:r>
      <w:r>
        <w:rPr>
          <w:rFonts w:ascii="仿宋_GB2312" w:eastAsia="仿宋_GB2312"/>
          <w:sz w:val="28"/>
          <w:szCs w:val="28"/>
        </w:rPr>
        <w:t>4.3</w:t>
      </w:r>
      <w:r>
        <w:rPr>
          <w:rFonts w:hint="eastAsia" w:ascii="仿宋_GB2312" w:eastAsia="仿宋_GB2312"/>
          <w:sz w:val="28"/>
          <w:szCs w:val="28"/>
        </w:rPr>
        <w:t>万元，增长</w:t>
      </w:r>
      <w:r>
        <w:rPr>
          <w:rFonts w:ascii="仿宋_GB2312" w:eastAsia="仿宋_GB2312"/>
          <w:sz w:val="28"/>
          <w:szCs w:val="28"/>
        </w:rPr>
        <w:t>8.03</w:t>
      </w:r>
      <w:r>
        <w:rPr>
          <w:rFonts w:hint="eastAsia" w:ascii="仿宋_GB2312" w:eastAsia="仿宋_GB2312"/>
          <w:sz w:val="28"/>
          <w:szCs w:val="28"/>
        </w:rPr>
        <w:t>%。主要原因：人员增加，相关经费调整。</w:t>
      </w:r>
    </w:p>
    <w:p w14:paraId="7F5BEE46">
      <w:pPr>
        <w:spacing w:line="580" w:lineRule="exact"/>
        <w:ind w:firstLine="560" w:firstLineChars="200"/>
        <w:rPr>
          <w:rFonts w:ascii="仿宋_GB2312" w:eastAsia="仿宋_GB2312"/>
          <w:sz w:val="28"/>
          <w:szCs w:val="28"/>
        </w:rPr>
      </w:pPr>
      <w:r>
        <w:rPr>
          <w:rFonts w:hint="eastAsia" w:ascii="仿宋_GB2312" w:eastAsia="仿宋_GB2312"/>
          <w:sz w:val="28"/>
          <w:szCs w:val="28"/>
        </w:rPr>
        <w:t>“机关事业单位职业年金缴费支出”（款）202</w:t>
      </w:r>
      <w:r>
        <w:rPr>
          <w:rFonts w:ascii="仿宋_GB2312" w:eastAsia="仿宋_GB2312"/>
          <w:sz w:val="28"/>
          <w:szCs w:val="28"/>
        </w:rPr>
        <w:t>2</w:t>
      </w:r>
      <w:r>
        <w:rPr>
          <w:rFonts w:hint="eastAsia" w:ascii="仿宋_GB2312" w:eastAsia="仿宋_GB2312"/>
          <w:sz w:val="28"/>
          <w:szCs w:val="28"/>
        </w:rPr>
        <w:t>年度决算</w:t>
      </w:r>
      <w:r>
        <w:rPr>
          <w:rFonts w:ascii="仿宋_GB2312" w:eastAsia="仿宋_GB2312"/>
          <w:sz w:val="28"/>
          <w:szCs w:val="28"/>
        </w:rPr>
        <w:t>28.87</w:t>
      </w:r>
      <w:r>
        <w:rPr>
          <w:rFonts w:hint="eastAsia" w:ascii="仿宋_GB2312" w:eastAsia="仿宋_GB2312"/>
          <w:sz w:val="28"/>
          <w:szCs w:val="28"/>
        </w:rPr>
        <w:t>万元，比2022年度年初预算增加</w:t>
      </w:r>
      <w:r>
        <w:rPr>
          <w:rFonts w:ascii="仿宋_GB2312" w:eastAsia="仿宋_GB2312"/>
          <w:sz w:val="28"/>
          <w:szCs w:val="28"/>
        </w:rPr>
        <w:t>2.1</w:t>
      </w:r>
      <w:r>
        <w:rPr>
          <w:rFonts w:hint="eastAsia" w:ascii="仿宋_GB2312" w:eastAsia="仿宋_GB2312"/>
          <w:sz w:val="28"/>
          <w:szCs w:val="28"/>
        </w:rPr>
        <w:t>万元，增长</w:t>
      </w:r>
      <w:r>
        <w:rPr>
          <w:rFonts w:ascii="仿宋_GB2312" w:eastAsia="仿宋_GB2312"/>
          <w:sz w:val="28"/>
          <w:szCs w:val="28"/>
        </w:rPr>
        <w:t>7.84</w:t>
      </w:r>
      <w:r>
        <w:rPr>
          <w:rFonts w:hint="eastAsia" w:ascii="仿宋_GB2312" w:eastAsia="仿宋_GB2312"/>
          <w:sz w:val="28"/>
          <w:szCs w:val="28"/>
        </w:rPr>
        <w:t>%。主要原因：人员增加，相关经费调整。</w:t>
      </w:r>
    </w:p>
    <w:p w14:paraId="04D0E2DA">
      <w:pPr>
        <w:spacing w:line="580" w:lineRule="exact"/>
        <w:ind w:firstLine="560" w:firstLineChars="200"/>
        <w:rPr>
          <w:rFonts w:ascii="仿宋_GB2312" w:eastAsia="仿宋_GB2312"/>
          <w:sz w:val="28"/>
          <w:szCs w:val="28"/>
        </w:rPr>
      </w:pPr>
      <w:r>
        <w:rPr>
          <w:rFonts w:hint="eastAsia" w:ascii="仿宋_GB2312" w:eastAsia="仿宋_GB2312"/>
          <w:sz w:val="28"/>
          <w:szCs w:val="28"/>
        </w:rPr>
        <w:t>4、“住房保障支出”(类)202</w:t>
      </w:r>
      <w:r>
        <w:rPr>
          <w:rFonts w:ascii="仿宋_GB2312" w:eastAsia="仿宋_GB2312"/>
          <w:sz w:val="28"/>
          <w:szCs w:val="28"/>
        </w:rPr>
        <w:t>2</w:t>
      </w:r>
      <w:r>
        <w:rPr>
          <w:rFonts w:hint="eastAsia" w:ascii="仿宋_GB2312" w:eastAsia="仿宋_GB2312"/>
          <w:sz w:val="28"/>
          <w:szCs w:val="28"/>
        </w:rPr>
        <w:t>年度决算</w:t>
      </w:r>
      <w:r>
        <w:rPr>
          <w:rFonts w:ascii="仿宋_GB2312" w:eastAsia="仿宋_GB2312"/>
          <w:sz w:val="28"/>
          <w:szCs w:val="28"/>
        </w:rPr>
        <w:t>130.50</w:t>
      </w:r>
      <w:r>
        <w:rPr>
          <w:rFonts w:hint="eastAsia" w:ascii="仿宋_GB2312" w:eastAsia="仿宋_GB2312"/>
          <w:sz w:val="28"/>
          <w:szCs w:val="28"/>
        </w:rPr>
        <w:t>万元，比2022年度年初预算增加8.35万元，增长6.84%。其中：</w:t>
      </w:r>
    </w:p>
    <w:p w14:paraId="5C9B7C91">
      <w:pPr>
        <w:spacing w:line="580" w:lineRule="exact"/>
        <w:ind w:firstLine="560" w:firstLineChars="200"/>
        <w:rPr>
          <w:rFonts w:ascii="仿宋_GB2312" w:eastAsia="仿宋_GB2312"/>
          <w:sz w:val="28"/>
          <w:szCs w:val="28"/>
        </w:rPr>
      </w:pPr>
      <w:r>
        <w:rPr>
          <w:rFonts w:hint="eastAsia" w:ascii="仿宋_GB2312" w:eastAsia="仿宋_GB2312"/>
          <w:sz w:val="28"/>
          <w:szCs w:val="28"/>
        </w:rPr>
        <w:t>“住房改革支出”（款）202</w:t>
      </w:r>
      <w:r>
        <w:rPr>
          <w:rFonts w:ascii="仿宋_GB2312" w:eastAsia="仿宋_GB2312"/>
          <w:sz w:val="28"/>
          <w:szCs w:val="28"/>
        </w:rPr>
        <w:t>2</w:t>
      </w:r>
      <w:r>
        <w:rPr>
          <w:rFonts w:hint="eastAsia" w:ascii="仿宋_GB2312" w:eastAsia="仿宋_GB2312"/>
          <w:sz w:val="28"/>
          <w:szCs w:val="28"/>
        </w:rPr>
        <w:t>年度决算1</w:t>
      </w:r>
      <w:r>
        <w:rPr>
          <w:rFonts w:ascii="仿宋_GB2312" w:eastAsia="仿宋_GB2312"/>
          <w:sz w:val="28"/>
          <w:szCs w:val="28"/>
        </w:rPr>
        <w:t>30.50</w:t>
      </w:r>
      <w:r>
        <w:rPr>
          <w:rFonts w:hint="eastAsia" w:ascii="仿宋_GB2312" w:eastAsia="仿宋_GB2312"/>
          <w:sz w:val="28"/>
          <w:szCs w:val="28"/>
        </w:rPr>
        <w:t>万元，比2022年度年初预算增加增加8.35万元，增长6.84%。主要原因：人员增加，相关经费调整。</w:t>
      </w:r>
    </w:p>
    <w:p w14:paraId="5406A96E">
      <w:pPr>
        <w:spacing w:line="580" w:lineRule="exact"/>
        <w:ind w:firstLine="560" w:firstLineChars="200"/>
        <w:rPr>
          <w:rFonts w:ascii="仿宋_GB2312" w:eastAsia="仿宋_GB2312"/>
          <w:sz w:val="28"/>
          <w:szCs w:val="28"/>
        </w:rPr>
      </w:pPr>
      <w:r>
        <w:rPr>
          <w:rFonts w:hint="eastAsia" w:ascii="黑体" w:eastAsia="黑体"/>
          <w:b/>
          <w:sz w:val="28"/>
          <w:szCs w:val="28"/>
        </w:rPr>
        <w:t>五、政府性基金预算财政拨款支出决算情况说明</w:t>
      </w:r>
    </w:p>
    <w:p w14:paraId="1E9ECA3D">
      <w:pPr>
        <w:spacing w:line="560" w:lineRule="exact"/>
        <w:ind w:firstLine="420" w:firstLineChars="150"/>
        <w:rPr>
          <w:rFonts w:ascii="仿宋_GB2312" w:eastAsia="仿宋_GB2312"/>
          <w:sz w:val="28"/>
          <w:szCs w:val="28"/>
        </w:rPr>
      </w:pPr>
      <w:r>
        <w:rPr>
          <w:rFonts w:hint="eastAsia" w:ascii="仿宋_GB2312" w:eastAsia="仿宋_GB2312"/>
          <w:sz w:val="28"/>
          <w:szCs w:val="28"/>
        </w:rPr>
        <w:t>本年度无此项支出</w:t>
      </w:r>
      <w:r>
        <w:rPr>
          <w:rFonts w:hint="eastAsia" w:ascii="仿宋_GB2312" w:eastAsia="仿宋_GB2312"/>
          <w:sz w:val="28"/>
          <w:szCs w:val="28"/>
          <w:lang w:eastAsia="zh-Hans"/>
        </w:rPr>
        <w:t>。</w:t>
      </w:r>
    </w:p>
    <w:p w14:paraId="4CC14181">
      <w:pPr>
        <w:numPr>
          <w:ilvl w:val="0"/>
          <w:numId w:val="1"/>
        </w:numPr>
        <w:spacing w:line="580" w:lineRule="exact"/>
        <w:ind w:firstLine="548" w:firstLineChars="196"/>
        <w:rPr>
          <w:rFonts w:ascii="黑体" w:eastAsia="黑体"/>
          <w:b/>
          <w:sz w:val="28"/>
          <w:szCs w:val="28"/>
        </w:rPr>
      </w:pPr>
      <w:r>
        <w:rPr>
          <w:rFonts w:hint="eastAsia" w:ascii="黑体" w:eastAsia="黑体"/>
          <w:b/>
          <w:sz w:val="28"/>
          <w:szCs w:val="28"/>
        </w:rPr>
        <w:t>国有资本经营预算财政拨款收支情况</w:t>
      </w:r>
    </w:p>
    <w:p w14:paraId="2CFAC64F">
      <w:pPr>
        <w:spacing w:line="560" w:lineRule="exact"/>
        <w:ind w:firstLine="420" w:firstLineChars="150"/>
        <w:rPr>
          <w:rFonts w:ascii="黑体" w:eastAsia="黑体"/>
          <w:b/>
          <w:sz w:val="28"/>
          <w:szCs w:val="28"/>
        </w:rPr>
      </w:pPr>
      <w:r>
        <w:rPr>
          <w:rFonts w:hint="eastAsia" w:ascii="仿宋_GB2312" w:eastAsia="仿宋_GB2312"/>
          <w:sz w:val="28"/>
          <w:szCs w:val="28"/>
        </w:rPr>
        <w:t>本年度无此项</w:t>
      </w:r>
      <w:r>
        <w:rPr>
          <w:rFonts w:ascii="仿宋_GB2312" w:eastAsia="仿宋_GB2312"/>
          <w:sz w:val="28"/>
          <w:szCs w:val="28"/>
        </w:rPr>
        <w:t>经费</w:t>
      </w:r>
      <w:r>
        <w:rPr>
          <w:rFonts w:hint="eastAsia" w:ascii="仿宋_GB2312" w:eastAsia="仿宋_GB2312"/>
          <w:sz w:val="28"/>
          <w:szCs w:val="28"/>
          <w:lang w:eastAsia="zh-Hans"/>
        </w:rPr>
        <w:t>。</w:t>
      </w:r>
    </w:p>
    <w:p w14:paraId="2B969360">
      <w:pPr>
        <w:spacing w:line="580" w:lineRule="exact"/>
        <w:ind w:firstLine="548" w:firstLineChars="196"/>
        <w:rPr>
          <w:rFonts w:ascii="黑体" w:eastAsia="黑体"/>
          <w:sz w:val="28"/>
          <w:szCs w:val="28"/>
        </w:rPr>
      </w:pPr>
      <w:r>
        <w:rPr>
          <w:rFonts w:hint="eastAsia" w:ascii="黑体" w:eastAsia="黑体"/>
          <w:b/>
          <w:sz w:val="28"/>
          <w:szCs w:val="28"/>
        </w:rPr>
        <w:t>七、财政拨款基本支出决算情况说明</w:t>
      </w:r>
    </w:p>
    <w:p w14:paraId="4AA09913">
      <w:pPr>
        <w:tabs>
          <w:tab w:val="center" w:pos="6979"/>
        </w:tabs>
        <w:spacing w:line="580" w:lineRule="exact"/>
        <w:ind w:firstLine="548" w:firstLineChars="196"/>
        <w:rPr>
          <w:rFonts w:hint="eastAsia" w:ascii="宋体" w:hAnsi="宋体"/>
          <w:b/>
          <w:spacing w:val="40"/>
          <w:sz w:val="32"/>
          <w:szCs w:val="32"/>
        </w:rPr>
      </w:pPr>
      <w:r>
        <w:rPr>
          <w:rFonts w:hint="eastAsia" w:ascii="仿宋_GB2312" w:eastAsia="仿宋_GB2312"/>
          <w:sz w:val="28"/>
          <w:szCs w:val="28"/>
        </w:rPr>
        <w:t>2022年使用一般公共预算财政拨款安排基本支出</w:t>
      </w:r>
      <w:r>
        <w:rPr>
          <w:rFonts w:ascii="仿宋_GB2312" w:eastAsia="仿宋_GB2312"/>
          <w:sz w:val="28"/>
          <w:szCs w:val="28"/>
        </w:rPr>
        <w:t>924.08</w:t>
      </w:r>
      <w:r>
        <w:rPr>
          <w:rFonts w:hint="eastAsia" w:ascii="仿宋_GB2312" w:eastAsia="仿宋_GB2312"/>
          <w:sz w:val="28"/>
          <w:szCs w:val="28"/>
        </w:rPr>
        <w:t>万元，使用政府性基金财政拨款安排基本支出</w:t>
      </w:r>
      <w:r>
        <w:rPr>
          <w:rFonts w:ascii="仿宋_GB2312" w:eastAsia="仿宋_GB2312"/>
          <w:sz w:val="28"/>
          <w:szCs w:val="28"/>
        </w:rPr>
        <w:t>0</w:t>
      </w:r>
      <w:r>
        <w:rPr>
          <w:rFonts w:hint="eastAsia" w:ascii="仿宋_GB2312" w:eastAsia="仿宋_GB2312"/>
          <w:sz w:val="28"/>
          <w:szCs w:val="28"/>
        </w:rPr>
        <w:t>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14:paraId="0E1D4785">
      <w:pPr>
        <w:rPr>
          <w:rFonts w:hint="eastAsia" w:ascii="宋体" w:hAnsi="宋体" w:cs="宋体"/>
          <w:b/>
          <w:bCs/>
          <w:spacing w:val="40"/>
          <w:kern w:val="0"/>
          <w:sz w:val="32"/>
          <w:szCs w:val="32"/>
        </w:rPr>
      </w:pPr>
      <w:r>
        <w:rPr>
          <w:rFonts w:hint="eastAsia" w:ascii="宋体" w:hAnsi="宋体" w:cs="宋体"/>
          <w:b/>
          <w:bCs/>
          <w:spacing w:val="40"/>
          <w:kern w:val="0"/>
          <w:sz w:val="32"/>
          <w:szCs w:val="32"/>
        </w:rPr>
        <w:br w:type="page"/>
      </w:r>
    </w:p>
    <w:p w14:paraId="144D7616">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2022年度</w:t>
      </w:r>
      <w:r>
        <w:rPr>
          <w:rFonts w:hint="eastAsia" w:ascii="宋体" w:hAnsi="宋体" w:cs="宋体"/>
          <w:b/>
          <w:spacing w:val="40"/>
          <w:kern w:val="0"/>
          <w:sz w:val="32"/>
          <w:szCs w:val="32"/>
        </w:rPr>
        <w:t>其他重要事项的情况说明</w:t>
      </w:r>
    </w:p>
    <w:p w14:paraId="7AB7E961">
      <w:pPr>
        <w:spacing w:line="560" w:lineRule="exact"/>
        <w:ind w:firstLine="560" w:firstLineChars="200"/>
        <w:rPr>
          <w:rFonts w:ascii="黑体" w:eastAsia="黑体"/>
          <w:sz w:val="28"/>
          <w:szCs w:val="28"/>
        </w:rPr>
      </w:pPr>
      <w:r>
        <w:rPr>
          <w:rFonts w:hint="eastAsia" w:ascii="黑体" w:eastAsia="黑体"/>
          <w:sz w:val="28"/>
          <w:szCs w:val="28"/>
        </w:rPr>
        <w:t>一、“三公”经费财政拨款决算情况</w:t>
      </w:r>
    </w:p>
    <w:p w14:paraId="7C8121B3">
      <w:pPr>
        <w:spacing w:line="560" w:lineRule="exact"/>
        <w:ind w:firstLine="600"/>
        <w:rPr>
          <w:rFonts w:ascii="仿宋_GB2312" w:eastAsia="仿宋_GB2312"/>
          <w:sz w:val="28"/>
          <w:szCs w:val="28"/>
        </w:rPr>
      </w:pPr>
      <w:r>
        <w:rPr>
          <w:rFonts w:hint="eastAsia" w:ascii="仿宋_GB2312" w:eastAsia="仿宋_GB2312"/>
          <w:sz w:val="28"/>
          <w:szCs w:val="28"/>
        </w:rPr>
        <w:t>“三公”经费包括本部门/单位所属</w:t>
      </w:r>
      <w:r>
        <w:rPr>
          <w:rFonts w:ascii="仿宋_GB2312" w:eastAsia="仿宋_GB2312"/>
          <w:bCs/>
          <w:sz w:val="28"/>
          <w:szCs w:val="28"/>
        </w:rPr>
        <w:t>0</w:t>
      </w:r>
      <w:r>
        <w:rPr>
          <w:rFonts w:hint="eastAsia" w:ascii="仿宋_GB2312" w:eastAsia="仿宋_GB2312"/>
          <w:sz w:val="28"/>
          <w:szCs w:val="28"/>
        </w:rPr>
        <w:t>个行政单位、</w:t>
      </w:r>
      <w:r>
        <w:rPr>
          <w:rFonts w:ascii="仿宋_GB2312" w:eastAsia="仿宋_GB2312"/>
          <w:sz w:val="28"/>
          <w:szCs w:val="28"/>
        </w:rPr>
        <w:t>0</w:t>
      </w:r>
      <w:r>
        <w:rPr>
          <w:rFonts w:hint="eastAsia" w:ascii="仿宋_GB2312" w:eastAsia="仿宋_GB2312"/>
          <w:sz w:val="28"/>
          <w:szCs w:val="28"/>
        </w:rPr>
        <w:t>个</w:t>
      </w:r>
      <w:r>
        <w:rPr>
          <w:rFonts w:ascii="仿宋_GB2312" w:eastAsia="仿宋_GB2312"/>
          <w:sz w:val="28"/>
          <w:szCs w:val="28"/>
        </w:rPr>
        <w:t>参</w:t>
      </w:r>
      <w:r>
        <w:rPr>
          <w:rFonts w:hint="eastAsia" w:ascii="仿宋_GB2312" w:eastAsia="仿宋_GB2312"/>
          <w:sz w:val="28"/>
          <w:szCs w:val="28"/>
        </w:rPr>
        <w:t>照</w:t>
      </w:r>
      <w:r>
        <w:rPr>
          <w:rFonts w:ascii="仿宋_GB2312" w:eastAsia="仿宋_GB2312"/>
          <w:sz w:val="28"/>
          <w:szCs w:val="28"/>
        </w:rPr>
        <w:t>公务员法管理事业单位</w:t>
      </w:r>
      <w:r>
        <w:rPr>
          <w:rFonts w:hint="eastAsia" w:ascii="仿宋_GB2312" w:eastAsia="仿宋_GB2312"/>
          <w:sz w:val="28"/>
          <w:szCs w:val="28"/>
        </w:rPr>
        <w:t>、</w:t>
      </w:r>
      <w:r>
        <w:rPr>
          <w:rFonts w:ascii="仿宋_GB2312" w:eastAsia="仿宋_GB2312"/>
          <w:sz w:val="28"/>
          <w:szCs w:val="28"/>
        </w:rPr>
        <w:t>1</w:t>
      </w:r>
      <w:r>
        <w:rPr>
          <w:rFonts w:hint="eastAsia" w:ascii="仿宋_GB2312" w:eastAsia="仿宋_GB2312"/>
          <w:bCs/>
          <w:sz w:val="28"/>
          <w:szCs w:val="28"/>
        </w:rPr>
        <w:t>个</w:t>
      </w:r>
      <w:r>
        <w:rPr>
          <w:rFonts w:hint="eastAsia" w:ascii="仿宋_GB2312" w:eastAsia="仿宋_GB2312"/>
          <w:sz w:val="28"/>
          <w:szCs w:val="28"/>
        </w:rPr>
        <w:t>事业单位。2022年“三公”经费财政拨款决算数</w:t>
      </w:r>
      <w:r>
        <w:rPr>
          <w:rFonts w:ascii="仿宋_GB2312" w:eastAsia="仿宋_GB2312"/>
          <w:sz w:val="28"/>
          <w:szCs w:val="28"/>
        </w:rPr>
        <w:t>0</w:t>
      </w:r>
      <w:r>
        <w:rPr>
          <w:rFonts w:hint="eastAsia" w:ascii="仿宋_GB2312" w:eastAsia="仿宋_GB2312"/>
          <w:sz w:val="28"/>
          <w:szCs w:val="28"/>
        </w:rPr>
        <w:t>万元，比2022年“三公”经费财政拨款年初预算</w:t>
      </w:r>
      <w:r>
        <w:rPr>
          <w:rFonts w:ascii="仿宋_GB2312" w:eastAsia="仿宋_GB2312"/>
          <w:sz w:val="28"/>
          <w:szCs w:val="28"/>
        </w:rPr>
        <w:t>0</w:t>
      </w:r>
      <w:r>
        <w:rPr>
          <w:rFonts w:hint="eastAsia" w:ascii="仿宋_GB2312" w:eastAsia="仿宋_GB2312"/>
          <w:sz w:val="28"/>
          <w:szCs w:val="28"/>
        </w:rPr>
        <w:t>万元</w:t>
      </w:r>
      <w:r>
        <w:rPr>
          <w:rFonts w:hint="eastAsia" w:ascii="仿宋_GB2312" w:eastAsia="仿宋_GB2312"/>
          <w:sz w:val="28"/>
          <w:szCs w:val="28"/>
          <w:lang w:eastAsia="zh-Hans"/>
        </w:rPr>
        <w:t>无增减</w:t>
      </w:r>
      <w:r>
        <w:rPr>
          <w:rFonts w:hint="eastAsia" w:ascii="仿宋_GB2312" w:eastAsia="仿宋_GB2312"/>
          <w:sz w:val="28"/>
          <w:szCs w:val="28"/>
        </w:rPr>
        <w:t>。其中：</w:t>
      </w:r>
    </w:p>
    <w:p w14:paraId="00F6CCCA">
      <w:pPr>
        <w:numPr>
          <w:ilvl w:val="0"/>
          <w:numId w:val="2"/>
        </w:numPr>
        <w:spacing w:line="560" w:lineRule="exact"/>
        <w:ind w:firstLine="600"/>
        <w:rPr>
          <w:rFonts w:ascii="仿宋_GB2312" w:eastAsia="仿宋_GB2312"/>
          <w:sz w:val="28"/>
          <w:szCs w:val="28"/>
        </w:rPr>
      </w:pPr>
      <w:r>
        <w:rPr>
          <w:rFonts w:hint="eastAsia" w:ascii="仿宋_GB2312" w:eastAsia="仿宋_GB2312"/>
          <w:sz w:val="28"/>
          <w:szCs w:val="28"/>
        </w:rPr>
        <w:t>因公出国（境）费用。2022年决算数</w:t>
      </w:r>
      <w:r>
        <w:rPr>
          <w:rFonts w:ascii="仿宋_GB2312" w:eastAsia="仿宋_GB2312"/>
          <w:sz w:val="28"/>
          <w:szCs w:val="28"/>
        </w:rPr>
        <w:t>0</w:t>
      </w:r>
      <w:r>
        <w:rPr>
          <w:rFonts w:hint="eastAsia" w:ascii="仿宋_GB2312" w:eastAsia="仿宋_GB2312"/>
          <w:sz w:val="28"/>
          <w:szCs w:val="28"/>
        </w:rPr>
        <w:t>万元，比2022年年初预算数</w:t>
      </w:r>
      <w:r>
        <w:rPr>
          <w:rFonts w:ascii="仿宋_GB2312" w:eastAsia="仿宋_GB2312"/>
          <w:sz w:val="28"/>
          <w:szCs w:val="28"/>
        </w:rPr>
        <w:t>0</w:t>
      </w:r>
      <w:r>
        <w:rPr>
          <w:rFonts w:hint="eastAsia" w:ascii="仿宋_GB2312" w:eastAsia="仿宋_GB2312"/>
          <w:sz w:val="28"/>
          <w:szCs w:val="28"/>
        </w:rPr>
        <w:t>万元</w:t>
      </w:r>
      <w:r>
        <w:rPr>
          <w:rFonts w:hint="eastAsia" w:ascii="仿宋_GB2312" w:eastAsia="仿宋_GB2312"/>
          <w:sz w:val="28"/>
          <w:szCs w:val="28"/>
          <w:lang w:eastAsia="zh-Hans"/>
        </w:rPr>
        <w:t>无增减</w:t>
      </w:r>
      <w:r>
        <w:rPr>
          <w:rFonts w:hint="eastAsia" w:ascii="仿宋_GB2312" w:eastAsia="仿宋_GB2312"/>
          <w:sz w:val="28"/>
          <w:szCs w:val="28"/>
        </w:rPr>
        <w:t>。</w:t>
      </w:r>
    </w:p>
    <w:p w14:paraId="171AFF22">
      <w:pPr>
        <w:numPr>
          <w:ilvl w:val="0"/>
          <w:numId w:val="2"/>
        </w:numPr>
        <w:spacing w:line="560" w:lineRule="exact"/>
        <w:ind w:firstLine="600"/>
        <w:rPr>
          <w:rFonts w:ascii="仿宋_GB2312" w:eastAsia="仿宋_GB2312"/>
          <w:sz w:val="28"/>
          <w:szCs w:val="28"/>
        </w:rPr>
      </w:pPr>
      <w:r>
        <w:rPr>
          <w:rFonts w:hint="eastAsia" w:ascii="仿宋_GB2312" w:eastAsia="仿宋_GB2312"/>
          <w:sz w:val="28"/>
          <w:szCs w:val="28"/>
        </w:rPr>
        <w:t>公务接待费。2022年决算数</w:t>
      </w:r>
      <w:r>
        <w:rPr>
          <w:rFonts w:ascii="仿宋_GB2312" w:eastAsia="仿宋_GB2312"/>
          <w:sz w:val="28"/>
          <w:szCs w:val="28"/>
        </w:rPr>
        <w:t>0</w:t>
      </w:r>
      <w:r>
        <w:rPr>
          <w:rFonts w:hint="eastAsia" w:ascii="仿宋_GB2312" w:eastAsia="仿宋_GB2312"/>
          <w:sz w:val="28"/>
          <w:szCs w:val="28"/>
        </w:rPr>
        <w:t>万元，比2022年年初预算数</w:t>
      </w:r>
      <w:r>
        <w:rPr>
          <w:rFonts w:ascii="仿宋_GB2312" w:eastAsia="仿宋_GB2312"/>
          <w:sz w:val="28"/>
          <w:szCs w:val="28"/>
        </w:rPr>
        <w:t>0</w:t>
      </w:r>
      <w:r>
        <w:rPr>
          <w:rFonts w:hint="eastAsia" w:ascii="仿宋_GB2312" w:eastAsia="仿宋_GB2312"/>
          <w:sz w:val="28"/>
          <w:szCs w:val="28"/>
        </w:rPr>
        <w:t>万元</w:t>
      </w:r>
      <w:r>
        <w:rPr>
          <w:rFonts w:hint="eastAsia" w:ascii="仿宋_GB2312" w:eastAsia="仿宋_GB2312"/>
          <w:sz w:val="28"/>
          <w:szCs w:val="28"/>
          <w:lang w:eastAsia="zh-Hans"/>
        </w:rPr>
        <w:t>无增减</w:t>
      </w:r>
      <w:r>
        <w:rPr>
          <w:rFonts w:hint="eastAsia" w:ascii="仿宋_GB2312" w:eastAsia="仿宋_GB2312"/>
          <w:sz w:val="28"/>
          <w:szCs w:val="28"/>
        </w:rPr>
        <w:t>。</w:t>
      </w:r>
    </w:p>
    <w:p w14:paraId="01BA731A">
      <w:pPr>
        <w:spacing w:line="560" w:lineRule="exact"/>
        <w:ind w:firstLine="560" w:firstLineChars="200"/>
        <w:rPr>
          <w:rFonts w:ascii="仿宋_GB2312" w:eastAsia="仿宋_GB2312"/>
          <w:sz w:val="28"/>
          <w:szCs w:val="28"/>
        </w:rPr>
      </w:pPr>
      <w:r>
        <w:rPr>
          <w:rFonts w:hint="eastAsia" w:ascii="仿宋_GB2312" w:eastAsia="仿宋_GB2312"/>
          <w:sz w:val="28"/>
          <w:szCs w:val="28"/>
        </w:rPr>
        <w:t>3.公务用车购置及运行维护费。2022年决算数</w:t>
      </w:r>
      <w:r>
        <w:rPr>
          <w:rFonts w:ascii="仿宋_GB2312" w:eastAsia="仿宋_GB2312"/>
          <w:sz w:val="28"/>
          <w:szCs w:val="28"/>
        </w:rPr>
        <w:t>0</w:t>
      </w:r>
      <w:r>
        <w:rPr>
          <w:rFonts w:hint="eastAsia" w:ascii="仿宋_GB2312" w:eastAsia="仿宋_GB2312"/>
          <w:sz w:val="28"/>
          <w:szCs w:val="28"/>
        </w:rPr>
        <w:t>万元，比2022年年初预算数</w:t>
      </w:r>
      <w:r>
        <w:rPr>
          <w:rFonts w:ascii="仿宋_GB2312" w:eastAsia="仿宋_GB2312"/>
          <w:sz w:val="28"/>
          <w:szCs w:val="28"/>
        </w:rPr>
        <w:t>0</w:t>
      </w:r>
      <w:r>
        <w:rPr>
          <w:rFonts w:hint="eastAsia" w:ascii="仿宋_GB2312" w:eastAsia="仿宋_GB2312"/>
          <w:sz w:val="28"/>
          <w:szCs w:val="28"/>
        </w:rPr>
        <w:t>万元</w:t>
      </w:r>
      <w:r>
        <w:rPr>
          <w:rFonts w:hint="eastAsia" w:ascii="仿宋_GB2312" w:eastAsia="仿宋_GB2312"/>
          <w:sz w:val="28"/>
          <w:szCs w:val="28"/>
          <w:lang w:eastAsia="zh-Hans"/>
        </w:rPr>
        <w:t>无增减</w:t>
      </w:r>
      <w:r>
        <w:rPr>
          <w:rFonts w:hint="eastAsia" w:ascii="仿宋_GB2312" w:eastAsia="仿宋_GB2312"/>
          <w:sz w:val="28"/>
          <w:szCs w:val="28"/>
        </w:rPr>
        <w:t>。其中，公务用车购置费2022年决算数</w:t>
      </w:r>
      <w:r>
        <w:rPr>
          <w:rFonts w:ascii="仿宋_GB2312" w:eastAsia="仿宋_GB2312"/>
          <w:sz w:val="28"/>
          <w:szCs w:val="28"/>
        </w:rPr>
        <w:t>0</w:t>
      </w:r>
      <w:r>
        <w:rPr>
          <w:rFonts w:hint="eastAsia" w:ascii="仿宋_GB2312" w:eastAsia="仿宋_GB2312"/>
          <w:sz w:val="28"/>
          <w:szCs w:val="28"/>
        </w:rPr>
        <w:t>万元，比2022年年初预算数</w:t>
      </w:r>
      <w:r>
        <w:rPr>
          <w:rFonts w:ascii="仿宋_GB2312" w:eastAsia="仿宋_GB2312"/>
          <w:sz w:val="28"/>
          <w:szCs w:val="28"/>
        </w:rPr>
        <w:t>0</w:t>
      </w:r>
      <w:r>
        <w:rPr>
          <w:rFonts w:hint="eastAsia" w:ascii="仿宋_GB2312" w:eastAsia="仿宋_GB2312"/>
          <w:sz w:val="28"/>
          <w:szCs w:val="28"/>
        </w:rPr>
        <w:t>万元</w:t>
      </w:r>
      <w:r>
        <w:rPr>
          <w:rFonts w:hint="eastAsia" w:ascii="仿宋_GB2312" w:eastAsia="仿宋_GB2312"/>
          <w:sz w:val="28"/>
          <w:szCs w:val="28"/>
          <w:lang w:eastAsia="zh-Hans"/>
        </w:rPr>
        <w:t>无增减</w:t>
      </w:r>
      <w:r>
        <w:rPr>
          <w:rFonts w:hint="eastAsia" w:ascii="仿宋_GB2312" w:eastAsia="仿宋_GB2312"/>
          <w:sz w:val="28"/>
          <w:szCs w:val="28"/>
        </w:rPr>
        <w:t>。2022年购置（更新）</w:t>
      </w:r>
      <w:r>
        <w:rPr>
          <w:rFonts w:ascii="仿宋_GB2312" w:eastAsia="仿宋_GB2312"/>
          <w:sz w:val="28"/>
          <w:szCs w:val="28"/>
        </w:rPr>
        <w:t>0</w:t>
      </w:r>
      <w:r>
        <w:rPr>
          <w:rFonts w:hint="eastAsia" w:ascii="仿宋_GB2312" w:eastAsia="仿宋_GB2312"/>
          <w:sz w:val="28"/>
          <w:szCs w:val="28"/>
        </w:rPr>
        <w:t>辆，车均购置费</w:t>
      </w:r>
      <w:r>
        <w:rPr>
          <w:rFonts w:ascii="仿宋_GB2312" w:eastAsia="仿宋_GB2312"/>
          <w:sz w:val="28"/>
          <w:szCs w:val="28"/>
        </w:rPr>
        <w:t>0</w:t>
      </w:r>
      <w:r>
        <w:rPr>
          <w:rFonts w:hint="eastAsia" w:ascii="仿宋_GB2312" w:eastAsia="仿宋_GB2312"/>
          <w:sz w:val="28"/>
          <w:szCs w:val="28"/>
        </w:rPr>
        <w:t>万元。公务用车运行维护费2022年决算数</w:t>
      </w:r>
      <w:r>
        <w:rPr>
          <w:rFonts w:ascii="仿宋_GB2312" w:eastAsia="仿宋_GB2312"/>
          <w:sz w:val="28"/>
          <w:szCs w:val="28"/>
        </w:rPr>
        <w:t>0</w:t>
      </w:r>
      <w:r>
        <w:rPr>
          <w:rFonts w:hint="eastAsia" w:ascii="仿宋_GB2312" w:eastAsia="仿宋_GB2312"/>
          <w:sz w:val="28"/>
          <w:szCs w:val="28"/>
        </w:rPr>
        <w:t>万元，比2022年年初预算数</w:t>
      </w:r>
      <w:r>
        <w:rPr>
          <w:rFonts w:ascii="仿宋_GB2312" w:eastAsia="仿宋_GB2312"/>
          <w:sz w:val="28"/>
          <w:szCs w:val="28"/>
        </w:rPr>
        <w:t>0</w:t>
      </w:r>
      <w:r>
        <w:rPr>
          <w:rFonts w:hint="eastAsia" w:ascii="仿宋_GB2312" w:eastAsia="仿宋_GB2312"/>
          <w:sz w:val="28"/>
          <w:szCs w:val="28"/>
        </w:rPr>
        <w:t>万元</w:t>
      </w:r>
      <w:r>
        <w:rPr>
          <w:rFonts w:hint="eastAsia" w:ascii="仿宋_GB2312" w:eastAsia="仿宋_GB2312"/>
          <w:sz w:val="28"/>
          <w:szCs w:val="28"/>
          <w:lang w:eastAsia="zh-Hans"/>
        </w:rPr>
        <w:t>无增减</w:t>
      </w:r>
      <w:r>
        <w:rPr>
          <w:rFonts w:hint="eastAsia" w:ascii="仿宋_GB2312" w:eastAsia="仿宋_GB2312"/>
          <w:sz w:val="28"/>
          <w:szCs w:val="28"/>
        </w:rPr>
        <w:t>。2022年公务用车运行维护费中，公务用车加油</w:t>
      </w:r>
      <w:r>
        <w:rPr>
          <w:rFonts w:ascii="仿宋_GB2312" w:eastAsia="仿宋_GB2312"/>
          <w:sz w:val="28"/>
          <w:szCs w:val="28"/>
        </w:rPr>
        <w:t>0</w:t>
      </w:r>
      <w:r>
        <w:rPr>
          <w:rFonts w:hint="eastAsia" w:ascii="仿宋_GB2312" w:eastAsia="仿宋_GB2312"/>
          <w:sz w:val="28"/>
          <w:szCs w:val="28"/>
        </w:rPr>
        <w:t>万元，公务用车维修</w:t>
      </w:r>
      <w:r>
        <w:rPr>
          <w:rFonts w:ascii="仿宋_GB2312" w:eastAsia="仿宋_GB2312"/>
          <w:sz w:val="28"/>
          <w:szCs w:val="28"/>
        </w:rPr>
        <w:t>0</w:t>
      </w:r>
      <w:r>
        <w:rPr>
          <w:rFonts w:hint="eastAsia" w:ascii="仿宋_GB2312" w:eastAsia="仿宋_GB2312"/>
          <w:sz w:val="28"/>
          <w:szCs w:val="28"/>
        </w:rPr>
        <w:t>万元，公务用车保险</w:t>
      </w:r>
      <w:r>
        <w:rPr>
          <w:rFonts w:ascii="仿宋_GB2312" w:eastAsia="仿宋_GB2312"/>
          <w:sz w:val="28"/>
          <w:szCs w:val="28"/>
        </w:rPr>
        <w:t>0</w:t>
      </w:r>
      <w:r>
        <w:rPr>
          <w:rFonts w:hint="eastAsia" w:ascii="仿宋_GB2312" w:eastAsia="仿宋_GB2312"/>
          <w:sz w:val="28"/>
          <w:szCs w:val="28"/>
        </w:rPr>
        <w:t>万元，公务用车其他支出</w:t>
      </w:r>
      <w:r>
        <w:rPr>
          <w:rFonts w:ascii="仿宋_GB2312" w:eastAsia="仿宋_GB2312"/>
          <w:sz w:val="28"/>
          <w:szCs w:val="28"/>
        </w:rPr>
        <w:t>0</w:t>
      </w:r>
      <w:r>
        <w:rPr>
          <w:rFonts w:hint="eastAsia" w:ascii="仿宋_GB2312" w:eastAsia="仿宋_GB2312"/>
          <w:sz w:val="28"/>
          <w:szCs w:val="28"/>
        </w:rPr>
        <w:t>万元。2022年公务用车保有量</w:t>
      </w:r>
      <w:r>
        <w:rPr>
          <w:rFonts w:ascii="仿宋_GB2312" w:eastAsia="仿宋_GB2312"/>
          <w:sz w:val="28"/>
          <w:szCs w:val="28"/>
        </w:rPr>
        <w:t>0</w:t>
      </w:r>
      <w:r>
        <w:rPr>
          <w:rFonts w:hint="eastAsia" w:ascii="仿宋_GB2312" w:eastAsia="仿宋_GB2312"/>
          <w:sz w:val="28"/>
          <w:szCs w:val="28"/>
        </w:rPr>
        <w:t>辆，车均运行维护费</w:t>
      </w:r>
      <w:r>
        <w:rPr>
          <w:rFonts w:ascii="仿宋_GB2312" w:eastAsia="仿宋_GB2312"/>
          <w:sz w:val="28"/>
          <w:szCs w:val="28"/>
        </w:rPr>
        <w:t>0</w:t>
      </w:r>
      <w:r>
        <w:rPr>
          <w:rFonts w:hint="eastAsia" w:ascii="仿宋_GB2312" w:eastAsia="仿宋_GB2312"/>
          <w:sz w:val="28"/>
          <w:szCs w:val="28"/>
        </w:rPr>
        <w:t>万元。</w:t>
      </w:r>
    </w:p>
    <w:p w14:paraId="68DE70D1">
      <w:pPr>
        <w:tabs>
          <w:tab w:val="center" w:pos="6979"/>
        </w:tabs>
        <w:ind w:firstLine="554" w:firstLineChars="198"/>
        <w:rPr>
          <w:rFonts w:ascii="黑体" w:eastAsia="黑体"/>
          <w:sz w:val="28"/>
          <w:szCs w:val="28"/>
        </w:rPr>
      </w:pPr>
      <w:r>
        <w:rPr>
          <w:rFonts w:hint="eastAsia" w:ascii="黑体" w:eastAsia="黑体"/>
          <w:sz w:val="28"/>
          <w:szCs w:val="28"/>
        </w:rPr>
        <w:t>二、机关运行经费支出情况</w:t>
      </w:r>
    </w:p>
    <w:p w14:paraId="389AE53F">
      <w:pPr>
        <w:spacing w:line="560" w:lineRule="exact"/>
        <w:ind w:firstLine="560" w:firstLineChars="200"/>
        <w:rPr>
          <w:rFonts w:ascii="仿宋_GB2312" w:eastAsia="仿宋_GB2312"/>
          <w:sz w:val="28"/>
          <w:szCs w:val="28"/>
        </w:rPr>
      </w:pPr>
      <w:r>
        <w:rPr>
          <w:rFonts w:hint="eastAsia" w:ascii="仿宋_GB2312" w:eastAsia="仿宋_GB2312"/>
          <w:sz w:val="28"/>
          <w:szCs w:val="28"/>
        </w:rPr>
        <w:t>不属于机关运行经费统计范围</w:t>
      </w:r>
      <w:r>
        <w:rPr>
          <w:rFonts w:hint="eastAsia" w:ascii="仿宋_GB2312" w:eastAsia="仿宋_GB2312"/>
          <w:sz w:val="28"/>
          <w:szCs w:val="28"/>
          <w:lang w:eastAsia="zh-Hans"/>
        </w:rPr>
        <w:t>。</w:t>
      </w:r>
    </w:p>
    <w:p w14:paraId="2959767C">
      <w:pPr>
        <w:ind w:left="540"/>
        <w:rPr>
          <w:rFonts w:ascii="黑体" w:eastAsia="黑体"/>
          <w:sz w:val="28"/>
          <w:szCs w:val="28"/>
        </w:rPr>
      </w:pPr>
      <w:r>
        <w:rPr>
          <w:rFonts w:hint="eastAsia" w:ascii="黑体" w:eastAsia="黑体"/>
          <w:sz w:val="28"/>
          <w:szCs w:val="28"/>
        </w:rPr>
        <w:t>三、政府采购支出情况</w:t>
      </w:r>
    </w:p>
    <w:p w14:paraId="6823294B">
      <w:pPr>
        <w:ind w:firstLine="537" w:firstLineChars="192"/>
        <w:rPr>
          <w:rFonts w:ascii="仿宋_GB2312" w:eastAsia="仿宋_GB2312"/>
          <w:sz w:val="28"/>
          <w:szCs w:val="28"/>
        </w:rPr>
      </w:pPr>
      <w:r>
        <w:rPr>
          <w:rFonts w:hint="eastAsia" w:ascii="仿宋_GB2312" w:eastAsia="仿宋_GB2312"/>
          <w:sz w:val="28"/>
          <w:szCs w:val="28"/>
        </w:rPr>
        <w:t>2022年政府采购支出总额</w:t>
      </w:r>
      <w:r>
        <w:rPr>
          <w:rFonts w:ascii="仿宋_GB2312" w:eastAsia="仿宋_GB2312"/>
          <w:sz w:val="28"/>
          <w:szCs w:val="28"/>
        </w:rPr>
        <w:t>1973.51</w:t>
      </w:r>
      <w:r>
        <w:rPr>
          <w:rFonts w:hint="eastAsia" w:ascii="仿宋_GB2312" w:eastAsia="仿宋_GB2312"/>
          <w:sz w:val="28"/>
          <w:szCs w:val="28"/>
        </w:rPr>
        <w:t>万元，其中：政府采购货物支出</w:t>
      </w:r>
      <w:r>
        <w:rPr>
          <w:rFonts w:ascii="仿宋_GB2312" w:eastAsia="仿宋_GB2312"/>
          <w:sz w:val="28"/>
          <w:szCs w:val="28"/>
        </w:rPr>
        <w:t>19.80</w:t>
      </w:r>
      <w:r>
        <w:rPr>
          <w:rFonts w:hint="eastAsia" w:ascii="仿宋_GB2312" w:eastAsia="仿宋_GB2312"/>
          <w:sz w:val="28"/>
          <w:szCs w:val="28"/>
        </w:rPr>
        <w:t>万元，政府采购工程支出</w:t>
      </w:r>
      <w:r>
        <w:rPr>
          <w:rFonts w:ascii="仿宋_GB2312" w:eastAsia="仿宋_GB2312"/>
          <w:sz w:val="28"/>
          <w:szCs w:val="28"/>
        </w:rPr>
        <w:t>0</w:t>
      </w:r>
      <w:r>
        <w:rPr>
          <w:rFonts w:hint="eastAsia" w:ascii="仿宋_GB2312" w:eastAsia="仿宋_GB2312"/>
          <w:sz w:val="28"/>
          <w:szCs w:val="28"/>
        </w:rPr>
        <w:t>万元，政府采购服务支出</w:t>
      </w:r>
      <w:r>
        <w:rPr>
          <w:rFonts w:ascii="仿宋_GB2312" w:eastAsia="仿宋_GB2312"/>
          <w:sz w:val="28"/>
          <w:szCs w:val="28"/>
        </w:rPr>
        <w:t>1953.71</w:t>
      </w:r>
      <w:r>
        <w:rPr>
          <w:rFonts w:hint="eastAsia" w:ascii="仿宋_GB2312" w:eastAsia="仿宋_GB2312"/>
          <w:sz w:val="28"/>
          <w:szCs w:val="28"/>
        </w:rPr>
        <w:t>万元。授予中小企业合同金额</w:t>
      </w:r>
      <w:r>
        <w:rPr>
          <w:rFonts w:ascii="仿宋_GB2312" w:eastAsia="仿宋_GB2312"/>
          <w:sz w:val="28"/>
          <w:szCs w:val="28"/>
        </w:rPr>
        <w:t>1945.71</w:t>
      </w:r>
      <w:r>
        <w:rPr>
          <w:rFonts w:hint="eastAsia" w:ascii="仿宋_GB2312" w:eastAsia="仿宋_GB2312"/>
          <w:sz w:val="28"/>
          <w:szCs w:val="28"/>
        </w:rPr>
        <w:t>万元，占政府采购支出总额的</w:t>
      </w:r>
      <w:r>
        <w:rPr>
          <w:rFonts w:ascii="仿宋_GB2312" w:eastAsia="仿宋_GB2312"/>
          <w:sz w:val="28"/>
          <w:szCs w:val="28"/>
        </w:rPr>
        <w:t>98.59</w:t>
      </w:r>
      <w:r>
        <w:rPr>
          <w:rFonts w:hint="eastAsia" w:ascii="仿宋_GB2312" w:eastAsia="仿宋_GB2312"/>
          <w:sz w:val="28"/>
          <w:szCs w:val="28"/>
        </w:rPr>
        <w:t>%，其中：授予小微企业合同金额</w:t>
      </w:r>
      <w:r>
        <w:rPr>
          <w:rFonts w:ascii="仿宋_GB2312" w:eastAsia="仿宋_GB2312"/>
          <w:sz w:val="28"/>
          <w:szCs w:val="28"/>
        </w:rPr>
        <w:t>1945.71</w:t>
      </w:r>
      <w:r>
        <w:rPr>
          <w:rFonts w:hint="eastAsia" w:ascii="仿宋_GB2312" w:eastAsia="仿宋_GB2312"/>
          <w:sz w:val="28"/>
          <w:szCs w:val="28"/>
        </w:rPr>
        <w:t>万元，占政府采购支出总额的</w:t>
      </w:r>
      <w:r>
        <w:rPr>
          <w:rFonts w:ascii="仿宋_GB2312" w:eastAsia="仿宋_GB2312"/>
          <w:sz w:val="28"/>
          <w:szCs w:val="28"/>
        </w:rPr>
        <w:t>98.59</w:t>
      </w:r>
      <w:r>
        <w:rPr>
          <w:rFonts w:hint="eastAsia" w:ascii="仿宋_GB2312" w:eastAsia="仿宋_GB2312"/>
          <w:sz w:val="28"/>
          <w:szCs w:val="28"/>
        </w:rPr>
        <w:t>%。</w:t>
      </w:r>
    </w:p>
    <w:p w14:paraId="27F40F91">
      <w:pPr>
        <w:ind w:firstLine="560" w:firstLineChars="200"/>
        <w:rPr>
          <w:rFonts w:ascii="黑体" w:eastAsia="黑体"/>
          <w:sz w:val="28"/>
          <w:szCs w:val="28"/>
        </w:rPr>
      </w:pPr>
      <w:r>
        <w:rPr>
          <w:rFonts w:hint="eastAsia" w:ascii="黑体" w:eastAsia="黑体"/>
          <w:sz w:val="28"/>
          <w:szCs w:val="28"/>
        </w:rPr>
        <w:t>四、国有资产占用情况</w:t>
      </w:r>
    </w:p>
    <w:p w14:paraId="5906080A">
      <w:pPr>
        <w:ind w:firstLine="560" w:firstLineChars="200"/>
        <w:rPr>
          <w:rFonts w:ascii="仿宋_GB2312" w:eastAsia="仿宋_GB2312"/>
          <w:sz w:val="28"/>
          <w:szCs w:val="28"/>
        </w:rPr>
      </w:pPr>
      <w:r>
        <w:rPr>
          <w:rFonts w:hint="eastAsia" w:ascii="仿宋_GB2312" w:eastAsia="仿宋_GB2312"/>
          <w:sz w:val="28"/>
          <w:szCs w:val="28"/>
        </w:rPr>
        <w:t>2022年车辆</w:t>
      </w:r>
      <w:r>
        <w:rPr>
          <w:rFonts w:ascii="仿宋_GB2312" w:eastAsia="仿宋_GB2312"/>
          <w:sz w:val="28"/>
          <w:szCs w:val="28"/>
        </w:rPr>
        <w:t>0</w:t>
      </w:r>
      <w:r>
        <w:rPr>
          <w:rFonts w:hint="eastAsia" w:ascii="仿宋_GB2312" w:eastAsia="仿宋_GB2312"/>
          <w:sz w:val="28"/>
          <w:szCs w:val="28"/>
        </w:rPr>
        <w:t>台，</w:t>
      </w:r>
      <w:r>
        <w:rPr>
          <w:rFonts w:ascii="仿宋_GB2312" w:eastAsia="仿宋_GB2312"/>
          <w:sz w:val="28"/>
          <w:szCs w:val="28"/>
        </w:rPr>
        <w:t>0</w:t>
      </w:r>
      <w:r>
        <w:rPr>
          <w:rFonts w:hint="eastAsia" w:ascii="仿宋_GB2312" w:eastAsia="仿宋_GB2312"/>
          <w:sz w:val="28"/>
          <w:szCs w:val="28"/>
        </w:rPr>
        <w:t>万元；单位价值100万元（含）以上的设备</w:t>
      </w:r>
      <w:r>
        <w:rPr>
          <w:rFonts w:ascii="仿宋_GB2312" w:eastAsia="仿宋_GB2312"/>
          <w:sz w:val="28"/>
          <w:szCs w:val="28"/>
        </w:rPr>
        <w:t>0</w:t>
      </w:r>
      <w:r>
        <w:rPr>
          <w:rFonts w:hint="eastAsia" w:ascii="仿宋_GB2312" w:eastAsia="仿宋_GB2312"/>
          <w:sz w:val="28"/>
          <w:szCs w:val="28"/>
        </w:rPr>
        <w:t>台（套）。</w:t>
      </w:r>
    </w:p>
    <w:p w14:paraId="576F43B8">
      <w:pPr>
        <w:ind w:firstLine="560" w:firstLineChars="200"/>
        <w:jc w:val="left"/>
        <w:rPr>
          <w:rFonts w:ascii="仿宋_GB2312" w:eastAsia="仿宋_GB2312"/>
          <w:color w:val="000000"/>
          <w:sz w:val="32"/>
          <w:szCs w:val="32"/>
        </w:rPr>
      </w:pPr>
      <w:r>
        <w:rPr>
          <w:rFonts w:hint="eastAsia" w:ascii="黑体" w:eastAsia="黑体"/>
          <w:sz w:val="28"/>
          <w:szCs w:val="28"/>
        </w:rPr>
        <w:t>五、</w:t>
      </w:r>
      <w:r>
        <w:rPr>
          <w:rFonts w:ascii="黑体" w:eastAsia="黑体"/>
          <w:sz w:val="28"/>
          <w:szCs w:val="28"/>
        </w:rPr>
        <w:t>专业名词解释</w:t>
      </w:r>
    </w:p>
    <w:p w14:paraId="6285CCBF">
      <w:pPr>
        <w:ind w:firstLine="560" w:firstLineChars="200"/>
        <w:rPr>
          <w:rFonts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14:paraId="420CB299">
      <w:pPr>
        <w:ind w:firstLine="560" w:firstLineChars="200"/>
        <w:rPr>
          <w:rFonts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14:paraId="7C2C710B">
      <w:pPr>
        <w:ind w:firstLine="560" w:firstLineChars="200"/>
        <w:rPr>
          <w:rFonts w:hint="eastAsia" w:ascii="仿宋_GB2312" w:hAnsi="宋体" w:eastAsia="仿宋_GB2312"/>
          <w:sz w:val="28"/>
          <w:szCs w:val="28"/>
        </w:rPr>
      </w:pPr>
      <w:r>
        <w:rPr>
          <w:rFonts w:hint="eastAsia" w:ascii="仿宋_GB2312" w:eastAsia="仿宋_GB2312"/>
          <w:sz w:val="28"/>
          <w:szCs w:val="28"/>
        </w:rPr>
        <w:t>3.“三公”经费：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14:paraId="4FF9AE8D">
      <w:pPr>
        <w:ind w:firstLine="560" w:firstLineChars="200"/>
        <w:rPr>
          <w:rFonts w:hint="eastAsia" w:ascii="仿宋_GB2312" w:hAnsi="宋体"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14:paraId="38AA454B">
      <w:pPr>
        <w:ind w:firstLine="560" w:firstLineChars="200"/>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14:paraId="77312190">
      <w:pPr>
        <w:ind w:firstLine="560" w:firstLineChars="200"/>
        <w:rPr>
          <w:rFonts w:ascii="仿宋_GB2312" w:eastAsia="仿宋_GB2312"/>
          <w:sz w:val="28"/>
          <w:szCs w:val="28"/>
        </w:rPr>
      </w:pPr>
      <w:r>
        <w:rPr>
          <w:rFonts w:ascii="仿宋_GB2312" w:eastAsia="仿宋_GB2312"/>
          <w:sz w:val="28"/>
          <w:szCs w:val="28"/>
        </w:rPr>
        <w:t>6</w:t>
      </w:r>
      <w:r>
        <w:rPr>
          <w:rFonts w:hint="eastAsia" w:ascii="仿宋_GB2312" w:eastAsia="仿宋_GB2312"/>
          <w:sz w:val="28"/>
          <w:szCs w:val="28"/>
        </w:rPr>
        <w:t>一般公共服务支出：指用于保障机关事业单位正常运转，支持各机关单位履行职能，保障各机关部门的项目支出。</w:t>
      </w:r>
    </w:p>
    <w:p w14:paraId="32E190EB">
      <w:pPr>
        <w:ind w:firstLine="560" w:firstLineChars="200"/>
        <w:rPr>
          <w:rFonts w:ascii="仿宋_GB2312" w:eastAsia="仿宋_GB2312"/>
          <w:sz w:val="28"/>
          <w:szCs w:val="28"/>
        </w:rPr>
      </w:pPr>
      <w:r>
        <w:rPr>
          <w:rFonts w:ascii="仿宋_GB2312" w:eastAsia="仿宋_GB2312"/>
          <w:sz w:val="28"/>
          <w:szCs w:val="28"/>
        </w:rPr>
        <w:t>7</w:t>
      </w:r>
      <w:r>
        <w:rPr>
          <w:rFonts w:hint="eastAsia" w:ascii="仿宋_GB2312" w:eastAsia="仿宋_GB2312"/>
          <w:sz w:val="28"/>
          <w:szCs w:val="28"/>
        </w:rPr>
        <w:t xml:space="preserve">.文化旅游体育与传媒支出：指政府在文化、文物、旅游、体育、广播影视、新闻出版等方面的支出。   </w:t>
      </w:r>
    </w:p>
    <w:p w14:paraId="128147BD">
      <w:pPr>
        <w:ind w:firstLine="560" w:firstLineChars="200"/>
        <w:rPr>
          <w:rFonts w:ascii="仿宋_GB2312" w:eastAsia="仿宋_GB2312"/>
          <w:sz w:val="28"/>
          <w:szCs w:val="28"/>
        </w:rPr>
      </w:pPr>
      <w:r>
        <w:rPr>
          <w:rFonts w:ascii="仿宋_GB2312" w:eastAsia="仿宋_GB2312"/>
          <w:sz w:val="28"/>
          <w:szCs w:val="28"/>
        </w:rPr>
        <w:t>8</w:t>
      </w:r>
      <w:r>
        <w:rPr>
          <w:rFonts w:hint="eastAsia" w:ascii="仿宋_GB2312" w:eastAsia="仿宋_GB2312"/>
          <w:sz w:val="28"/>
          <w:szCs w:val="28"/>
        </w:rPr>
        <w:t>.社会保障和就业支出：指政府在社会保障与就业方面的支出。</w:t>
      </w:r>
    </w:p>
    <w:p w14:paraId="04A9D244">
      <w:pPr>
        <w:ind w:firstLine="560" w:firstLineChars="200"/>
        <w:rPr>
          <w:rFonts w:ascii="仿宋_GB2312" w:eastAsia="仿宋_GB2312"/>
          <w:sz w:val="28"/>
          <w:szCs w:val="28"/>
        </w:rPr>
      </w:pPr>
      <w:r>
        <w:rPr>
          <w:rFonts w:ascii="仿宋_GB2312" w:eastAsia="仿宋_GB2312"/>
          <w:sz w:val="28"/>
          <w:szCs w:val="28"/>
        </w:rPr>
        <w:t>9.</w:t>
      </w:r>
      <w:r>
        <w:rPr>
          <w:rFonts w:hint="eastAsia" w:ascii="仿宋_GB2312" w:eastAsia="仿宋_GB2312"/>
          <w:sz w:val="28"/>
          <w:szCs w:val="28"/>
        </w:rPr>
        <w:t>住房保障支出：指政府用于住房方面的支出，包括保障性安居工程、住房改革、城乡社区住宅等支出。</w:t>
      </w:r>
    </w:p>
    <w:p w14:paraId="01F41B73">
      <w:pPr>
        <w:ind w:firstLine="560" w:firstLineChars="200"/>
        <w:rPr>
          <w:rFonts w:ascii="仿宋_GB2312" w:eastAsia="仿宋_GB2312"/>
          <w:sz w:val="28"/>
          <w:szCs w:val="28"/>
        </w:rPr>
      </w:pPr>
    </w:p>
    <w:p w14:paraId="0CCDCCB8">
      <w:pPr>
        <w:ind w:firstLine="640" w:firstLineChars="200"/>
        <w:jc w:val="center"/>
        <w:rPr>
          <w:rFonts w:ascii="黑体" w:eastAsia="黑体"/>
          <w:sz w:val="32"/>
          <w:szCs w:val="32"/>
        </w:rPr>
      </w:pPr>
    </w:p>
    <w:p w14:paraId="4E335C54">
      <w:pPr>
        <w:ind w:firstLine="640" w:firstLineChars="200"/>
        <w:jc w:val="center"/>
        <w:rPr>
          <w:rFonts w:ascii="黑体" w:eastAsia="黑体"/>
          <w:sz w:val="32"/>
          <w:szCs w:val="32"/>
        </w:rPr>
      </w:pPr>
    </w:p>
    <w:p w14:paraId="2369D6CD">
      <w:pPr>
        <w:ind w:firstLine="640" w:firstLineChars="200"/>
        <w:rPr>
          <w:rFonts w:ascii="黑体" w:eastAsia="黑体"/>
          <w:sz w:val="32"/>
          <w:szCs w:val="32"/>
        </w:rPr>
      </w:pPr>
    </w:p>
    <w:p w14:paraId="2E624E4A">
      <w:pPr>
        <w:rPr>
          <w:rFonts w:ascii="黑体" w:eastAsia="黑体"/>
          <w:sz w:val="32"/>
          <w:szCs w:val="32"/>
        </w:rPr>
      </w:pPr>
      <w:r>
        <w:rPr>
          <w:rFonts w:hint="eastAsia" w:ascii="黑体" w:eastAsia="黑体"/>
          <w:sz w:val="32"/>
          <w:szCs w:val="32"/>
        </w:rPr>
        <w:br w:type="page"/>
      </w:r>
    </w:p>
    <w:p w14:paraId="0C62423B">
      <w:pPr>
        <w:ind w:firstLine="640" w:firstLineChars="200"/>
        <w:jc w:val="center"/>
        <w:rPr>
          <w:rFonts w:ascii="仿宋_GB2312" w:eastAsia="仿宋_GB2312"/>
          <w:sz w:val="28"/>
          <w:szCs w:val="28"/>
        </w:rPr>
      </w:pPr>
      <w:r>
        <w:rPr>
          <w:rFonts w:hint="eastAsia" w:ascii="黑体" w:eastAsia="黑体"/>
          <w:sz w:val="32"/>
          <w:szCs w:val="32"/>
        </w:rPr>
        <w:t>第四部分  2022年度部门绩效评价情况</w:t>
      </w:r>
    </w:p>
    <w:p w14:paraId="309380A4">
      <w:pPr>
        <w:numPr>
          <w:ilvl w:val="0"/>
          <w:numId w:val="3"/>
        </w:numPr>
        <w:spacing w:line="580" w:lineRule="exact"/>
        <w:ind w:firstLine="560" w:firstLineChars="200"/>
        <w:rPr>
          <w:rFonts w:ascii="黑体" w:eastAsia="黑体"/>
          <w:sz w:val="28"/>
          <w:szCs w:val="28"/>
        </w:rPr>
      </w:pPr>
      <w:r>
        <w:rPr>
          <w:rFonts w:hint="eastAsia" w:ascii="黑体" w:eastAsia="黑体"/>
          <w:sz w:val="28"/>
          <w:szCs w:val="28"/>
        </w:rPr>
        <w:t>部门整体绩效评价报告</w:t>
      </w:r>
    </w:p>
    <w:p w14:paraId="25BAD7B1">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黑体" w:hAnsi="黑体" w:eastAsia="黑体" w:cs="宋体"/>
          <w:color w:val="000000"/>
          <w:kern w:val="0"/>
          <w:sz w:val="28"/>
          <w:szCs w:val="28"/>
        </w:rPr>
        <w:t>（</w:t>
      </w:r>
      <w:r>
        <w:rPr>
          <w:rFonts w:hint="eastAsia" w:ascii="仿宋_GB2312" w:hAnsi="仿宋_GB2312" w:eastAsia="仿宋_GB2312" w:cs="仿宋_GB2312"/>
          <w:color w:val="000000"/>
          <w:kern w:val="0"/>
          <w:sz w:val="28"/>
          <w:szCs w:val="28"/>
        </w:rPr>
        <w:t>一）部门概况</w:t>
      </w:r>
    </w:p>
    <w:p w14:paraId="0BF1590D">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1.机构设置及职责工作任务情况</w:t>
      </w:r>
    </w:p>
    <w:p w14:paraId="44F20098">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北京市丰台区文化创意产业促进中心（简称区文创中心）为北京市丰台区人民政府直属正处级公益一类事业单位，加挂北京市丰台区戏曲文化发展中心（简称区戏曲发展中心）牌子，经费形式为财政补助。主要职责为贯彻落实各级关于文化产业工作方面法律法规、政策和规划；负责促进区域文化产业发展，为丰台区文化产业领域提供政策咨询、项目论证、信息服务等工作；负责区域戏曲文化的传承、推广和普及，组织开展戏曲主题活动，推进戏曲惠民工作，服务戏曲文化繁荣发展；完成区委、区政府交办的其他任务。内设六个科（室）：办公室、研究室、戏曲文化科、产业促进科、项目协调科、宣传信息科。</w:t>
      </w:r>
    </w:p>
    <w:p w14:paraId="130D9BE4">
      <w:pPr>
        <w:numPr>
          <w:ilvl w:val="0"/>
          <w:numId w:val="4"/>
        </w:num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部门整体绩效目标设立情况</w:t>
      </w:r>
    </w:p>
    <w:p w14:paraId="0C22370C">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区文创中心2022年整体绩效目标均围绕中心三定方案确定的职能职责设立。2022年所开展的项目，均结合项目实际确定绩效目标，不存在以偏概全的情况，绩效目标的制定具体、详细、合理。</w:t>
      </w:r>
    </w:p>
    <w:p w14:paraId="17A68A33">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2022年，区文创中心在区委区政府的坚强领导下，以习近平新时代中国特色社会主义思想为指导，坚决贯彻落实党的二十大精神，认真落实中央、市区决策部署，持之以恒推动区域文化产业高质量发展。一是聚焦党建引领，扎实推进党建工作。强化理论武装，围绕喜迎党的二十大和学习宣传贯彻党的二十大精神，扎实开展理论学习，深刻认识“两个确立”的决定性意义，增强“四个意识”、坚定“四个自信”、做到“两个维护”。层层压实全面从严治党政治责任，把工作要求切实落实到具体任务中。严格落实意识形态工作责任制，全体干部签订《2022年意识形态工作安全责任制责任书》，确保意识形态工作落实到每个人。二是聚焦服务首都全国文化中心建设，推动文化产业高质量发展。以市区“十四五”时期文化产业发展规划为引领，按照市区两级推进全国文化中心建设领导小组部署，积极发挥区产业组牵头单位作用稳步推进重点工作。支持区内文化园区积极参与北京市版权保护示范基地、北京市文化产业园区等申报工作，进一步推动文化产业园区发展提质增速。积极挖掘优质文化项目和人才，开展丰台文化创意大赛、丰台文创训练营等活动，搭建交流平台，不断激发文化产业发展活力。三是聚焦推动区域经济发展，加大招商引资力度。围绕“两区”建设以及“1511”产业发展提质工程，积极克服疫情影响，用好用足各种政策，联动各相关职能部门，持续加强对企业的政策宣介和精准服务，帮助企业解决现实困难。切实增强“服务包”工作效能，对企业开展“管家式”服务，做到重点企业全覆盖。以“妙笔生花 丰采无限”为主题成功参展2022年服贸会文旅服务专题展，共60余家企业集中亮相，组织近20家企业现场参展，进一步提升了区域文化产业影响力。四是聚焦引领文化消费，加强城市形象品牌推介。持续举办丰台惠民文化消费季，挖掘区域特色文化资源，精心策划系列主题活动，进一步加大惠民力度，丰富群众文化消费内容，推广区域有影响力、竞争力的文化企业、文化产品品牌，展示时尚现代的活力丰台城市形象。五是聚焦文化品牌打造，成功举办第六届中国戏曲文化周。第六届戏曲周以“和合共美”为年度主题，包括学术论坛、戏曲乐园、戏曲市集等板块，在北京园博园、中国园林博物馆、专业剧场、中央民族大学丰台校区等地开展演出、论坛、展览、市集、游戏等约400场活动。活动受到社会广泛关注，《新闻联播》《东方时空》《中国文化报》《北京日报》等中央、市属媒体及境外媒体刊（播）发原创报道200余篇（条）,全网转载500余篇（条），全网全媒总浏览量超过3亿，集中展示戏曲艺术发展丰硕成果和“大戏看北京”工作成效。围绕戏曲文化惠民，提供优质戏曲服务，全年持续开展“品戏”市民观赏季惠民观演、“传戏”行家传习班折子戏专场培训、小戏台票房“嗨戏”等活动，并组织“传戏”行家传习班优秀学员汇演和小戏台票房汇演等演出，营造浓厚戏曲文化氛围。</w:t>
      </w:r>
    </w:p>
    <w:p w14:paraId="6B107AE6">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（二）当年预算执行情况</w:t>
      </w:r>
    </w:p>
    <w:p w14:paraId="7247C87B">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2022年全年预算</w:t>
      </w:r>
      <w:r>
        <w:rPr>
          <w:rFonts w:hint="eastAsia" w:ascii="仿宋_GB2312" w:hAnsi="仿宋_GB2312" w:eastAsia="仿宋_GB2312" w:cs="仿宋_GB2312"/>
          <w:kern w:val="0"/>
          <w:sz w:val="28"/>
          <w:szCs w:val="28"/>
        </w:rPr>
        <w:t>数3543.36万</w:t>
      </w:r>
      <w:r>
        <w:rPr>
          <w:rFonts w:hint="eastAsia" w:ascii="仿宋_GB2312" w:hAnsi="仿宋_GB2312" w:eastAsia="仿宋_GB2312" w:cs="仿宋_GB2312"/>
          <w:color w:val="000000"/>
          <w:kern w:val="0"/>
          <w:sz w:val="28"/>
          <w:szCs w:val="28"/>
        </w:rPr>
        <w:t>元，其中，基本支出预</w:t>
      </w:r>
      <w:r>
        <w:rPr>
          <w:rFonts w:hint="eastAsia" w:ascii="仿宋_GB2312" w:hAnsi="仿宋_GB2312" w:eastAsia="仿宋_GB2312" w:cs="仿宋_GB2312"/>
          <w:kern w:val="0"/>
          <w:sz w:val="28"/>
          <w:szCs w:val="28"/>
        </w:rPr>
        <w:t>算数936.18万元，项目支出预算数2607.18</w:t>
      </w:r>
      <w:r>
        <w:rPr>
          <w:rFonts w:hint="eastAsia" w:ascii="仿宋_GB2312" w:hAnsi="仿宋_GB2312" w:eastAsia="仿宋_GB2312" w:cs="仿宋_GB2312"/>
          <w:color w:val="000000"/>
          <w:kern w:val="0"/>
          <w:sz w:val="28"/>
          <w:szCs w:val="28"/>
        </w:rPr>
        <w:t>万元，其他支出预算数</w:t>
      </w:r>
      <w:r>
        <w:rPr>
          <w:rFonts w:ascii="仿宋_GB2312" w:hAnsi="仿宋_GB2312" w:eastAsia="仿宋_GB2312" w:cs="仿宋_GB2312"/>
          <w:color w:val="000000"/>
          <w:kern w:val="0"/>
          <w:sz w:val="28"/>
          <w:szCs w:val="28"/>
          <w:lang w:eastAsia="zh-Hans"/>
        </w:rPr>
        <w:t>0</w:t>
      </w:r>
      <w:r>
        <w:rPr>
          <w:rFonts w:hint="eastAsia" w:ascii="仿宋_GB2312" w:hAnsi="仿宋_GB2312" w:eastAsia="仿宋_GB2312" w:cs="仿宋_GB2312"/>
          <w:color w:val="000000"/>
          <w:kern w:val="0"/>
          <w:sz w:val="28"/>
          <w:szCs w:val="28"/>
        </w:rPr>
        <w:t>万元。资金总体支出</w:t>
      </w:r>
      <w:r>
        <w:rPr>
          <w:rFonts w:ascii="仿宋_GB2312" w:hAnsi="仿宋_GB2312" w:eastAsia="仿宋_GB2312" w:cs="仿宋_GB2312"/>
          <w:kern w:val="0"/>
          <w:sz w:val="28"/>
          <w:szCs w:val="28"/>
        </w:rPr>
        <w:t>3531.43</w:t>
      </w:r>
      <w:r>
        <w:rPr>
          <w:rFonts w:hint="eastAsia" w:ascii="仿宋_GB2312" w:hAnsi="仿宋_GB2312" w:eastAsia="仿宋_GB2312" w:cs="仿宋_GB2312"/>
          <w:color w:val="000000"/>
          <w:kern w:val="0"/>
          <w:sz w:val="28"/>
          <w:szCs w:val="28"/>
        </w:rPr>
        <w:t>万元，其中，基本支出</w:t>
      </w:r>
      <w:r>
        <w:rPr>
          <w:rFonts w:ascii="仿宋_GB2312" w:hAnsi="仿宋_GB2312" w:eastAsia="仿宋_GB2312" w:cs="仿宋_GB2312"/>
          <w:kern w:val="0"/>
          <w:sz w:val="28"/>
          <w:szCs w:val="28"/>
        </w:rPr>
        <w:t>924.08</w:t>
      </w:r>
      <w:r>
        <w:rPr>
          <w:rFonts w:hint="eastAsia" w:ascii="仿宋_GB2312" w:hAnsi="仿宋_GB2312" w:eastAsia="仿宋_GB2312" w:cs="仿宋_GB2312"/>
          <w:color w:val="000000"/>
          <w:kern w:val="0"/>
          <w:sz w:val="28"/>
          <w:szCs w:val="28"/>
        </w:rPr>
        <w:t>万元，项目支出</w:t>
      </w:r>
      <w:r>
        <w:rPr>
          <w:rFonts w:ascii="仿宋_GB2312" w:hAnsi="仿宋_GB2312" w:eastAsia="仿宋_GB2312" w:cs="仿宋_GB2312"/>
          <w:kern w:val="0"/>
          <w:sz w:val="28"/>
          <w:szCs w:val="28"/>
        </w:rPr>
        <w:t>2607.35</w:t>
      </w:r>
      <w:r>
        <w:rPr>
          <w:rFonts w:hint="eastAsia" w:ascii="仿宋_GB2312" w:hAnsi="仿宋_GB2312" w:eastAsia="仿宋_GB2312" w:cs="仿宋_GB2312"/>
          <w:color w:val="000000"/>
          <w:kern w:val="0"/>
          <w:sz w:val="28"/>
          <w:szCs w:val="28"/>
        </w:rPr>
        <w:t>万元，其他支出0万元。预算执行率为</w:t>
      </w:r>
      <w:r>
        <w:rPr>
          <w:rFonts w:ascii="仿宋_GB2312" w:hAnsi="仿宋_GB2312" w:eastAsia="仿宋_GB2312" w:cs="仿宋_GB2312"/>
          <w:color w:val="000000"/>
          <w:kern w:val="0"/>
          <w:sz w:val="28"/>
          <w:szCs w:val="28"/>
        </w:rPr>
        <w:t>99.</w:t>
      </w:r>
      <w:r>
        <w:rPr>
          <w:rFonts w:hint="eastAsia" w:ascii="仿宋_GB2312" w:hAnsi="仿宋_GB2312" w:eastAsia="仿宋_GB2312" w:cs="仿宋_GB2312"/>
          <w:color w:val="000000"/>
          <w:kern w:val="0"/>
          <w:sz w:val="28"/>
          <w:szCs w:val="28"/>
        </w:rPr>
        <w:t>66</w:t>
      </w:r>
      <w:r>
        <w:rPr>
          <w:rFonts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rPr>
        <w:t>。</w:t>
      </w:r>
    </w:p>
    <w:p w14:paraId="46E30B7F">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（三）整体绩效目标实现情况</w:t>
      </w:r>
    </w:p>
    <w:p w14:paraId="0F3CE7DF">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1.产出完成情况分析</w:t>
      </w:r>
    </w:p>
    <w:p w14:paraId="2E981C98">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（1）产出数量</w:t>
      </w:r>
    </w:p>
    <w:p w14:paraId="1C8DD11B">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2022年计划完成项目8个，实际完成项目9个（含年中追加项目，其中一个项目为内部项目不予对外公开）。</w:t>
      </w:r>
    </w:p>
    <w:p w14:paraId="079BC324">
      <w:pPr>
        <w:numPr>
          <w:ilvl w:val="0"/>
          <w:numId w:val="5"/>
        </w:num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产出质量</w:t>
      </w:r>
    </w:p>
    <w:p w14:paraId="7D99F6BE">
      <w:pPr>
        <w:spacing w:line="580" w:lineRule="exact"/>
        <w:ind w:left="420" w:left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严格执行项目工作方案，认真组织实施，确保项目按时推进，完成顺利。</w:t>
      </w:r>
    </w:p>
    <w:p w14:paraId="169BDFD8">
      <w:pPr>
        <w:numPr>
          <w:ilvl w:val="0"/>
          <w:numId w:val="5"/>
        </w:num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产出进度</w:t>
      </w:r>
    </w:p>
    <w:p w14:paraId="74E72F04">
      <w:pPr>
        <w:spacing w:line="580" w:lineRule="exact"/>
        <w:ind w:left="420" w:left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按照工作方案有序推进，确保各项工作平稳顺利开展。</w:t>
      </w:r>
    </w:p>
    <w:p w14:paraId="6403AC94">
      <w:pPr>
        <w:numPr>
          <w:ilvl w:val="0"/>
          <w:numId w:val="5"/>
        </w:num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产出成本</w:t>
      </w:r>
    </w:p>
    <w:p w14:paraId="7C009AFB">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严格控制预算支出成本，本着厉行节约、规范使用的原则，按照年初预算批复以及追加资金批复的相关要求，结合工作实际进行支付，所有支出严格按照相关财务管理规定执行。                      </w:t>
      </w:r>
    </w:p>
    <w:p w14:paraId="3E467AA2">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2.效果实现情况分析</w:t>
      </w:r>
    </w:p>
    <w:p w14:paraId="30DB5E9C">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（1）经济效益</w:t>
      </w:r>
    </w:p>
    <w:p w14:paraId="6AC964A1">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区文创中心认真履行“行业管家”职责，切实增强“服务包”工作效能，推动区域文化产业提质增效。做好招商引资、宣传推介及跟进服务等相关工作，积极展示我区良好营商环境，吸引优质企业入驻丰台，为文化园区对接产业资源，区域产业环境明显优化，助力区域中小微企业发展，赋能文化产业人才队伍建设。</w:t>
      </w:r>
    </w:p>
    <w:p w14:paraId="4B266C26">
      <w:pPr>
        <w:numPr>
          <w:ilvl w:val="0"/>
          <w:numId w:val="6"/>
        </w:num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社会效益</w:t>
      </w:r>
    </w:p>
    <w:p w14:paraId="1C0FCACB">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区文创中心结合第六届中国戏曲文化周、服贸会文旅服务专题展、第十届丰台惠民文化消费季、丰台文创训练营等重点工作，着力打造文化品牌，彰显优质文化资源禀赋，展示区域发展良好面貌，展示时尚现代的活力丰台城市形象。</w:t>
      </w:r>
    </w:p>
    <w:p w14:paraId="24E3912F">
      <w:pPr>
        <w:numPr>
          <w:ilvl w:val="0"/>
          <w:numId w:val="6"/>
        </w:num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环境效益</w:t>
      </w:r>
    </w:p>
    <w:p w14:paraId="49457DD5">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区文创中心积极落实中央、市区决策部署，持之以恒推动区域文化产业高质量发展，努力推动区域经济发展，推进平台建设，创造良好营商环境，加大招商引资力度。聚焦文化品牌打造，围绕戏曲文化惠民提供优质戏曲服务，通过常态化活动的持续开展，营造浓厚戏曲文化氛围。</w:t>
      </w:r>
    </w:p>
    <w:p w14:paraId="09F93258">
      <w:pPr>
        <w:numPr>
          <w:ilvl w:val="0"/>
          <w:numId w:val="6"/>
        </w:num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可持续性影响</w:t>
      </w:r>
    </w:p>
    <w:p w14:paraId="380D04E7">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区文创中心以市区“十四五”时期文化产业发展规划为引领，按照市区两级推进全国文化中心建设领导小组部署，积极发挥区产业组牵头单位作用，围绕拓展产业发展空间、扩大文化消费内需等任务，不断优化工作布局，持之以恒推动区域文化产业高质量发展。</w:t>
      </w:r>
    </w:p>
    <w:p w14:paraId="6681EED4">
      <w:pPr>
        <w:numPr>
          <w:ilvl w:val="0"/>
          <w:numId w:val="6"/>
        </w:num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服务对象满意度</w:t>
      </w:r>
    </w:p>
    <w:p w14:paraId="21B41DD9">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区文创中心2022年度无信访、无投诉事件。中心与文化企业、园区建立良好的沟通机制，举办了高质量的文化活动，受到文化企业、园区以及群众的一致好评。</w:t>
      </w:r>
    </w:p>
    <w:p w14:paraId="15E9D7B7">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（四）预算管理情况分析</w:t>
      </w:r>
    </w:p>
    <w:p w14:paraId="47053EB4">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1.财务管理</w:t>
      </w:r>
    </w:p>
    <w:p w14:paraId="2F435436">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（1）财务管理制度健全性</w:t>
      </w:r>
    </w:p>
    <w:p w14:paraId="450266C5">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在遵守《中华人民共和国会计法》《中华人民共和国政府采购法》等国家法律法规基础上，结合具体工作实际，修订完善了本单位《财务管理工作制度》《项目比选工作管理办法》《中国戏曲文化周项目流程管理办法》《固定资产管理办法》等内部管理制度，部门预算管理制度健全并有效执行。</w:t>
      </w:r>
    </w:p>
    <w:p w14:paraId="082D7487">
      <w:pPr>
        <w:numPr>
          <w:ilvl w:val="0"/>
          <w:numId w:val="7"/>
        </w:num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资金使用合规性和安全性</w:t>
      </w:r>
    </w:p>
    <w:p w14:paraId="52DC142B">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区文创中心严格按照国家财经法规和北京市、丰台区相关财务管理制度以及中心内部财务管理规定开展相关工作，资金支付有完整规范的审批程序和手续，资金的使用符合部门预算批复的用途。</w:t>
      </w:r>
    </w:p>
    <w:p w14:paraId="5FFE8724">
      <w:pPr>
        <w:numPr>
          <w:ilvl w:val="0"/>
          <w:numId w:val="7"/>
        </w:num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会计基础信息完善性</w:t>
      </w:r>
    </w:p>
    <w:p w14:paraId="429361E5">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区文创中心属于区政府机关事务管理服务中心财务科财务统管单位，中心内部无会计核算等相关业务，由区政府机关事务管理服务中心财务科代理执行。</w:t>
      </w:r>
    </w:p>
    <w:p w14:paraId="2B1F64A9">
      <w:pPr>
        <w:numPr>
          <w:ilvl w:val="0"/>
          <w:numId w:val="8"/>
        </w:num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资产管理</w:t>
      </w:r>
    </w:p>
    <w:p w14:paraId="6E657265">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严格按照规定程序审批，对实有资产进行了盘点清查，做到购置有预算，实物有专人管理，处置流程规范。</w:t>
      </w:r>
    </w:p>
    <w:p w14:paraId="44E28613">
      <w:pPr>
        <w:numPr>
          <w:ilvl w:val="0"/>
          <w:numId w:val="8"/>
        </w:num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绩效管理</w:t>
      </w:r>
    </w:p>
    <w:p w14:paraId="413E6AA2">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在绩效管理方面，明确责任分工，压实工作责任，加强培训指导，确保项目绩效自评有序进行。客观分析评价，高质量地完成绩效自评工作。</w:t>
      </w:r>
    </w:p>
    <w:p w14:paraId="128D99A1">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4.结转结余率</w:t>
      </w:r>
    </w:p>
    <w:p w14:paraId="5D4B619F">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2022年部门结转结余率为0%。</w:t>
      </w:r>
    </w:p>
    <w:p w14:paraId="2FECEA14">
      <w:pPr>
        <w:numPr>
          <w:ilvl w:val="0"/>
          <w:numId w:val="9"/>
        </w:num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部门预决算差异率</w:t>
      </w:r>
    </w:p>
    <w:p w14:paraId="2EDCC886">
      <w:pPr>
        <w:spacing w:line="580" w:lineRule="exact"/>
        <w:ind w:firstLine="560" w:firstLineChars="200"/>
        <w:rPr>
          <w:rFonts w:hint="eastAsia" w:ascii="仿宋_GB2312" w:hAnsi="仿宋_GB2312" w:eastAsia="仿宋_GB2312" w:cs="仿宋_GB2312"/>
          <w:color w:val="4F81BD" w:themeColor="accent1"/>
          <w:sz w:val="28"/>
          <w:szCs w:val="28"/>
          <w:highlight w:val="yellow"/>
          <w14:textFill>
            <w14:solidFill>
              <w14:schemeClr w14:val="accent1"/>
            </w14:solidFill>
          </w14:textFill>
        </w:rPr>
      </w:pPr>
      <w:r>
        <w:rPr>
          <w:rFonts w:hint="eastAsia" w:ascii="仿宋_GB2312" w:hAnsi="仿宋_GB2312" w:eastAsia="仿宋_GB2312" w:cs="仿宋_GB2312"/>
          <w:sz w:val="28"/>
          <w:szCs w:val="28"/>
        </w:rPr>
        <w:t>2022年部门预决算差异率为</w:t>
      </w:r>
      <w:r>
        <w:rPr>
          <w:rFonts w:ascii="仿宋_GB2312" w:hAnsi="仿宋_GB2312" w:eastAsia="仿宋_GB2312" w:cs="仿宋_GB2312"/>
          <w:sz w:val="28"/>
          <w:szCs w:val="28"/>
          <w:lang w:eastAsia="zh-Hans"/>
        </w:rPr>
        <w:t>6.36</w:t>
      </w:r>
      <w:r>
        <w:rPr>
          <w:rFonts w:hint="eastAsia" w:ascii="仿宋_GB2312" w:hAnsi="仿宋_GB2312" w:eastAsia="仿宋_GB2312" w:cs="仿宋_GB2312"/>
          <w:sz w:val="28"/>
          <w:szCs w:val="28"/>
        </w:rPr>
        <w:t>%。</w:t>
      </w:r>
    </w:p>
    <w:p w14:paraId="67058C8D">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（五）总体评价结论</w:t>
      </w:r>
    </w:p>
    <w:p w14:paraId="5AEDEF30">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1.评价得分情况</w:t>
      </w:r>
    </w:p>
    <w:p w14:paraId="74FDE8D7">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区文创中心整体绩效评价得分为99.8分，其中预算执行自评分数9.8分，产出数量10分、产出质量10分、产出进度10分、产出成本10分；经济效益10分、社会效益20分、可持续性影响10分、服务对象满意度10分。</w:t>
      </w:r>
    </w:p>
    <w:p w14:paraId="4BDA693B">
      <w:pPr>
        <w:numPr>
          <w:ilvl w:val="0"/>
          <w:numId w:val="10"/>
        </w:num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存在的问题及原因分析</w:t>
      </w:r>
    </w:p>
    <w:p w14:paraId="1503D048">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因疫情影响，线上线下活动的联动与融合不够，活动形式多样性及创新性有待加强。</w:t>
      </w:r>
    </w:p>
    <w:p w14:paraId="4E5A1772">
      <w:pPr>
        <w:pStyle w:val="3"/>
        <w:numPr>
          <w:ilvl w:val="0"/>
          <w:numId w:val="11"/>
        </w:numPr>
        <w:spacing w:line="580" w:lineRule="exact"/>
        <w:ind w:firstLine="56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措施建议</w:t>
      </w:r>
    </w:p>
    <w:p w14:paraId="71426094">
      <w:pPr>
        <w:pStyle w:val="3"/>
        <w:spacing w:line="580" w:lineRule="exact"/>
        <w:ind w:firstLine="56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（一）科学统筹，保障预算编制准确性</w:t>
      </w:r>
    </w:p>
    <w:p w14:paraId="1A800AC0">
      <w:pPr>
        <w:pStyle w:val="3"/>
        <w:spacing w:line="580" w:lineRule="exact"/>
        <w:ind w:firstLine="56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进一步推进预算编制与资金分配的科学化、精细化管理，提高预算编制精准度。各科室要落实资金支出主体责任，在制定下一年度预算分配方案时合理考虑项目往年支出情况，测算项目支出预算合理规模，结合中心年度工作方向，调整整体支出预算项目分类占比，突出重点任务，优化支出预算结构，坚持厉行节约。</w:t>
      </w:r>
    </w:p>
    <w:p w14:paraId="3D291A54">
      <w:pPr>
        <w:pStyle w:val="3"/>
        <w:spacing w:line="580" w:lineRule="exact"/>
        <w:ind w:firstLine="56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（二）使用规范，落实对资金和项目的监管责任</w:t>
      </w:r>
    </w:p>
    <w:p w14:paraId="6CE3D34B">
      <w:pPr>
        <w:pStyle w:val="3"/>
        <w:spacing w:line="580" w:lineRule="exact"/>
        <w:ind w:firstLine="56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继续加强项目经费的全过程监管，及时了解项目的实施具体情况和资金用途。加大对重点项目的监控力度，跟进项目实施情况，督促各科室执行，提高对重点项目的把控能力，确保资金使用的合理性、合规性。</w:t>
      </w:r>
    </w:p>
    <w:p w14:paraId="7B2DC8B9">
      <w:pPr>
        <w:pStyle w:val="3"/>
        <w:spacing w:line="580" w:lineRule="exact"/>
        <w:ind w:firstLine="56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（三）目标管理，持续提高绩效考核水平</w:t>
      </w:r>
    </w:p>
    <w:p w14:paraId="267A5160">
      <w:pPr>
        <w:pStyle w:val="3"/>
        <w:spacing w:line="580" w:lineRule="exact"/>
        <w:ind w:firstLine="56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有效的绩效管理能够推进项目实际开展进度，有助于工作目标的分解和实现。在科学决策、合理编制预算的基础上明确资金支出进度内及中心年度整体工作任务目标，充分发挥绩效目标在专项实施及预算执行过程中的管理和规范作用，以绩效目标作为标尺，监控项目实施过程，及时调整纠偏。</w:t>
      </w:r>
    </w:p>
    <w:p w14:paraId="3D90A691">
      <w:pPr>
        <w:spacing w:line="580" w:lineRule="exact"/>
        <w:ind w:firstLine="560" w:firstLineChars="200"/>
        <w:rPr>
          <w:rFonts w:ascii="黑体" w:eastAsia="黑体"/>
          <w:sz w:val="28"/>
          <w:szCs w:val="28"/>
        </w:rPr>
      </w:pPr>
      <w:r>
        <w:rPr>
          <w:rFonts w:hint="eastAsia" w:ascii="黑体" w:eastAsia="黑体"/>
          <w:sz w:val="28"/>
          <w:szCs w:val="28"/>
        </w:rPr>
        <w:t>二、项目支出绩效评价报告</w:t>
      </w:r>
    </w:p>
    <w:p w14:paraId="7152E895">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（一）基本情况</w:t>
      </w:r>
    </w:p>
    <w:p w14:paraId="14B18927">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1.项目概况。</w:t>
      </w:r>
    </w:p>
    <w:p w14:paraId="79E75BBB">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国戏曲文化周是由文化和旅游部、北京市人民政府主办，文化和旅游部艺术司、中共北京市委宣传部、北京市文化和旅游局、北京市教育委员会、北京市文学艺术界联合会、中共北京市丰台区委、北京市丰台区人民政府共同承办的国家级戏曲主题群众性文化活动，自2017年起已连续成功举办六届。本届戏曲周延续“中国梦·中华魂·戏曲情”的活动主旨，以“和合共美”为年度主题，开展演出、论坛、展览、市集约400场活动，吸引约4.5万人次观众线下参与，全网全媒总浏览量超过3亿，以实际行动贯彻落实党的二十大精神，用生动鲜活的艺术形式推动文化自信自强，服务人民对更丰富的精神文化生活的新期待。</w:t>
      </w:r>
    </w:p>
    <w:p w14:paraId="3BB70879">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届中国戏曲文化周主体活动执行单位为区文创中心；共青团北京市丰台区委员会、北京市公安局丰台分局、北京市丰台区卫生健康委员会、北京园博园管理中心等单位协助，负责志愿服务、安保、医疗救助等工作。项目涉及资金预算2000万元。</w:t>
      </w:r>
    </w:p>
    <w:p w14:paraId="77CCE764">
      <w:pPr>
        <w:numPr>
          <w:ilvl w:val="0"/>
          <w:numId w:val="12"/>
        </w:num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项目绩效目标。</w:t>
      </w:r>
    </w:p>
    <w:p w14:paraId="0AD5D494">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通过举办名家名剧名团、地方园地方戏以及专群结合的演出，不断提升中国戏曲文化周的专业化、信息化、常态化、国际化水平，服务中华优秀传统文化传承发展</w:t>
      </w:r>
    </w:p>
    <w:p w14:paraId="4848DEF2">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（二）绩效评价工作开展情况</w:t>
      </w:r>
    </w:p>
    <w:p w14:paraId="2E9DD80F">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1.绩效评价目的、对象和范围。</w:t>
      </w:r>
    </w:p>
    <w:p w14:paraId="787691BC">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绩效评价目的系为加强预算绩效管理，强化支出责任，建立科学、合理的财政支出绩效评价管理体系，提高财政资金使用效益。绩效评价以《中华人民共和国预算法》、财政部《财政支出绩效评价管理暂行办法》、《北京市人民政府办公厅关于推进本市预算绩效管理的意见》、《北京市预算绩效管理办法（试行）》、《北京市项目支出绩效评价管理办法》等有关法律、法规、规定为依据。</w:t>
      </w:r>
    </w:p>
    <w:p w14:paraId="77C1D4C7">
      <w:pPr>
        <w:numPr>
          <w:ilvl w:val="0"/>
          <w:numId w:val="13"/>
        </w:num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绩效评价原则、评价指标体系（附表说明）、评价方法、评价标准等。</w:t>
      </w:r>
    </w:p>
    <w:p w14:paraId="620CBD51">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ascii="仿宋_GB2312" w:hAnsi="仿宋_GB2312" w:eastAsia="仿宋_GB2312" w:cs="仿宋_GB2312"/>
          <w:sz w:val="28"/>
          <w:szCs w:val="28"/>
          <w:lang w:eastAsia="zh-Hans"/>
        </w:rPr>
        <w:t>1</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戏曲周项目评价原则和方法</w:t>
      </w:r>
    </w:p>
    <w:p w14:paraId="1DC7C357">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本次评价工作遵循客观、公正、科学、规范的原则，通过对项目的经济性、效率性、效益性的比较和分析，考核支出效率和支出效果。在该项目绩效评价过程中，运用审阅、计算、核对等方法进行评价。</w:t>
      </w:r>
    </w:p>
    <w:p w14:paraId="139D9E33">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戏曲周项目评价指标体系</w:t>
      </w:r>
    </w:p>
    <w:p w14:paraId="20CAC9D8">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丰台区财政支出绩效评价管理暂行办法》，评价工作组结合项目资金的特点及资金使用的具体情况，以资金使用结果为导向，设定了本次评价指标内容和权重，重点对绩效目标及产出指标完成情况、效益实现情况、服务对象满意度情况进行综合评价。</w:t>
      </w:r>
    </w:p>
    <w:p w14:paraId="1EAE299B">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戏曲周项目评价标准</w:t>
      </w:r>
    </w:p>
    <w:p w14:paraId="1A7ED363">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戏曲周项目绩效评价以评价指标体系为基础框架，按照百分制要求，完成即可满分。</w:t>
      </w:r>
    </w:p>
    <w:p w14:paraId="0E8039A9">
      <w:pPr>
        <w:numPr>
          <w:ilvl w:val="0"/>
          <w:numId w:val="13"/>
        </w:num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绩效评价工作过程。</w:t>
      </w:r>
    </w:p>
    <w:p w14:paraId="6830C0D0">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戏曲周项目属于国家级群众性戏曲文化活动，涉及资金量大、活动较多，文创中心高度重视项目绩效评价工作，成立了评价工作小组。为了更好地开展绩效评价工作，围绕项目有关资料信息，进行了充分的调研和分析整理。通过查阅戏曲周活动方案、总结报告等项目资料，分析评价项目的绩效实现情况，确认项目绩效是否达到了预期目标，并在此基础上形成绩效评价报告。</w:t>
      </w:r>
    </w:p>
    <w:p w14:paraId="3161E326">
      <w:pPr>
        <w:numPr>
          <w:ilvl w:val="0"/>
          <w:numId w:val="14"/>
        </w:num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综合评价情况及评价结论（附相关评分表）</w:t>
      </w:r>
    </w:p>
    <w:p w14:paraId="1353FEC0">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经过文创中心绩效管理领导小组科学分析、客观评判，第六届中国戏曲文化周项目得分99（附件），等级优。</w:t>
      </w:r>
    </w:p>
    <w:p w14:paraId="1860CC57">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（四）绩效评价指标分析</w:t>
      </w:r>
    </w:p>
    <w:p w14:paraId="548BEF1C">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1.项目决策情况</w:t>
      </w:r>
    </w:p>
    <w:p w14:paraId="1760E648">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届中国戏曲文化周以习近平新时代中国特色社会主义思想为指导，全面贯彻落实党的二十大精神，以及习近平总书记给中国戏曲学院师生、中国国家话剧院艺术家的重要回信精神，深入学习习近平总书记在中国文联十一大、中国作协十大开幕式发表的重要讲话，结合“大戏看北京”工作方案安排，精心策划培训活动形式和内容，制定了活动方案并按照制度进行方案审批。</w:t>
      </w:r>
    </w:p>
    <w:p w14:paraId="7B6F1B37">
      <w:pPr>
        <w:numPr>
          <w:ilvl w:val="0"/>
          <w:numId w:val="15"/>
        </w:num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项目过程情况。</w:t>
      </w:r>
    </w:p>
    <w:p w14:paraId="7073FC9F">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资金使用及管理情况分析</w:t>
      </w:r>
    </w:p>
    <w:p w14:paraId="2CAF527A">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严格按照《中国戏曲文化周项目管理制度汇编》执行，包括中国戏曲文化周工作组织及分级决策管理办法、项目资金管理办法、项目流程管理办法、组委会印章使用管理规定等，为项目的科学有效实施提供制度约束和保障。</w:t>
      </w:r>
    </w:p>
    <w:p w14:paraId="5CFBEFC1">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保证资金安全有效使用，严格按照《中国戏曲文化周项目管理制度汇编》中的各项制度规定管理和使用资金。预算申报前，按照要求对预算进行评审，保证预算申报科学合理；预算批复后，严格按照采购管理、合同管理、资金支付管理、资产管理的有关要求履行政府采购、合同签订、资金拨付、资产处置程序。</w:t>
      </w:r>
    </w:p>
    <w:p w14:paraId="4829AC5C">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项目组织管理情况分析</w:t>
      </w:r>
    </w:p>
    <w:p w14:paraId="01C618D2">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启动前，制定了戏曲文化周活动方案，明确了活动组织架构、内容板块、特色亮点、宣传推广、疫情防控等；制定了组织工作方案，明确了组委会、艺委会、执委会的构成及工作职责；制定了执委会丰台指挥部组织工作方案，明确了指挥部的组织架构和职责分工。</w:t>
      </w:r>
    </w:p>
    <w:p w14:paraId="27B2EA23">
      <w:pPr>
        <w:numPr>
          <w:ilvl w:val="0"/>
          <w:numId w:val="15"/>
        </w:num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项目产出情况。</w:t>
      </w:r>
    </w:p>
    <w:p w14:paraId="15CCFCE3">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产出数量</w:t>
      </w:r>
    </w:p>
    <w:p w14:paraId="740E5579">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展专群结合演出、互动活动超240场，学术活动、展览等近160场，约4.5人次观众线下参与，全网全媒总浏览量超过3亿。其中，在长安大戏院、吉祥戏院等剧场开展专场演出，在央视频、抖音、B站、东方大剧院等网络平台进行21场直播，累计浏览量超900万，50余家媒体平台形成联合报道矩阵，累计刊（播）发相关报道2300余篇（条），浏览量超2亿，10余家境外媒体平台进行综合新闻报道，传播覆盖全球86个国家和地区，海外120家网络主流媒体进行多语种转载，全网总浏览量超过1亿。</w:t>
      </w:r>
    </w:p>
    <w:p w14:paraId="64F1E7F5">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产出质量</w:t>
      </w:r>
    </w:p>
    <w:p w14:paraId="2F5C9C83">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开幕演出名家云集、精彩纷呈，文华表演奖以及梅花奖获得者、京剧流派传人轮番登场。创新推出“园林中的戏曲”“剧场中的戏曲”“网络中的戏曲”好戏连台、精彩不断。举办学术论坛，围绕戏曲文化</w:t>
      </w:r>
      <w:r>
        <w:rPr>
          <w:rFonts w:hint="eastAsia" w:ascii="仿宋_GB2312" w:hAnsi="仿宋_GB2312" w:eastAsia="仿宋_GB2312" w:cs="仿宋_GB2312"/>
          <w:sz w:val="28"/>
          <w:szCs w:val="28"/>
          <w:lang w:eastAsia="zh-CN"/>
        </w:rPr>
        <w:t>繁荣发展</w:t>
      </w:r>
      <w:r>
        <w:rPr>
          <w:rFonts w:hint="eastAsia" w:ascii="仿宋_GB2312" w:hAnsi="仿宋_GB2312" w:eastAsia="仿宋_GB2312" w:cs="仿宋_GB2312"/>
          <w:sz w:val="28"/>
          <w:szCs w:val="28"/>
        </w:rPr>
        <w:t>开座谈研讨。精心策划“北京戏曲文化发展成就展”“梨园名家经典黑胶唱片特展”“京剧旦角艺术传承展”“戏曲视听展”等专题展览。探索“戏曲+”不同样态。整合优质媒体资源，构建全流程传播矩阵，有效促进了戏曲文化传承发展。</w:t>
      </w:r>
    </w:p>
    <w:p w14:paraId="0EED26C2">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产出时效</w:t>
      </w:r>
    </w:p>
    <w:p w14:paraId="3AF499CC">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主场活动已于2022年11月4日至10日顺利开展，常态化活动贯穿全年，2022年12月底前完成全部签约项目的支付。</w:t>
      </w:r>
    </w:p>
    <w:p w14:paraId="54BCFF39">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产出成本</w:t>
      </w:r>
    </w:p>
    <w:p w14:paraId="71981EEC">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秉承节俭办会、高效科学原则，严格预算评审，控制活动规模和成本，项目总额低于预算金额指标。</w:t>
      </w:r>
    </w:p>
    <w:p w14:paraId="73E72F2E">
      <w:pPr>
        <w:numPr>
          <w:ilvl w:val="0"/>
          <w:numId w:val="15"/>
        </w:num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项目效益情况。</w:t>
      </w:r>
    </w:p>
    <w:p w14:paraId="0709E3D6">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经济效益</w:t>
      </w:r>
    </w:p>
    <w:p w14:paraId="2176406B">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通过项目的实施，提高了北京园博园的客流量，活动期间直接或间接拉动周边文旅、住宿、餐饮、园内购物等消费。</w:t>
      </w:r>
    </w:p>
    <w:p w14:paraId="5091FAC6">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社会效益</w:t>
      </w:r>
    </w:p>
    <w:p w14:paraId="0B4E56B9">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艺术专业性、内容多样性、空间延展性等方面再次升级，举办精彩纷呈的开幕演出，打造创新融合的学术论坛，搭建线上线下的展示平台，组织丰富多彩的戏曲市集，形成全媒体传播的宣传矩阵，努力打造首都弘扬中华优秀传统文化的亮丽名片，成为首都市民体验戏曲文化的盛大节日。开展常态化活动，通过组织精品观演、展演交流等活动，提供了丰富的戏曲文化供给。</w:t>
      </w:r>
    </w:p>
    <w:p w14:paraId="5761B40C">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可持续影响</w:t>
      </w:r>
    </w:p>
    <w:p w14:paraId="5A451D14">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探索“戏曲+”不同样态，通过戏曲装置、互动游戏、汉服展示、国风市集等活动吸引年轻人群参与。在三号门和园博大道上搭建戏曲体验装置，让游客在拍照打卡中近距离感受戏曲魅力。散布于8个展园的互动打卡游戏，通过近身互动、盖章打卡的形式广泛普及戏曲知识。在郑州园、重庆园、北京园举办汉服展示，沿银杏大道举办国风市集，在欧洲园举办“绣梦中国·百年传承”主题国潮时尚秀，诠释民族文化的时尚演绎。推动“戏曲艺术进校园”，在中央民族大学丰台校区设置专场专区，组织开展主题演出、戏曲游园会等特色活动，促进戏曲艺术在青年群体和各民族中的传播。</w:t>
      </w:r>
    </w:p>
    <w:p w14:paraId="2879779C">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满意度</w:t>
      </w:r>
    </w:p>
    <w:p w14:paraId="56EE725D">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织戏曲演出、互动、惠民文化消费系列活动，服务大众，普惠大众，赢得群众的满意。游客满意度调研采用线上与线下两种方式进行。主场活动期间，线下采用现场询问，线上采用扫码调研形式进行，共完成2283份成功问卷（现场621份、在线1662份），总体满意度达到9成以上。调查显示，观众对现场服务的整体满意度达到95%，针对本届戏曲周的核心词条，线上线下观众使用频率最高的是：很好、多举办、越办越好。</w:t>
      </w:r>
    </w:p>
    <w:p w14:paraId="14A639B2">
      <w:pPr>
        <w:numPr>
          <w:ilvl w:val="0"/>
          <w:numId w:val="16"/>
        </w:num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主要经验及做法、存在的问题及原因分析</w:t>
      </w:r>
    </w:p>
    <w:p w14:paraId="48002852">
      <w:pPr>
        <w:spacing w:line="58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主要做法</w:t>
      </w:r>
    </w:p>
    <w:p w14:paraId="4917B6A4">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全面聚焦时代主题</w:t>
      </w:r>
    </w:p>
    <w:p w14:paraId="2DC69E27">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戏曲周全面贯彻落实党的二十大精神，以及习近平总书记给中国戏曲学院师生、中国国家话剧院艺术家的重要回信精神，深入学习习近平总书记在中国文联十一大、中国作协十大开幕式发表的重要讲话，充分展现党的十八大以来文艺工作的新作为新气象新高度，以实际行动贯彻落实党的二十大精神，用生动鲜活的艺术形式推动文化自信自强，服务人民对更丰富的精神文化生活的新期待。</w:t>
      </w:r>
    </w:p>
    <w:p w14:paraId="37ADF936">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专业活动坚守高品质</w:t>
      </w:r>
    </w:p>
    <w:p w14:paraId="283E6B8E">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幕式邀请文华表演奖以及梅花奖获得者、京剧流派传人登场；“园林中的戏曲”“剧场中的戏曲”“网络中的戏曲”三个板块名家荟萃；“1+3”学术论坛以“认真学习贯彻落实党的二十大精神，有效推动新时代戏曲创作与艺术传承”为研讨方向，丰富完善戏曲艺术理论体系；青年学术论文征集评优活动，评选出10篇优秀论文，有效推动戏曲艺术学术研究与评论；精心策划特色展览，举办“北京戏曲文化发展成就展”“梨园名家经典黑胶唱片特展”“京剧旦角艺术传承展”“戏曲视听展”等专题展览，从多个方面再现京剧国粹艺术之美。</w:t>
      </w:r>
    </w:p>
    <w:p w14:paraId="7DB0DF61">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推出高质量惠民活动</w:t>
      </w:r>
    </w:p>
    <w:p w14:paraId="0576804E">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举办戏曲票友大赛，覆盖京剧、评剧、河北梆子、保定老调等多个剧种，在北京园博园举办北京地区决赛，为广大戏曲爱好者切磋戏曲艺术、交流戏曲文化、接触戏曲名家搭建平台。邀请兰越剧社团、北京律师戏曲社等10家戏曲社团参加园内演出，呈现了近20个群众喜闻乐见的戏曲节目。推动“戏曲艺术进校园”，在中央民族大学丰台校区设置专场专区，促进戏曲艺术在青年群体和各民族中的传播。持续探索“戏曲+”的不同样态，通过戏曲装置、互动游戏、汉服展示、国风市集等活动吸引年轻人群参与。</w:t>
      </w:r>
    </w:p>
    <w:p w14:paraId="2E24F1C0">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谋划高频次媒体宣传</w:t>
      </w:r>
    </w:p>
    <w:p w14:paraId="5A5B1C2E">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整合优质媒体资源，构建全流程传播矩阵，联动人民日报、中央电视台、光明日报、经济日报、中国文化报、北京日报、北京电视台、香港文汇报等50余家媒体平台形成联合报道矩阵，充分运用社交类、新闻类、视频类、戏剧类新媒体平台，进行矩阵式、多样态、立体化融合宣传报道。除对演出活动进行直播以外，邀请33位戏曲、旅游、国风等网络达人，围绕戏曲周的赏、游、玩、购等环节，制作视频43个，累计浏览量超1300万。通过人民日报海外版、中国日报网、环球网等10余外宣媒体平台刊发报道，同时，联动香港大公网、YouTuBe、雅虎等10余家境外媒体平台进行综合新闻报道，传播覆盖全球86个国家和地区，海外120家网络主流媒体进行多语种转载，全网总浏览量超过1亿。</w:t>
      </w:r>
    </w:p>
    <w:p w14:paraId="7454EAD9">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坚持活动组织高标准</w:t>
      </w:r>
    </w:p>
    <w:p w14:paraId="78C27460">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成立戏曲周组委会，构建部、市、区三级联动工作机制，协调推进筹办工作。围绕年度主题主线，着力强化特色亮点，形成了“1+7”专项方案，统筹做好疫情防控和活动组织实施，周密细致推进各项组织保障工作，确保活动安全、顺利举办。</w:t>
      </w:r>
    </w:p>
    <w:p w14:paraId="56F7764B">
      <w:pPr>
        <w:spacing w:line="58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rPr>
        <w:t>存在问题、原因及解决路径</w:t>
      </w:r>
    </w:p>
    <w:p w14:paraId="6E81F8FB">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作为国家级文化活动，戏曲周要成为全国戏曲剧种展示风采、相互交流、共同成长的重要平台，因受疫情影响，演出戏曲剧种的种类有待丰富，活动联动地域有待扩大。下一步将在覆盖的戏种、地域方面进一步拓展，加强对各地有代表性的地方剧种、文艺院团进行展示推介，提升“中国戏曲文化周”品牌效应。</w:t>
      </w:r>
    </w:p>
    <w:p w14:paraId="0B3997F1">
      <w:pPr>
        <w:numPr>
          <w:ilvl w:val="0"/>
          <w:numId w:val="16"/>
        </w:num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有关建议</w:t>
      </w:r>
    </w:p>
    <w:p w14:paraId="3B86BB9D">
      <w:pPr>
        <w:spacing w:line="58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坚守专业品质。延续“中国梦·中华魂·戏曲情”的活动主旨，精心策划年度主题，做好剧目选择、宣传推广、氛围营造等工作。逐步提升戏曲周作为国家级活动的覆盖面和代表性，以全国地方剧种的省域全覆盖为目标，对各省有代表性的地方剧种、文艺院团进行集中展示推介，提升活动的影响力和号召力。</w:t>
      </w:r>
    </w:p>
    <w:p w14:paraId="3AD83F51">
      <w:pPr>
        <w:spacing w:line="58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打造活动亮点。继续办好专业演出、学术研讨、票友大赛等活动，邀请知名艺术家、评论家、戏曲爱好者共同参与。推进主题戏曲作品创作，开展优秀剧目园林版委约作品演出，在推出和推广精品力作上下功夫。发挥品牌文化活动的辐射带动作用，拓展线上线下活动空间，吸引更多区域、文化单位、媒体平台参与，营造浓厚戏曲文化氛围。</w:t>
      </w:r>
    </w:p>
    <w:p w14:paraId="1501D2A1">
      <w:pPr>
        <w:spacing w:line="58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丰富活动样态。以融合思维运用“戏曲+科技/数字/装置/游戏/国风”等方式，引入戏曲实景游戏、国风国潮市集、戏曲快闪、戏歌、汉服展示等年轻化、时尚化的特色亮点活动，将传统艺术与当代审美、时代潮流结合，吸引年轻人群广泛参与。</w:t>
      </w:r>
    </w:p>
    <w:p w14:paraId="01FA39EB">
      <w:pPr>
        <w:spacing w:line="58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拓展传播渠道。综合运用新闻发布、媒体宣传、形象展示、短视频等手段，整合媒体资源，扩展境外媒体传播渠道，发挥传统媒体的权威影响力，挖掘新媒体的传播效力，发挥自媒体的扩散效应。强化活动预热、组织实施、收官总结、常态延续等全链条宣传策划，着力将戏曲周打造成具有影响力的文化事件。</w:t>
      </w:r>
    </w:p>
    <w:p w14:paraId="778C8E29">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（七）其他需要说明的问题</w:t>
      </w:r>
    </w:p>
    <w:p w14:paraId="6636B806">
      <w:pPr>
        <w:spacing w:line="580" w:lineRule="exact"/>
        <w:ind w:firstLine="560" w:firstLineChars="200"/>
        <w:rPr>
          <w:rFonts w:hint="eastAsia" w:ascii="仿宋_GB2312" w:hAnsi="仿宋_GB2312" w:eastAsia="仿宋_GB2312" w:cs="仿宋_GB2312"/>
          <w:sz w:val="28"/>
          <w:szCs w:val="28"/>
          <w:lang w:eastAsia="zh-Hans"/>
        </w:rPr>
      </w:pPr>
      <w:r>
        <w:rPr>
          <w:rFonts w:hint="eastAsia" w:ascii="仿宋_GB2312" w:hAnsi="仿宋_GB2312" w:eastAsia="仿宋_GB2312" w:cs="仿宋_GB2312"/>
          <w:sz w:val="28"/>
          <w:szCs w:val="28"/>
          <w:lang w:eastAsia="zh-Hans"/>
        </w:rPr>
        <w:t>无。</w:t>
      </w:r>
    </w:p>
    <w:p w14:paraId="5C3EBC22">
      <w:pPr>
        <w:spacing w:line="580" w:lineRule="exact"/>
        <w:ind w:firstLine="560" w:firstLineChars="200"/>
        <w:rPr>
          <w:rFonts w:hint="eastAsia" w:ascii="仿宋_GB2312" w:hAnsi="仿宋_GB2312" w:eastAsia="仿宋_GB2312" w:cs="仿宋_GB2312"/>
          <w:sz w:val="28"/>
          <w:szCs w:val="28"/>
          <w:lang w:eastAsia="zh-Hans"/>
        </w:rPr>
      </w:pPr>
    </w:p>
    <w:p w14:paraId="6DC44B27">
      <w:pPr>
        <w:spacing w:line="580" w:lineRule="exact"/>
        <w:ind w:firstLine="560" w:firstLineChars="200"/>
        <w:rPr>
          <w:rFonts w:hint="eastAsia" w:ascii="仿宋_GB2312" w:hAnsi="仿宋_GB2312" w:eastAsia="仿宋_GB2312" w:cs="仿宋_GB2312"/>
          <w:sz w:val="28"/>
          <w:szCs w:val="28"/>
          <w:lang w:eastAsia="zh-Hans"/>
        </w:rPr>
      </w:pPr>
      <w:r>
        <w:rPr>
          <w:rFonts w:hint="eastAsia" w:ascii="仿宋_GB2312" w:hAnsi="仿宋_GB2312" w:eastAsia="仿宋_GB2312" w:cs="仿宋_GB2312"/>
          <w:sz w:val="28"/>
          <w:szCs w:val="28"/>
          <w:lang w:eastAsia="zh-Hans"/>
        </w:rPr>
        <w:t>附件：第</w:t>
      </w:r>
      <w:r>
        <w:rPr>
          <w:rFonts w:hint="eastAsia" w:ascii="仿宋_GB2312" w:hAnsi="仿宋_GB2312" w:eastAsia="仿宋_GB2312" w:cs="仿宋_GB2312"/>
          <w:sz w:val="28"/>
          <w:szCs w:val="28"/>
        </w:rPr>
        <w:t>六</w:t>
      </w:r>
      <w:r>
        <w:rPr>
          <w:rFonts w:hint="eastAsia" w:ascii="仿宋_GB2312" w:hAnsi="仿宋_GB2312" w:eastAsia="仿宋_GB2312" w:cs="仿宋_GB2312"/>
          <w:sz w:val="28"/>
          <w:szCs w:val="28"/>
          <w:lang w:eastAsia="zh-Hans"/>
        </w:rPr>
        <w:t>届中国戏曲文化周项目支出绩效自评表</w:t>
      </w:r>
    </w:p>
    <w:p w14:paraId="1E83F91A">
      <w:pPr>
        <w:rPr>
          <w:rFonts w:hint="eastAsia" w:ascii="Heiti SC Light" w:hAnsi="Heiti SC Light" w:eastAsia="Heiti SC Light" w:cs="Heiti SC Light"/>
          <w:sz w:val="28"/>
          <w:szCs w:val="28"/>
          <w:lang w:eastAsia="zh-Hans"/>
        </w:rPr>
      </w:pPr>
      <w:r>
        <w:rPr>
          <w:rFonts w:hint="eastAsia" w:ascii="Heiti SC Light" w:hAnsi="Heiti SC Light" w:eastAsia="Heiti SC Light" w:cs="Heiti SC Light"/>
          <w:sz w:val="28"/>
          <w:szCs w:val="28"/>
          <w:lang w:eastAsia="zh-Hans"/>
        </w:rPr>
        <w:br w:type="page"/>
      </w:r>
    </w:p>
    <w:p w14:paraId="47F81D82">
      <w:pPr>
        <w:spacing w:line="580" w:lineRule="exact"/>
        <w:rPr>
          <w:rFonts w:hint="eastAsia" w:ascii="Heiti SC Light" w:hAnsi="Heiti SC Light" w:eastAsia="Heiti SC Light" w:cs="Heiti SC Light"/>
          <w:sz w:val="28"/>
          <w:szCs w:val="28"/>
          <w:lang w:eastAsia="zh-Hans"/>
        </w:rPr>
      </w:pPr>
      <w:r>
        <w:rPr>
          <w:rFonts w:hint="eastAsia" w:ascii="Heiti SC Light" w:hAnsi="Heiti SC Light" w:eastAsia="Heiti SC Light" w:cs="Heiti SC Light"/>
          <w:sz w:val="28"/>
          <w:szCs w:val="28"/>
          <w:lang w:eastAsia="zh-Hans"/>
        </w:rPr>
        <w:t>附件：</w:t>
      </w:r>
    </w:p>
    <w:p w14:paraId="1490CD82">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1228C06F">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06B0B63">
      <w:pPr>
        <w:spacing w:line="240" w:lineRule="exact"/>
        <w:rPr>
          <w:rFonts w:hint="eastAsia" w:ascii="仿宋_GB2312" w:hAnsi="宋体" w:eastAsia="仿宋_GB2312"/>
          <w:sz w:val="30"/>
          <w:szCs w:val="30"/>
        </w:rPr>
      </w:pPr>
    </w:p>
    <w:tbl>
      <w:tblPr>
        <w:tblStyle w:val="11"/>
        <w:tblW w:w="4999" w:type="pct"/>
        <w:jc w:val="center"/>
        <w:tblLayout w:type="autofit"/>
        <w:tblCellMar>
          <w:top w:w="0" w:type="dxa"/>
          <w:left w:w="108" w:type="dxa"/>
          <w:bottom w:w="0" w:type="dxa"/>
          <w:right w:w="108" w:type="dxa"/>
        </w:tblCellMar>
      </w:tblPr>
      <w:tblGrid>
        <w:gridCol w:w="954"/>
        <w:gridCol w:w="1597"/>
        <w:gridCol w:w="1806"/>
        <w:gridCol w:w="1189"/>
        <w:gridCol w:w="846"/>
        <w:gridCol w:w="695"/>
        <w:gridCol w:w="1396"/>
        <w:gridCol w:w="2552"/>
        <w:gridCol w:w="53"/>
        <w:gridCol w:w="872"/>
        <w:gridCol w:w="278"/>
        <w:gridCol w:w="647"/>
        <w:gridCol w:w="736"/>
        <w:gridCol w:w="1162"/>
      </w:tblGrid>
      <w:tr w14:paraId="0AD4446C">
        <w:tblPrEx>
          <w:tblCellMar>
            <w:top w:w="0" w:type="dxa"/>
            <w:left w:w="108" w:type="dxa"/>
            <w:bottom w:w="0" w:type="dxa"/>
            <w:right w:w="108" w:type="dxa"/>
          </w:tblCellMar>
        </w:tblPrEx>
        <w:trPr>
          <w:trHeight w:val="306" w:hRule="exact"/>
          <w:jc w:val="center"/>
        </w:trPr>
        <w:tc>
          <w:tcPr>
            <w:tcW w:w="863" w:type="pct"/>
            <w:gridSpan w:val="2"/>
            <w:tcBorders>
              <w:top w:val="single" w:color="auto" w:sz="4" w:space="0"/>
              <w:left w:val="single" w:color="auto" w:sz="4" w:space="0"/>
              <w:bottom w:val="single" w:color="auto" w:sz="4" w:space="0"/>
              <w:right w:val="single" w:color="auto" w:sz="4" w:space="0"/>
            </w:tcBorders>
            <w:vAlign w:val="center"/>
          </w:tcPr>
          <w:p w14:paraId="65A09D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4136" w:type="pct"/>
            <w:gridSpan w:val="12"/>
            <w:tcBorders>
              <w:top w:val="single" w:color="auto" w:sz="4" w:space="0"/>
              <w:left w:val="nil"/>
              <w:bottom w:val="single" w:color="auto" w:sz="4" w:space="0"/>
              <w:right w:val="single" w:color="auto" w:sz="4" w:space="0"/>
            </w:tcBorders>
            <w:vAlign w:val="center"/>
          </w:tcPr>
          <w:p w14:paraId="5DB88507">
            <w:pPr>
              <w:widowControl/>
              <w:spacing w:line="240" w:lineRule="exact"/>
              <w:jc w:val="center"/>
              <w:rPr>
                <w:rFonts w:hint="eastAsia" w:ascii="等线" w:hAnsi="等线" w:eastAsia="仿宋_GB2312" w:cs="宋体"/>
                <w:kern w:val="0"/>
                <w:szCs w:val="21"/>
              </w:rPr>
            </w:pPr>
            <w:r>
              <w:rPr>
                <w:rFonts w:hint="eastAsia" w:ascii="等线" w:hAnsi="等线" w:eastAsia="仿宋_GB2312" w:cs="宋体"/>
                <w:kern w:val="0"/>
                <w:szCs w:val="21"/>
              </w:rPr>
              <w:t>第六届中国戏曲文化周</w:t>
            </w:r>
          </w:p>
        </w:tc>
      </w:tr>
      <w:tr w14:paraId="789CAC73">
        <w:tblPrEx>
          <w:tblCellMar>
            <w:top w:w="0" w:type="dxa"/>
            <w:left w:w="108" w:type="dxa"/>
            <w:bottom w:w="0" w:type="dxa"/>
            <w:right w:w="108" w:type="dxa"/>
          </w:tblCellMar>
        </w:tblPrEx>
        <w:trPr>
          <w:trHeight w:val="532" w:hRule="exact"/>
          <w:jc w:val="center"/>
        </w:trPr>
        <w:tc>
          <w:tcPr>
            <w:tcW w:w="863" w:type="pct"/>
            <w:gridSpan w:val="2"/>
            <w:tcBorders>
              <w:top w:val="single" w:color="auto" w:sz="4" w:space="0"/>
              <w:left w:val="single" w:color="auto" w:sz="4" w:space="0"/>
              <w:bottom w:val="single" w:color="auto" w:sz="4" w:space="0"/>
              <w:right w:val="single" w:color="auto" w:sz="4" w:space="0"/>
            </w:tcBorders>
            <w:vAlign w:val="center"/>
          </w:tcPr>
          <w:p w14:paraId="0C51A5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2006" w:type="pct"/>
            <w:gridSpan w:val="5"/>
            <w:tcBorders>
              <w:top w:val="single" w:color="auto" w:sz="4" w:space="0"/>
              <w:left w:val="nil"/>
              <w:bottom w:val="single" w:color="auto" w:sz="4" w:space="0"/>
              <w:right w:val="single" w:color="auto" w:sz="4" w:space="0"/>
            </w:tcBorders>
            <w:vAlign w:val="center"/>
          </w:tcPr>
          <w:p w14:paraId="33515B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c>
          <w:tcPr>
            <w:tcW w:w="880" w:type="pct"/>
            <w:gridSpan w:val="2"/>
            <w:tcBorders>
              <w:top w:val="nil"/>
              <w:left w:val="nil"/>
              <w:bottom w:val="single" w:color="auto" w:sz="4" w:space="0"/>
              <w:right w:val="single" w:color="auto" w:sz="4" w:space="0"/>
            </w:tcBorders>
            <w:vAlign w:val="center"/>
          </w:tcPr>
          <w:p w14:paraId="533B63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1250" w:type="pct"/>
            <w:gridSpan w:val="5"/>
            <w:tcBorders>
              <w:top w:val="single" w:color="auto" w:sz="4" w:space="0"/>
              <w:left w:val="nil"/>
              <w:bottom w:val="single" w:color="auto" w:sz="4" w:space="0"/>
              <w:right w:val="single" w:color="auto" w:sz="4" w:space="0"/>
            </w:tcBorders>
            <w:vAlign w:val="center"/>
          </w:tcPr>
          <w:p w14:paraId="287055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r>
      <w:tr w14:paraId="56A2D761">
        <w:tblPrEx>
          <w:tblCellMar>
            <w:top w:w="0" w:type="dxa"/>
            <w:left w:w="108" w:type="dxa"/>
            <w:bottom w:w="0" w:type="dxa"/>
            <w:right w:w="108" w:type="dxa"/>
          </w:tblCellMar>
        </w:tblPrEx>
        <w:trPr>
          <w:trHeight w:val="306" w:hRule="exact"/>
          <w:jc w:val="center"/>
        </w:trPr>
        <w:tc>
          <w:tcPr>
            <w:tcW w:w="863" w:type="pct"/>
            <w:gridSpan w:val="2"/>
            <w:tcBorders>
              <w:top w:val="single" w:color="auto" w:sz="4" w:space="0"/>
              <w:left w:val="single" w:color="auto" w:sz="4" w:space="0"/>
              <w:bottom w:val="single" w:color="auto" w:sz="4" w:space="0"/>
              <w:right w:val="single" w:color="auto" w:sz="4" w:space="0"/>
            </w:tcBorders>
            <w:vAlign w:val="center"/>
          </w:tcPr>
          <w:p w14:paraId="2D90AB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2006" w:type="pct"/>
            <w:gridSpan w:val="5"/>
            <w:tcBorders>
              <w:top w:val="single" w:color="auto" w:sz="4" w:space="0"/>
              <w:left w:val="nil"/>
              <w:bottom w:val="single" w:color="auto" w:sz="4" w:space="0"/>
              <w:right w:val="single" w:color="auto" w:sz="4" w:space="0"/>
            </w:tcBorders>
            <w:vAlign w:val="center"/>
          </w:tcPr>
          <w:p w14:paraId="22177F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杨战</w:t>
            </w:r>
          </w:p>
        </w:tc>
        <w:tc>
          <w:tcPr>
            <w:tcW w:w="880" w:type="pct"/>
            <w:gridSpan w:val="2"/>
            <w:tcBorders>
              <w:top w:val="nil"/>
              <w:left w:val="nil"/>
              <w:bottom w:val="single" w:color="auto" w:sz="4" w:space="0"/>
              <w:right w:val="single" w:color="auto" w:sz="4" w:space="0"/>
            </w:tcBorders>
            <w:vAlign w:val="center"/>
          </w:tcPr>
          <w:p w14:paraId="7A7559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1250" w:type="pct"/>
            <w:gridSpan w:val="5"/>
            <w:tcBorders>
              <w:top w:val="single" w:color="auto" w:sz="4" w:space="0"/>
              <w:left w:val="nil"/>
              <w:bottom w:val="single" w:color="auto" w:sz="4" w:space="0"/>
              <w:right w:val="single" w:color="auto" w:sz="4" w:space="0"/>
            </w:tcBorders>
            <w:vAlign w:val="center"/>
          </w:tcPr>
          <w:p w14:paraId="0300F4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r>
              <w:rPr>
                <w:rFonts w:ascii="仿宋_GB2312" w:hAnsi="宋体" w:eastAsia="仿宋_GB2312" w:cs="宋体"/>
                <w:kern w:val="0"/>
                <w:szCs w:val="21"/>
              </w:rPr>
              <w:t>3866270</w:t>
            </w:r>
          </w:p>
        </w:tc>
      </w:tr>
      <w:tr w14:paraId="53AF8E03">
        <w:tblPrEx>
          <w:tblCellMar>
            <w:top w:w="0" w:type="dxa"/>
            <w:left w:w="108" w:type="dxa"/>
            <w:bottom w:w="0" w:type="dxa"/>
            <w:right w:w="108" w:type="dxa"/>
          </w:tblCellMar>
        </w:tblPrEx>
        <w:trPr>
          <w:trHeight w:val="567" w:hRule="exact"/>
          <w:jc w:val="center"/>
        </w:trPr>
        <w:tc>
          <w:tcPr>
            <w:tcW w:w="863" w:type="pct"/>
            <w:gridSpan w:val="2"/>
            <w:vMerge w:val="restart"/>
            <w:tcBorders>
              <w:top w:val="single" w:color="auto" w:sz="4" w:space="0"/>
              <w:left w:val="single" w:color="auto" w:sz="4" w:space="0"/>
              <w:bottom w:val="single" w:color="auto" w:sz="4" w:space="0"/>
              <w:right w:val="single" w:color="auto" w:sz="4" w:space="0"/>
            </w:tcBorders>
            <w:vAlign w:val="center"/>
          </w:tcPr>
          <w:p w14:paraId="402D76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013" w:type="pct"/>
            <w:gridSpan w:val="2"/>
            <w:tcBorders>
              <w:top w:val="single" w:color="auto" w:sz="4" w:space="0"/>
              <w:left w:val="nil"/>
              <w:bottom w:val="single" w:color="auto" w:sz="4" w:space="0"/>
              <w:right w:val="single" w:color="auto" w:sz="4" w:space="0"/>
            </w:tcBorders>
            <w:vAlign w:val="center"/>
          </w:tcPr>
          <w:p w14:paraId="2B399A3A">
            <w:pPr>
              <w:widowControl/>
              <w:spacing w:line="240" w:lineRule="exact"/>
              <w:jc w:val="center"/>
              <w:rPr>
                <w:rFonts w:hint="eastAsia" w:ascii="仿宋_GB2312" w:hAnsi="宋体" w:eastAsia="仿宋_GB2312" w:cs="宋体"/>
                <w:kern w:val="0"/>
                <w:szCs w:val="21"/>
              </w:rPr>
            </w:pPr>
          </w:p>
        </w:tc>
        <w:tc>
          <w:tcPr>
            <w:tcW w:w="521" w:type="pct"/>
            <w:gridSpan w:val="2"/>
            <w:tcBorders>
              <w:top w:val="nil"/>
              <w:left w:val="nil"/>
              <w:bottom w:val="single" w:color="auto" w:sz="4" w:space="0"/>
              <w:right w:val="single" w:color="auto" w:sz="4" w:space="0"/>
            </w:tcBorders>
            <w:vAlign w:val="center"/>
          </w:tcPr>
          <w:p w14:paraId="5BDE7B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012B8B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471" w:type="pct"/>
            <w:tcBorders>
              <w:top w:val="nil"/>
              <w:left w:val="nil"/>
              <w:bottom w:val="single" w:color="auto" w:sz="4" w:space="0"/>
              <w:right w:val="single" w:color="auto" w:sz="4" w:space="0"/>
            </w:tcBorders>
            <w:vAlign w:val="center"/>
          </w:tcPr>
          <w:p w14:paraId="7E868B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全年预算数</w:t>
            </w:r>
          </w:p>
        </w:tc>
        <w:tc>
          <w:tcPr>
            <w:tcW w:w="880" w:type="pct"/>
            <w:gridSpan w:val="2"/>
            <w:tcBorders>
              <w:top w:val="nil"/>
              <w:left w:val="nil"/>
              <w:bottom w:val="single" w:color="auto" w:sz="4" w:space="0"/>
              <w:right w:val="single" w:color="auto" w:sz="4" w:space="0"/>
            </w:tcBorders>
            <w:vAlign w:val="center"/>
          </w:tcPr>
          <w:p w14:paraId="0A97CF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D0791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389" w:type="pct"/>
            <w:gridSpan w:val="2"/>
            <w:tcBorders>
              <w:top w:val="nil"/>
              <w:left w:val="nil"/>
              <w:bottom w:val="single" w:color="auto" w:sz="4" w:space="0"/>
              <w:right w:val="single" w:color="auto" w:sz="4" w:space="0"/>
            </w:tcBorders>
            <w:vAlign w:val="center"/>
          </w:tcPr>
          <w:p w14:paraId="265FA0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468" w:type="pct"/>
            <w:gridSpan w:val="2"/>
            <w:tcBorders>
              <w:top w:val="single" w:color="auto" w:sz="4" w:space="0"/>
              <w:left w:val="nil"/>
              <w:bottom w:val="single" w:color="auto" w:sz="4" w:space="0"/>
              <w:right w:val="single" w:color="auto" w:sz="4" w:space="0"/>
            </w:tcBorders>
            <w:vAlign w:val="center"/>
          </w:tcPr>
          <w:p w14:paraId="3DAABA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392" w:type="pct"/>
            <w:tcBorders>
              <w:top w:val="nil"/>
              <w:left w:val="nil"/>
              <w:bottom w:val="single" w:color="auto" w:sz="4" w:space="0"/>
              <w:right w:val="single" w:color="auto" w:sz="4" w:space="0"/>
            </w:tcBorders>
            <w:vAlign w:val="center"/>
          </w:tcPr>
          <w:p w14:paraId="59D176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C154909">
        <w:tblPrEx>
          <w:tblCellMar>
            <w:top w:w="0" w:type="dxa"/>
            <w:left w:w="108" w:type="dxa"/>
            <w:bottom w:w="0" w:type="dxa"/>
            <w:right w:w="108" w:type="dxa"/>
          </w:tblCellMar>
        </w:tblPrEx>
        <w:trPr>
          <w:trHeight w:val="306" w:hRule="exact"/>
          <w:jc w:val="center"/>
        </w:trPr>
        <w:tc>
          <w:tcPr>
            <w:tcW w:w="863" w:type="pct"/>
            <w:gridSpan w:val="2"/>
            <w:vMerge w:val="continue"/>
            <w:tcBorders>
              <w:top w:val="single" w:color="auto" w:sz="4" w:space="0"/>
              <w:left w:val="single" w:color="auto" w:sz="4" w:space="0"/>
              <w:bottom w:val="single" w:color="auto" w:sz="4" w:space="0"/>
              <w:right w:val="single" w:color="auto" w:sz="4" w:space="0"/>
            </w:tcBorders>
            <w:vAlign w:val="center"/>
          </w:tcPr>
          <w:p w14:paraId="10E7F7FD">
            <w:pPr>
              <w:widowControl/>
              <w:spacing w:line="240" w:lineRule="exact"/>
              <w:jc w:val="center"/>
              <w:rPr>
                <w:rFonts w:hint="eastAsia" w:ascii="仿宋_GB2312" w:hAnsi="宋体" w:eastAsia="仿宋_GB2312" w:cs="宋体"/>
                <w:kern w:val="0"/>
                <w:szCs w:val="21"/>
              </w:rPr>
            </w:pPr>
          </w:p>
        </w:tc>
        <w:tc>
          <w:tcPr>
            <w:tcW w:w="1013" w:type="pct"/>
            <w:gridSpan w:val="2"/>
            <w:tcBorders>
              <w:top w:val="single" w:color="auto" w:sz="4" w:space="0"/>
              <w:left w:val="nil"/>
              <w:bottom w:val="single" w:color="auto" w:sz="4" w:space="0"/>
              <w:right w:val="single" w:color="auto" w:sz="4" w:space="0"/>
            </w:tcBorders>
            <w:vAlign w:val="center"/>
          </w:tcPr>
          <w:p w14:paraId="2E2151CB">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521" w:type="pct"/>
            <w:gridSpan w:val="2"/>
            <w:tcBorders>
              <w:top w:val="nil"/>
              <w:left w:val="nil"/>
              <w:bottom w:val="single" w:color="auto" w:sz="4" w:space="0"/>
              <w:right w:val="single" w:color="auto" w:sz="4" w:space="0"/>
            </w:tcBorders>
            <w:vAlign w:val="center"/>
          </w:tcPr>
          <w:p w14:paraId="4F4BAB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000</w:t>
            </w:r>
          </w:p>
        </w:tc>
        <w:tc>
          <w:tcPr>
            <w:tcW w:w="471" w:type="pct"/>
            <w:tcBorders>
              <w:top w:val="nil"/>
              <w:left w:val="nil"/>
              <w:bottom w:val="single" w:color="auto" w:sz="4" w:space="0"/>
              <w:right w:val="single" w:color="auto" w:sz="4" w:space="0"/>
            </w:tcBorders>
            <w:vAlign w:val="center"/>
          </w:tcPr>
          <w:p w14:paraId="24ECA3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000</w:t>
            </w:r>
          </w:p>
        </w:tc>
        <w:tc>
          <w:tcPr>
            <w:tcW w:w="880" w:type="pct"/>
            <w:gridSpan w:val="2"/>
            <w:tcBorders>
              <w:top w:val="nil"/>
              <w:left w:val="nil"/>
              <w:bottom w:val="single" w:color="auto" w:sz="4" w:space="0"/>
              <w:right w:val="single" w:color="auto" w:sz="4" w:space="0"/>
            </w:tcBorders>
            <w:vAlign w:val="center"/>
          </w:tcPr>
          <w:p w14:paraId="253EBB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806.67</w:t>
            </w:r>
          </w:p>
        </w:tc>
        <w:tc>
          <w:tcPr>
            <w:tcW w:w="389" w:type="pct"/>
            <w:gridSpan w:val="2"/>
            <w:tcBorders>
              <w:top w:val="nil"/>
              <w:left w:val="nil"/>
              <w:bottom w:val="single" w:color="auto" w:sz="4" w:space="0"/>
              <w:right w:val="single" w:color="auto" w:sz="4" w:space="0"/>
            </w:tcBorders>
            <w:vAlign w:val="center"/>
          </w:tcPr>
          <w:p w14:paraId="72B344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468" w:type="pct"/>
            <w:gridSpan w:val="2"/>
            <w:tcBorders>
              <w:top w:val="single" w:color="auto" w:sz="4" w:space="0"/>
              <w:left w:val="nil"/>
              <w:bottom w:val="single" w:color="auto" w:sz="4" w:space="0"/>
              <w:right w:val="single" w:color="auto" w:sz="4" w:space="0"/>
            </w:tcBorders>
            <w:vAlign w:val="center"/>
          </w:tcPr>
          <w:p w14:paraId="62467C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ascii="仿宋_GB2312" w:hAnsi="宋体" w:eastAsia="仿宋_GB2312" w:cs="宋体"/>
                <w:kern w:val="0"/>
                <w:szCs w:val="21"/>
              </w:rPr>
              <w:t>0.33%</w:t>
            </w:r>
          </w:p>
        </w:tc>
        <w:tc>
          <w:tcPr>
            <w:tcW w:w="392" w:type="pct"/>
            <w:tcBorders>
              <w:top w:val="nil"/>
              <w:left w:val="nil"/>
              <w:bottom w:val="single" w:color="auto" w:sz="4" w:space="0"/>
              <w:right w:val="single" w:color="auto" w:sz="4" w:space="0"/>
            </w:tcBorders>
            <w:vAlign w:val="center"/>
          </w:tcPr>
          <w:p w14:paraId="45320C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r>
      <w:tr w14:paraId="7E57734C">
        <w:tblPrEx>
          <w:tblCellMar>
            <w:top w:w="0" w:type="dxa"/>
            <w:left w:w="108" w:type="dxa"/>
            <w:bottom w:w="0" w:type="dxa"/>
            <w:right w:w="108" w:type="dxa"/>
          </w:tblCellMar>
        </w:tblPrEx>
        <w:trPr>
          <w:trHeight w:val="601" w:hRule="exact"/>
          <w:jc w:val="center"/>
        </w:trPr>
        <w:tc>
          <w:tcPr>
            <w:tcW w:w="863" w:type="pct"/>
            <w:gridSpan w:val="2"/>
            <w:vMerge w:val="continue"/>
            <w:tcBorders>
              <w:top w:val="single" w:color="auto" w:sz="4" w:space="0"/>
              <w:left w:val="single" w:color="auto" w:sz="4" w:space="0"/>
              <w:bottom w:val="single" w:color="auto" w:sz="4" w:space="0"/>
              <w:right w:val="single" w:color="auto" w:sz="4" w:space="0"/>
            </w:tcBorders>
            <w:vAlign w:val="center"/>
          </w:tcPr>
          <w:p w14:paraId="479FB842">
            <w:pPr>
              <w:widowControl/>
              <w:spacing w:line="240" w:lineRule="exact"/>
              <w:jc w:val="center"/>
              <w:rPr>
                <w:rFonts w:hint="eastAsia" w:ascii="仿宋_GB2312" w:hAnsi="宋体" w:eastAsia="仿宋_GB2312" w:cs="宋体"/>
                <w:kern w:val="0"/>
                <w:szCs w:val="21"/>
              </w:rPr>
            </w:pPr>
          </w:p>
        </w:tc>
        <w:tc>
          <w:tcPr>
            <w:tcW w:w="1013" w:type="pct"/>
            <w:gridSpan w:val="2"/>
            <w:tcBorders>
              <w:top w:val="single" w:color="auto" w:sz="4" w:space="0"/>
              <w:left w:val="nil"/>
              <w:bottom w:val="single" w:color="auto" w:sz="4" w:space="0"/>
              <w:right w:val="single" w:color="auto" w:sz="4" w:space="0"/>
            </w:tcBorders>
            <w:vAlign w:val="center"/>
          </w:tcPr>
          <w:p w14:paraId="556C9B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2999A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521" w:type="pct"/>
            <w:gridSpan w:val="2"/>
            <w:tcBorders>
              <w:top w:val="nil"/>
              <w:left w:val="nil"/>
              <w:bottom w:val="single" w:color="auto" w:sz="4" w:space="0"/>
              <w:right w:val="single" w:color="auto" w:sz="4" w:space="0"/>
            </w:tcBorders>
            <w:vAlign w:val="center"/>
          </w:tcPr>
          <w:p w14:paraId="19CE54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000</w:t>
            </w:r>
          </w:p>
        </w:tc>
        <w:tc>
          <w:tcPr>
            <w:tcW w:w="471" w:type="pct"/>
            <w:tcBorders>
              <w:top w:val="nil"/>
              <w:left w:val="nil"/>
              <w:bottom w:val="single" w:color="auto" w:sz="4" w:space="0"/>
              <w:right w:val="single" w:color="auto" w:sz="4" w:space="0"/>
            </w:tcBorders>
            <w:vAlign w:val="center"/>
          </w:tcPr>
          <w:p w14:paraId="1B8E90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000</w:t>
            </w:r>
          </w:p>
        </w:tc>
        <w:tc>
          <w:tcPr>
            <w:tcW w:w="880" w:type="pct"/>
            <w:gridSpan w:val="2"/>
            <w:tcBorders>
              <w:top w:val="nil"/>
              <w:left w:val="nil"/>
              <w:bottom w:val="single" w:color="auto" w:sz="4" w:space="0"/>
              <w:right w:val="single" w:color="auto" w:sz="4" w:space="0"/>
            </w:tcBorders>
            <w:vAlign w:val="center"/>
          </w:tcPr>
          <w:p w14:paraId="47427C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806.67</w:t>
            </w:r>
          </w:p>
        </w:tc>
        <w:tc>
          <w:tcPr>
            <w:tcW w:w="389" w:type="pct"/>
            <w:gridSpan w:val="2"/>
            <w:tcBorders>
              <w:top w:val="nil"/>
              <w:left w:val="nil"/>
              <w:bottom w:val="single" w:color="auto" w:sz="4" w:space="0"/>
              <w:right w:val="single" w:color="auto" w:sz="4" w:space="0"/>
            </w:tcBorders>
            <w:vAlign w:val="center"/>
          </w:tcPr>
          <w:p w14:paraId="5CB843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8" w:type="pct"/>
            <w:gridSpan w:val="2"/>
            <w:tcBorders>
              <w:top w:val="single" w:color="auto" w:sz="4" w:space="0"/>
              <w:left w:val="nil"/>
              <w:bottom w:val="single" w:color="auto" w:sz="4" w:space="0"/>
              <w:right w:val="single" w:color="auto" w:sz="4" w:space="0"/>
            </w:tcBorders>
            <w:vAlign w:val="center"/>
          </w:tcPr>
          <w:p w14:paraId="23FA458D">
            <w:pPr>
              <w:widowControl/>
              <w:spacing w:line="240" w:lineRule="exact"/>
              <w:jc w:val="center"/>
              <w:rPr>
                <w:rFonts w:hint="eastAsia" w:ascii="仿宋_GB2312" w:hAnsi="宋体" w:eastAsia="仿宋_GB2312" w:cs="宋体"/>
                <w:kern w:val="0"/>
                <w:szCs w:val="21"/>
                <w:highlight w:val="yellow"/>
              </w:rPr>
            </w:pPr>
          </w:p>
        </w:tc>
        <w:tc>
          <w:tcPr>
            <w:tcW w:w="392" w:type="pct"/>
            <w:tcBorders>
              <w:top w:val="nil"/>
              <w:left w:val="nil"/>
              <w:bottom w:val="single" w:color="auto" w:sz="4" w:space="0"/>
              <w:right w:val="single" w:color="auto" w:sz="4" w:space="0"/>
            </w:tcBorders>
            <w:vAlign w:val="center"/>
          </w:tcPr>
          <w:p w14:paraId="534AF9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0F9D57C">
        <w:tblPrEx>
          <w:tblCellMar>
            <w:top w:w="0" w:type="dxa"/>
            <w:left w:w="108" w:type="dxa"/>
            <w:bottom w:w="0" w:type="dxa"/>
            <w:right w:w="108" w:type="dxa"/>
          </w:tblCellMar>
        </w:tblPrEx>
        <w:trPr>
          <w:trHeight w:val="567" w:hRule="exact"/>
          <w:jc w:val="center"/>
        </w:trPr>
        <w:tc>
          <w:tcPr>
            <w:tcW w:w="863" w:type="pct"/>
            <w:gridSpan w:val="2"/>
            <w:vMerge w:val="continue"/>
            <w:tcBorders>
              <w:top w:val="single" w:color="auto" w:sz="4" w:space="0"/>
              <w:left w:val="single" w:color="auto" w:sz="4" w:space="0"/>
              <w:bottom w:val="single" w:color="auto" w:sz="4" w:space="0"/>
              <w:right w:val="single" w:color="auto" w:sz="4" w:space="0"/>
            </w:tcBorders>
            <w:vAlign w:val="center"/>
          </w:tcPr>
          <w:p w14:paraId="7BEF1454">
            <w:pPr>
              <w:widowControl/>
              <w:spacing w:line="240" w:lineRule="exact"/>
              <w:jc w:val="center"/>
              <w:rPr>
                <w:rFonts w:hint="eastAsia" w:ascii="仿宋_GB2312" w:hAnsi="宋体" w:eastAsia="仿宋_GB2312" w:cs="宋体"/>
                <w:kern w:val="0"/>
                <w:szCs w:val="21"/>
              </w:rPr>
            </w:pPr>
          </w:p>
        </w:tc>
        <w:tc>
          <w:tcPr>
            <w:tcW w:w="1013" w:type="pct"/>
            <w:gridSpan w:val="2"/>
            <w:tcBorders>
              <w:top w:val="single" w:color="auto" w:sz="4" w:space="0"/>
              <w:left w:val="nil"/>
              <w:bottom w:val="single" w:color="auto" w:sz="4" w:space="0"/>
              <w:right w:val="single" w:color="auto" w:sz="4" w:space="0"/>
            </w:tcBorders>
            <w:vAlign w:val="center"/>
          </w:tcPr>
          <w:p w14:paraId="1DEBE6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521" w:type="pct"/>
            <w:gridSpan w:val="2"/>
            <w:tcBorders>
              <w:top w:val="nil"/>
              <w:left w:val="nil"/>
              <w:bottom w:val="single" w:color="auto" w:sz="4" w:space="0"/>
              <w:right w:val="single" w:color="auto" w:sz="4" w:space="0"/>
            </w:tcBorders>
            <w:vAlign w:val="center"/>
          </w:tcPr>
          <w:p w14:paraId="7DE782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471" w:type="pct"/>
            <w:tcBorders>
              <w:top w:val="nil"/>
              <w:left w:val="nil"/>
              <w:bottom w:val="single" w:color="auto" w:sz="4" w:space="0"/>
              <w:right w:val="single" w:color="auto" w:sz="4" w:space="0"/>
            </w:tcBorders>
            <w:vAlign w:val="center"/>
          </w:tcPr>
          <w:p w14:paraId="3596DE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80" w:type="pct"/>
            <w:gridSpan w:val="2"/>
            <w:tcBorders>
              <w:top w:val="nil"/>
              <w:left w:val="nil"/>
              <w:bottom w:val="single" w:color="auto" w:sz="4" w:space="0"/>
              <w:right w:val="single" w:color="auto" w:sz="4" w:space="0"/>
            </w:tcBorders>
            <w:vAlign w:val="center"/>
          </w:tcPr>
          <w:p w14:paraId="77E64A0D">
            <w:pPr>
              <w:widowControl/>
              <w:spacing w:line="240" w:lineRule="exact"/>
              <w:jc w:val="center"/>
              <w:rPr>
                <w:rFonts w:hint="eastAsia" w:ascii="仿宋_GB2312" w:hAnsi="宋体" w:eastAsia="仿宋_GB2312" w:cs="宋体"/>
                <w:kern w:val="0"/>
                <w:szCs w:val="21"/>
              </w:rPr>
            </w:pPr>
          </w:p>
        </w:tc>
        <w:tc>
          <w:tcPr>
            <w:tcW w:w="389" w:type="pct"/>
            <w:gridSpan w:val="2"/>
            <w:tcBorders>
              <w:top w:val="nil"/>
              <w:left w:val="nil"/>
              <w:bottom w:val="single" w:color="auto" w:sz="4" w:space="0"/>
              <w:right w:val="single" w:color="auto" w:sz="4" w:space="0"/>
            </w:tcBorders>
            <w:vAlign w:val="center"/>
          </w:tcPr>
          <w:p w14:paraId="58B3D6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8" w:type="pct"/>
            <w:gridSpan w:val="2"/>
            <w:tcBorders>
              <w:top w:val="single" w:color="auto" w:sz="4" w:space="0"/>
              <w:left w:val="nil"/>
              <w:bottom w:val="single" w:color="auto" w:sz="4" w:space="0"/>
              <w:right w:val="single" w:color="auto" w:sz="4" w:space="0"/>
            </w:tcBorders>
            <w:vAlign w:val="center"/>
          </w:tcPr>
          <w:p w14:paraId="0649F66E">
            <w:pPr>
              <w:widowControl/>
              <w:spacing w:line="240" w:lineRule="exact"/>
              <w:jc w:val="center"/>
              <w:rPr>
                <w:rFonts w:hint="eastAsia" w:ascii="仿宋_GB2312" w:hAnsi="宋体" w:eastAsia="仿宋_GB2312" w:cs="宋体"/>
                <w:kern w:val="0"/>
                <w:szCs w:val="21"/>
              </w:rPr>
            </w:pPr>
          </w:p>
        </w:tc>
        <w:tc>
          <w:tcPr>
            <w:tcW w:w="392" w:type="pct"/>
            <w:tcBorders>
              <w:top w:val="nil"/>
              <w:left w:val="nil"/>
              <w:bottom w:val="single" w:color="auto" w:sz="4" w:space="0"/>
              <w:right w:val="single" w:color="auto" w:sz="4" w:space="0"/>
            </w:tcBorders>
            <w:vAlign w:val="center"/>
          </w:tcPr>
          <w:p w14:paraId="5E7F9E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7ADAD4A">
        <w:tblPrEx>
          <w:tblCellMar>
            <w:top w:w="0" w:type="dxa"/>
            <w:left w:w="108" w:type="dxa"/>
            <w:bottom w:w="0" w:type="dxa"/>
            <w:right w:w="108" w:type="dxa"/>
          </w:tblCellMar>
        </w:tblPrEx>
        <w:trPr>
          <w:trHeight w:val="306" w:hRule="exact"/>
          <w:jc w:val="center"/>
        </w:trPr>
        <w:tc>
          <w:tcPr>
            <w:tcW w:w="863" w:type="pct"/>
            <w:gridSpan w:val="2"/>
            <w:vMerge w:val="continue"/>
            <w:tcBorders>
              <w:top w:val="single" w:color="auto" w:sz="4" w:space="0"/>
              <w:left w:val="single" w:color="auto" w:sz="4" w:space="0"/>
              <w:bottom w:val="single" w:color="auto" w:sz="4" w:space="0"/>
              <w:right w:val="single" w:color="auto" w:sz="4" w:space="0"/>
            </w:tcBorders>
            <w:vAlign w:val="center"/>
          </w:tcPr>
          <w:p w14:paraId="6B7FD68D">
            <w:pPr>
              <w:widowControl/>
              <w:spacing w:line="240" w:lineRule="exact"/>
              <w:jc w:val="center"/>
              <w:rPr>
                <w:rFonts w:hint="eastAsia" w:ascii="仿宋_GB2312" w:hAnsi="宋体" w:eastAsia="仿宋_GB2312" w:cs="宋体"/>
                <w:kern w:val="0"/>
                <w:szCs w:val="21"/>
              </w:rPr>
            </w:pPr>
          </w:p>
        </w:tc>
        <w:tc>
          <w:tcPr>
            <w:tcW w:w="1013" w:type="pct"/>
            <w:gridSpan w:val="2"/>
            <w:tcBorders>
              <w:top w:val="single" w:color="auto" w:sz="4" w:space="0"/>
              <w:left w:val="nil"/>
              <w:bottom w:val="single" w:color="auto" w:sz="4" w:space="0"/>
              <w:right w:val="single" w:color="auto" w:sz="4" w:space="0"/>
            </w:tcBorders>
            <w:vAlign w:val="center"/>
          </w:tcPr>
          <w:p w14:paraId="2256DD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521" w:type="pct"/>
            <w:gridSpan w:val="2"/>
            <w:tcBorders>
              <w:top w:val="nil"/>
              <w:left w:val="nil"/>
              <w:bottom w:val="single" w:color="auto" w:sz="4" w:space="0"/>
              <w:right w:val="single" w:color="auto" w:sz="4" w:space="0"/>
            </w:tcBorders>
            <w:vAlign w:val="center"/>
          </w:tcPr>
          <w:p w14:paraId="79812D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471" w:type="pct"/>
            <w:tcBorders>
              <w:top w:val="nil"/>
              <w:left w:val="nil"/>
              <w:bottom w:val="single" w:color="auto" w:sz="4" w:space="0"/>
              <w:right w:val="single" w:color="auto" w:sz="4" w:space="0"/>
            </w:tcBorders>
            <w:vAlign w:val="center"/>
          </w:tcPr>
          <w:p w14:paraId="6BB964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80" w:type="pct"/>
            <w:gridSpan w:val="2"/>
            <w:tcBorders>
              <w:top w:val="nil"/>
              <w:left w:val="nil"/>
              <w:bottom w:val="single" w:color="auto" w:sz="4" w:space="0"/>
              <w:right w:val="single" w:color="auto" w:sz="4" w:space="0"/>
            </w:tcBorders>
            <w:vAlign w:val="center"/>
          </w:tcPr>
          <w:p w14:paraId="4262A5E7">
            <w:pPr>
              <w:widowControl/>
              <w:spacing w:line="240" w:lineRule="exact"/>
              <w:jc w:val="center"/>
              <w:rPr>
                <w:rFonts w:hint="eastAsia" w:ascii="仿宋_GB2312" w:hAnsi="宋体" w:eastAsia="仿宋_GB2312" w:cs="宋体"/>
                <w:kern w:val="0"/>
                <w:szCs w:val="21"/>
              </w:rPr>
            </w:pPr>
          </w:p>
        </w:tc>
        <w:tc>
          <w:tcPr>
            <w:tcW w:w="389" w:type="pct"/>
            <w:gridSpan w:val="2"/>
            <w:tcBorders>
              <w:top w:val="nil"/>
              <w:left w:val="nil"/>
              <w:bottom w:val="single" w:color="auto" w:sz="4" w:space="0"/>
              <w:right w:val="single" w:color="auto" w:sz="4" w:space="0"/>
            </w:tcBorders>
            <w:vAlign w:val="center"/>
          </w:tcPr>
          <w:p w14:paraId="5D8370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8" w:type="pct"/>
            <w:gridSpan w:val="2"/>
            <w:tcBorders>
              <w:top w:val="single" w:color="auto" w:sz="4" w:space="0"/>
              <w:left w:val="nil"/>
              <w:bottom w:val="single" w:color="auto" w:sz="4" w:space="0"/>
              <w:right w:val="single" w:color="auto" w:sz="4" w:space="0"/>
            </w:tcBorders>
            <w:vAlign w:val="center"/>
          </w:tcPr>
          <w:p w14:paraId="168D1E2F">
            <w:pPr>
              <w:widowControl/>
              <w:spacing w:line="240" w:lineRule="exact"/>
              <w:jc w:val="center"/>
              <w:rPr>
                <w:rFonts w:hint="eastAsia" w:ascii="仿宋_GB2312" w:hAnsi="宋体" w:eastAsia="仿宋_GB2312" w:cs="宋体"/>
                <w:kern w:val="0"/>
                <w:szCs w:val="21"/>
              </w:rPr>
            </w:pPr>
          </w:p>
        </w:tc>
        <w:tc>
          <w:tcPr>
            <w:tcW w:w="392" w:type="pct"/>
            <w:tcBorders>
              <w:top w:val="nil"/>
              <w:left w:val="nil"/>
              <w:bottom w:val="single" w:color="auto" w:sz="4" w:space="0"/>
              <w:right w:val="single" w:color="auto" w:sz="4" w:space="0"/>
            </w:tcBorders>
            <w:vAlign w:val="center"/>
          </w:tcPr>
          <w:p w14:paraId="3ECBB3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0A89717">
        <w:tblPrEx>
          <w:tblCellMar>
            <w:top w:w="0" w:type="dxa"/>
            <w:left w:w="108" w:type="dxa"/>
            <w:bottom w:w="0" w:type="dxa"/>
            <w:right w:w="108" w:type="dxa"/>
          </w:tblCellMar>
        </w:tblPrEx>
        <w:trPr>
          <w:trHeight w:val="548" w:hRule="exact"/>
          <w:jc w:val="center"/>
        </w:trPr>
        <w:tc>
          <w:tcPr>
            <w:tcW w:w="323" w:type="pct"/>
            <w:vMerge w:val="restart"/>
            <w:tcBorders>
              <w:top w:val="nil"/>
              <w:left w:val="single" w:color="auto" w:sz="4" w:space="0"/>
              <w:bottom w:val="single" w:color="auto" w:sz="4" w:space="0"/>
              <w:right w:val="single" w:color="auto" w:sz="4" w:space="0"/>
            </w:tcBorders>
            <w:vAlign w:val="center"/>
          </w:tcPr>
          <w:p w14:paraId="4CDDBE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2545" w:type="pct"/>
            <w:gridSpan w:val="6"/>
            <w:tcBorders>
              <w:top w:val="single" w:color="auto" w:sz="4" w:space="0"/>
              <w:left w:val="nil"/>
              <w:bottom w:val="single" w:color="auto" w:sz="4" w:space="0"/>
              <w:right w:val="single" w:color="auto" w:sz="4" w:space="0"/>
            </w:tcBorders>
            <w:vAlign w:val="center"/>
          </w:tcPr>
          <w:p w14:paraId="71F2A2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2130" w:type="pct"/>
            <w:gridSpan w:val="7"/>
            <w:tcBorders>
              <w:top w:val="single" w:color="auto" w:sz="4" w:space="0"/>
              <w:left w:val="nil"/>
              <w:bottom w:val="single" w:color="auto" w:sz="4" w:space="0"/>
              <w:right w:val="single" w:color="auto" w:sz="4" w:space="0"/>
            </w:tcBorders>
            <w:vAlign w:val="center"/>
          </w:tcPr>
          <w:p w14:paraId="0450F3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4B16306">
        <w:tblPrEx>
          <w:tblCellMar>
            <w:top w:w="0" w:type="dxa"/>
            <w:left w:w="108" w:type="dxa"/>
            <w:bottom w:w="0" w:type="dxa"/>
            <w:right w:w="108" w:type="dxa"/>
          </w:tblCellMar>
        </w:tblPrEx>
        <w:trPr>
          <w:trHeight w:val="3795" w:hRule="exact"/>
          <w:jc w:val="center"/>
        </w:trPr>
        <w:tc>
          <w:tcPr>
            <w:tcW w:w="323" w:type="pct"/>
            <w:vMerge w:val="continue"/>
            <w:tcBorders>
              <w:top w:val="nil"/>
              <w:left w:val="single" w:color="auto" w:sz="4" w:space="0"/>
              <w:bottom w:val="single" w:color="auto" w:sz="4" w:space="0"/>
              <w:right w:val="single" w:color="auto" w:sz="4" w:space="0"/>
            </w:tcBorders>
            <w:vAlign w:val="center"/>
          </w:tcPr>
          <w:p w14:paraId="4EB92878">
            <w:pPr>
              <w:widowControl/>
              <w:spacing w:line="240" w:lineRule="exact"/>
              <w:jc w:val="center"/>
              <w:rPr>
                <w:rFonts w:hint="eastAsia" w:ascii="仿宋_GB2312" w:hAnsi="宋体" w:eastAsia="仿宋_GB2312" w:cs="宋体"/>
                <w:kern w:val="0"/>
                <w:szCs w:val="21"/>
              </w:rPr>
            </w:pPr>
          </w:p>
        </w:tc>
        <w:tc>
          <w:tcPr>
            <w:tcW w:w="2545" w:type="pct"/>
            <w:gridSpan w:val="6"/>
            <w:tcBorders>
              <w:top w:val="single" w:color="auto" w:sz="4" w:space="0"/>
              <w:left w:val="nil"/>
              <w:bottom w:val="single" w:color="auto" w:sz="4" w:space="0"/>
              <w:right w:val="single" w:color="auto" w:sz="4" w:space="0"/>
            </w:tcBorders>
            <w:vAlign w:val="center"/>
          </w:tcPr>
          <w:p w14:paraId="305258A3">
            <w:pPr>
              <w:widowControl/>
              <w:spacing w:line="240" w:lineRule="exact"/>
              <w:rPr>
                <w:rFonts w:hint="eastAsia" w:ascii="仿宋_GB2312" w:hAnsi="宋体" w:eastAsia="仿宋_GB2312" w:cs="宋体"/>
                <w:kern w:val="0"/>
                <w:sz w:val="24"/>
              </w:rPr>
            </w:pPr>
            <w:r>
              <w:rPr>
                <w:rFonts w:hint="eastAsia" w:ascii="仿宋_GB2312" w:hAnsi="仿宋_GB2312" w:eastAsia="仿宋_GB2312" w:cs="仿宋_GB2312"/>
                <w:kern w:val="0"/>
                <w:sz w:val="24"/>
                <w:shd w:val="clear" w:color="auto" w:fill="FFFFFF"/>
              </w:rPr>
              <w:t>通过举办名家名剧名团、地方园地方戏以及专群结合的演出，不断提升中国戏曲文化周的专业化、信息化、常态化、国际化水平，服务中华优秀传统文化传承发展。</w:t>
            </w:r>
          </w:p>
        </w:tc>
        <w:tc>
          <w:tcPr>
            <w:tcW w:w="2130" w:type="pct"/>
            <w:gridSpan w:val="7"/>
            <w:tcBorders>
              <w:top w:val="single" w:color="auto" w:sz="4" w:space="0"/>
              <w:left w:val="nil"/>
              <w:bottom w:val="single" w:color="auto" w:sz="4" w:space="0"/>
              <w:right w:val="single" w:color="auto" w:sz="4" w:space="0"/>
            </w:tcBorders>
            <w:vAlign w:val="center"/>
          </w:tcPr>
          <w:p w14:paraId="621F4545">
            <w:pPr>
              <w:widowControl/>
              <w:spacing w:line="240" w:lineRule="exact"/>
              <w:rPr>
                <w:rFonts w:hint="eastAsia" w:ascii="仿宋_GB2312" w:hAnsi="宋体" w:eastAsia="仿宋_GB2312" w:cs="宋体"/>
                <w:kern w:val="0"/>
                <w:sz w:val="11"/>
                <w:szCs w:val="11"/>
              </w:rPr>
            </w:pPr>
            <w:r>
              <w:rPr>
                <w:rFonts w:hint="eastAsia" w:ascii="仿宋_GB2312" w:hAnsi="宋体" w:eastAsia="仿宋_GB2312" w:cs="宋体"/>
                <w:kern w:val="0"/>
                <w:sz w:val="24"/>
              </w:rPr>
              <w:t>本届戏曲周延续“中国梦·中华魂·戏曲情”的活动主旨，以“和合共美”为年度主题，落实“大戏看北京”工作部署,在北京园博园、中国园林博物馆、长安大戏院、吉祥戏院等专业剧场以及中央民族大学（丰台校区）等场地，开展演出、论坛、展览、市集、互动等约400场活动，约4.5万人次线下参与，全网全媒总浏览量超3亿，以实际行动贯彻落实党的二十大精神，用生动鲜活的艺术形式推动文化自信自强，服务人民对更丰富的精神文化生活的新期待。</w:t>
            </w:r>
          </w:p>
        </w:tc>
      </w:tr>
      <w:tr w14:paraId="209099B9">
        <w:tblPrEx>
          <w:tblCellMar>
            <w:top w:w="0" w:type="dxa"/>
            <w:left w:w="108" w:type="dxa"/>
            <w:bottom w:w="0" w:type="dxa"/>
            <w:right w:w="108" w:type="dxa"/>
          </w:tblCellMar>
        </w:tblPrEx>
        <w:trPr>
          <w:trHeight w:val="830" w:hRule="exact"/>
          <w:jc w:val="center"/>
        </w:trPr>
        <w:tc>
          <w:tcPr>
            <w:tcW w:w="323" w:type="pct"/>
            <w:vMerge w:val="restart"/>
            <w:tcBorders>
              <w:top w:val="single" w:color="auto" w:sz="4" w:space="0"/>
              <w:left w:val="single" w:color="auto" w:sz="4" w:space="0"/>
              <w:bottom w:val="single" w:color="auto" w:sz="4" w:space="0"/>
              <w:right w:val="single" w:color="auto" w:sz="4" w:space="0"/>
            </w:tcBorders>
            <w:vAlign w:val="center"/>
          </w:tcPr>
          <w:p w14:paraId="0430B9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539" w:type="pct"/>
            <w:tcBorders>
              <w:top w:val="single" w:color="auto" w:sz="4" w:space="0"/>
              <w:left w:val="nil"/>
              <w:bottom w:val="single" w:color="auto" w:sz="4" w:space="0"/>
              <w:right w:val="single" w:color="auto" w:sz="4" w:space="0"/>
            </w:tcBorders>
            <w:vAlign w:val="center"/>
          </w:tcPr>
          <w:p w14:paraId="5C5467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611" w:type="pct"/>
            <w:tcBorders>
              <w:top w:val="single" w:color="auto" w:sz="4" w:space="0"/>
              <w:left w:val="nil"/>
              <w:bottom w:val="single" w:color="auto" w:sz="4" w:space="0"/>
              <w:right w:val="single" w:color="auto" w:sz="4" w:space="0"/>
            </w:tcBorders>
            <w:vAlign w:val="center"/>
          </w:tcPr>
          <w:p w14:paraId="2D1B3E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688" w:type="pct"/>
            <w:gridSpan w:val="2"/>
            <w:tcBorders>
              <w:top w:val="single" w:color="auto" w:sz="4" w:space="0"/>
              <w:left w:val="nil"/>
              <w:bottom w:val="single" w:color="auto" w:sz="4" w:space="0"/>
              <w:right w:val="single" w:color="auto" w:sz="4" w:space="0"/>
            </w:tcBorders>
            <w:vAlign w:val="center"/>
          </w:tcPr>
          <w:p w14:paraId="09434E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706" w:type="pct"/>
            <w:gridSpan w:val="2"/>
            <w:tcBorders>
              <w:top w:val="single" w:color="auto" w:sz="4" w:space="0"/>
              <w:left w:val="nil"/>
              <w:bottom w:val="single" w:color="auto" w:sz="4" w:space="0"/>
              <w:right w:val="single" w:color="auto" w:sz="4" w:space="0"/>
            </w:tcBorders>
            <w:vAlign w:val="center"/>
          </w:tcPr>
          <w:p w14:paraId="761BDD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60ABC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62" w:type="pct"/>
            <w:tcBorders>
              <w:top w:val="single" w:color="auto" w:sz="4" w:space="0"/>
              <w:left w:val="nil"/>
              <w:bottom w:val="single" w:color="auto" w:sz="4" w:space="0"/>
              <w:right w:val="single" w:color="auto" w:sz="4" w:space="0"/>
            </w:tcBorders>
            <w:vAlign w:val="center"/>
          </w:tcPr>
          <w:p w14:paraId="04E1BD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33099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313" w:type="pct"/>
            <w:gridSpan w:val="2"/>
            <w:tcBorders>
              <w:top w:val="single" w:color="auto" w:sz="4" w:space="0"/>
              <w:left w:val="nil"/>
              <w:bottom w:val="single" w:color="auto" w:sz="4" w:space="0"/>
              <w:right w:val="single" w:color="auto" w:sz="4" w:space="0"/>
            </w:tcBorders>
            <w:vAlign w:val="center"/>
          </w:tcPr>
          <w:p w14:paraId="5A8AB6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313" w:type="pct"/>
            <w:gridSpan w:val="2"/>
            <w:tcBorders>
              <w:top w:val="single" w:color="auto" w:sz="4" w:space="0"/>
              <w:left w:val="nil"/>
              <w:bottom w:val="single" w:color="auto" w:sz="4" w:space="0"/>
              <w:right w:val="single" w:color="auto" w:sz="4" w:space="0"/>
            </w:tcBorders>
            <w:vAlign w:val="center"/>
          </w:tcPr>
          <w:p w14:paraId="169A87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641" w:type="pct"/>
            <w:gridSpan w:val="2"/>
            <w:tcBorders>
              <w:top w:val="single" w:color="auto" w:sz="4" w:space="0"/>
              <w:left w:val="nil"/>
              <w:bottom w:val="single" w:color="auto" w:sz="4" w:space="0"/>
              <w:right w:val="single" w:color="auto" w:sz="4" w:space="0"/>
            </w:tcBorders>
            <w:vAlign w:val="center"/>
          </w:tcPr>
          <w:p w14:paraId="415CCF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2FA01B6E">
        <w:tblPrEx>
          <w:tblCellMar>
            <w:top w:w="0" w:type="dxa"/>
            <w:left w:w="108" w:type="dxa"/>
            <w:bottom w:w="0" w:type="dxa"/>
            <w:right w:w="108" w:type="dxa"/>
          </w:tblCellMar>
        </w:tblPrEx>
        <w:trPr>
          <w:trHeight w:val="908" w:hRule="atLeas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6666013B">
            <w:pPr>
              <w:widowControl/>
              <w:spacing w:line="240" w:lineRule="exact"/>
              <w:jc w:val="center"/>
              <w:rPr>
                <w:rFonts w:hint="eastAsia" w:ascii="仿宋_GB2312" w:hAnsi="宋体" w:eastAsia="仿宋_GB2312" w:cs="宋体"/>
                <w:kern w:val="0"/>
                <w:szCs w:val="21"/>
              </w:rPr>
            </w:pPr>
          </w:p>
        </w:tc>
        <w:tc>
          <w:tcPr>
            <w:tcW w:w="539" w:type="pct"/>
            <w:vMerge w:val="restart"/>
            <w:tcBorders>
              <w:top w:val="single" w:color="auto" w:sz="4" w:space="0"/>
              <w:left w:val="single" w:color="auto" w:sz="4" w:space="0"/>
              <w:bottom w:val="single" w:color="auto" w:sz="4" w:space="0"/>
              <w:right w:val="single" w:color="auto" w:sz="4" w:space="0"/>
            </w:tcBorders>
            <w:vAlign w:val="center"/>
          </w:tcPr>
          <w:p w14:paraId="724A2905">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611" w:type="pct"/>
            <w:tcBorders>
              <w:top w:val="single" w:color="auto" w:sz="4" w:space="0"/>
              <w:left w:val="single" w:color="auto" w:sz="4" w:space="0"/>
              <w:bottom w:val="single" w:color="auto" w:sz="4" w:space="0"/>
              <w:right w:val="single" w:color="auto" w:sz="4" w:space="0"/>
            </w:tcBorders>
            <w:vAlign w:val="center"/>
          </w:tcPr>
          <w:p w14:paraId="221496EF">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688" w:type="pct"/>
            <w:gridSpan w:val="2"/>
            <w:tcBorders>
              <w:top w:val="single" w:color="auto" w:sz="4" w:space="0"/>
              <w:left w:val="nil"/>
              <w:right w:val="single" w:color="auto" w:sz="4" w:space="0"/>
            </w:tcBorders>
            <w:vAlign w:val="center"/>
          </w:tcPr>
          <w:p w14:paraId="0AEF1AE1">
            <w:pPr>
              <w:widowControl/>
              <w:spacing w:line="240" w:lineRule="exac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举办活动次数</w:t>
            </w:r>
          </w:p>
        </w:tc>
        <w:tc>
          <w:tcPr>
            <w:tcW w:w="706" w:type="pct"/>
            <w:gridSpan w:val="2"/>
            <w:tcBorders>
              <w:top w:val="single" w:color="auto" w:sz="4" w:space="0"/>
              <w:left w:val="nil"/>
              <w:right w:val="single" w:color="auto" w:sz="4" w:space="0"/>
            </w:tcBorders>
            <w:vAlign w:val="center"/>
          </w:tcPr>
          <w:p w14:paraId="11E6EB3B">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组织专群结合演出、互动活动等不少于200场次。</w:t>
            </w:r>
          </w:p>
        </w:tc>
        <w:tc>
          <w:tcPr>
            <w:tcW w:w="862" w:type="pct"/>
            <w:tcBorders>
              <w:top w:val="single" w:color="auto" w:sz="4" w:space="0"/>
              <w:left w:val="nil"/>
              <w:right w:val="single" w:color="auto" w:sz="4" w:space="0"/>
            </w:tcBorders>
            <w:vAlign w:val="center"/>
          </w:tcPr>
          <w:p w14:paraId="62DAE077">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00%</w:t>
            </w:r>
            <w:r>
              <w:rPr>
                <w:rFonts w:hint="eastAsia" w:ascii="仿宋_GB2312" w:hAnsi="宋体" w:eastAsia="仿宋_GB2312" w:cs="宋体"/>
                <w:kern w:val="0"/>
                <w:szCs w:val="21"/>
              </w:rPr>
              <w:t>。开展专群结合演出、互动活动超2</w:t>
            </w:r>
            <w:r>
              <w:rPr>
                <w:rFonts w:ascii="仿宋_GB2312" w:hAnsi="宋体" w:eastAsia="仿宋_GB2312" w:cs="宋体"/>
                <w:kern w:val="0"/>
                <w:szCs w:val="21"/>
              </w:rPr>
              <w:t>4</w:t>
            </w:r>
            <w:r>
              <w:rPr>
                <w:rFonts w:hint="eastAsia" w:ascii="仿宋_GB2312" w:hAnsi="宋体" w:eastAsia="仿宋_GB2312" w:cs="宋体"/>
                <w:kern w:val="0"/>
                <w:szCs w:val="21"/>
              </w:rPr>
              <w:t>0场，吸引约4.5万人次观众线下参与。</w:t>
            </w:r>
          </w:p>
        </w:tc>
        <w:tc>
          <w:tcPr>
            <w:tcW w:w="313" w:type="pct"/>
            <w:gridSpan w:val="2"/>
            <w:tcBorders>
              <w:top w:val="single" w:color="auto" w:sz="4" w:space="0"/>
              <w:left w:val="nil"/>
              <w:right w:val="single" w:color="auto" w:sz="4" w:space="0"/>
            </w:tcBorders>
            <w:vAlign w:val="center"/>
          </w:tcPr>
          <w:p w14:paraId="01E2319E">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w:t>
            </w:r>
          </w:p>
        </w:tc>
        <w:tc>
          <w:tcPr>
            <w:tcW w:w="313" w:type="pct"/>
            <w:gridSpan w:val="2"/>
            <w:tcBorders>
              <w:top w:val="single" w:color="auto" w:sz="4" w:space="0"/>
              <w:left w:val="nil"/>
              <w:right w:val="single" w:color="auto" w:sz="4" w:space="0"/>
            </w:tcBorders>
            <w:vAlign w:val="center"/>
          </w:tcPr>
          <w:p w14:paraId="5D961B97">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w:t>
            </w:r>
          </w:p>
        </w:tc>
        <w:tc>
          <w:tcPr>
            <w:tcW w:w="641" w:type="pct"/>
            <w:gridSpan w:val="2"/>
            <w:tcBorders>
              <w:top w:val="single" w:color="auto" w:sz="4" w:space="0"/>
              <w:left w:val="nil"/>
              <w:right w:val="single" w:color="auto" w:sz="4" w:space="0"/>
            </w:tcBorders>
            <w:vAlign w:val="center"/>
          </w:tcPr>
          <w:p w14:paraId="62AD5B9A">
            <w:pPr>
              <w:widowControl/>
              <w:spacing w:line="240" w:lineRule="exact"/>
              <w:jc w:val="center"/>
              <w:rPr>
                <w:rFonts w:hint="eastAsia" w:ascii="仿宋_GB2312" w:hAnsi="宋体" w:eastAsia="仿宋_GB2312" w:cs="宋体"/>
                <w:kern w:val="0"/>
                <w:szCs w:val="21"/>
              </w:rPr>
            </w:pPr>
          </w:p>
        </w:tc>
      </w:tr>
      <w:tr w14:paraId="1E750217">
        <w:tblPrEx>
          <w:tblCellMar>
            <w:top w:w="0" w:type="dxa"/>
            <w:left w:w="108" w:type="dxa"/>
            <w:bottom w:w="0" w:type="dxa"/>
            <w:right w:w="108" w:type="dxa"/>
          </w:tblCellMar>
        </w:tblPrEx>
        <w:trPr>
          <w:trHeight w:val="908" w:hRule="atLeas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2C4927CC">
            <w:pPr>
              <w:widowControl/>
              <w:spacing w:line="240" w:lineRule="exact"/>
              <w:jc w:val="center"/>
              <w:rPr>
                <w:rFonts w:hint="eastAsia" w:ascii="仿宋_GB2312" w:hAnsi="宋体" w:eastAsia="仿宋_GB2312" w:cs="宋体"/>
                <w:kern w:val="0"/>
                <w:szCs w:val="21"/>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0D8898FA">
            <w:pPr>
              <w:widowControl/>
              <w:spacing w:line="240" w:lineRule="exact"/>
              <w:rPr>
                <w:rFonts w:hint="eastAsia" w:ascii="仿宋_GB2312" w:hAnsi="宋体" w:eastAsia="仿宋_GB2312" w:cs="宋体"/>
                <w:kern w:val="0"/>
                <w:szCs w:val="21"/>
              </w:rPr>
            </w:pPr>
          </w:p>
        </w:tc>
        <w:tc>
          <w:tcPr>
            <w:tcW w:w="611" w:type="pct"/>
            <w:tcBorders>
              <w:top w:val="single" w:color="auto" w:sz="4" w:space="0"/>
              <w:left w:val="single" w:color="auto" w:sz="4" w:space="0"/>
              <w:bottom w:val="single" w:color="auto" w:sz="4" w:space="0"/>
              <w:right w:val="single" w:color="auto" w:sz="4" w:space="0"/>
            </w:tcBorders>
            <w:vAlign w:val="center"/>
          </w:tcPr>
          <w:p w14:paraId="4C615675">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688" w:type="pct"/>
            <w:gridSpan w:val="2"/>
            <w:tcBorders>
              <w:top w:val="single" w:color="auto" w:sz="4" w:space="0"/>
              <w:left w:val="nil"/>
              <w:right w:val="single" w:color="auto" w:sz="4" w:space="0"/>
            </w:tcBorders>
            <w:vAlign w:val="center"/>
          </w:tcPr>
          <w:p w14:paraId="4D3EA3B7">
            <w:pPr>
              <w:spacing w:line="240" w:lineRule="exact"/>
              <w:rPr>
                <w:rFonts w:hint="eastAsia" w:ascii="等线" w:hAnsi="等线" w:eastAsia="仿宋_GB2312" w:cs="宋体"/>
                <w:color w:val="000000"/>
                <w:kern w:val="0"/>
                <w:szCs w:val="21"/>
              </w:rPr>
            </w:pPr>
            <w:r>
              <w:rPr>
                <w:rFonts w:hint="eastAsia" w:ascii="仿宋_GB2312" w:hAnsi="宋体" w:eastAsia="仿宋_GB2312" w:cs="宋体"/>
                <w:color w:val="000000"/>
                <w:kern w:val="0"/>
                <w:szCs w:val="21"/>
              </w:rPr>
              <w:t>突出专业性与群众性，彰显国家级品牌活动的品质。</w:t>
            </w:r>
          </w:p>
        </w:tc>
        <w:tc>
          <w:tcPr>
            <w:tcW w:w="706" w:type="pct"/>
            <w:gridSpan w:val="2"/>
            <w:tcBorders>
              <w:top w:val="single" w:color="auto" w:sz="4" w:space="0"/>
              <w:left w:val="nil"/>
              <w:right w:val="single" w:color="auto" w:sz="4" w:space="0"/>
            </w:tcBorders>
            <w:vAlign w:val="center"/>
          </w:tcPr>
          <w:p w14:paraId="771B7BD1">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坚持演出活动高水平，展览论坛高品质，惠民活动高质量，媒体传播高频次，不断提升活动品质。</w:t>
            </w:r>
          </w:p>
        </w:tc>
        <w:tc>
          <w:tcPr>
            <w:tcW w:w="862" w:type="pct"/>
            <w:tcBorders>
              <w:top w:val="single" w:color="auto" w:sz="4" w:space="0"/>
              <w:left w:val="nil"/>
              <w:right w:val="single" w:color="auto" w:sz="4" w:space="0"/>
            </w:tcBorders>
            <w:vAlign w:val="center"/>
          </w:tcPr>
          <w:p w14:paraId="746A070B">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00%</w:t>
            </w:r>
            <w:r>
              <w:rPr>
                <w:rFonts w:hint="eastAsia" w:ascii="仿宋_GB2312" w:hAnsi="宋体" w:eastAsia="仿宋_GB2312" w:cs="宋体"/>
                <w:kern w:val="0"/>
                <w:szCs w:val="21"/>
              </w:rPr>
              <w:t>。开幕演出名家云集、精彩纷呈，文华表演奖以及梅花奖获得者、京剧流派传人轮番登场。创新推出“园林中的戏曲”“剧场中的戏曲”“网络中的戏曲”三个板块，好戏连台、精彩不断。举办学术论坛，围绕戏曲文化</w:t>
            </w:r>
            <w:r>
              <w:rPr>
                <w:rFonts w:hint="eastAsia" w:ascii="仿宋_GB2312" w:hAnsi="宋体" w:eastAsia="仿宋_GB2312" w:cs="宋体"/>
                <w:kern w:val="0"/>
                <w:szCs w:val="21"/>
                <w:lang w:eastAsia="zh-CN"/>
              </w:rPr>
              <w:t>繁荣发展</w:t>
            </w:r>
            <w:r>
              <w:rPr>
                <w:rFonts w:hint="eastAsia" w:ascii="仿宋_GB2312" w:hAnsi="宋体" w:eastAsia="仿宋_GB2312" w:cs="宋体"/>
                <w:kern w:val="0"/>
                <w:szCs w:val="21"/>
              </w:rPr>
              <w:t>开座谈研讨。精心策划“北京戏曲文化发展成就展”“梨园名家经典黑胶唱片特展”“京剧旦角艺术传承展”“戏曲视听展”等专题展览。探索“戏曲+”不同样态。整合媒体资源，构建全流程传播矩阵，有效促进戏曲文化普及推广。</w:t>
            </w:r>
          </w:p>
        </w:tc>
        <w:tc>
          <w:tcPr>
            <w:tcW w:w="313" w:type="pct"/>
            <w:gridSpan w:val="2"/>
            <w:tcBorders>
              <w:top w:val="single" w:color="auto" w:sz="4" w:space="0"/>
              <w:left w:val="nil"/>
              <w:right w:val="single" w:color="auto" w:sz="4" w:space="0"/>
            </w:tcBorders>
            <w:vAlign w:val="center"/>
          </w:tcPr>
          <w:p w14:paraId="229D369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20</w:t>
            </w:r>
          </w:p>
        </w:tc>
        <w:tc>
          <w:tcPr>
            <w:tcW w:w="313" w:type="pct"/>
            <w:gridSpan w:val="2"/>
            <w:tcBorders>
              <w:top w:val="single" w:color="auto" w:sz="4" w:space="0"/>
              <w:left w:val="nil"/>
              <w:right w:val="single" w:color="auto" w:sz="4" w:space="0"/>
            </w:tcBorders>
            <w:vAlign w:val="center"/>
          </w:tcPr>
          <w:p w14:paraId="044439F7">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20</w:t>
            </w:r>
          </w:p>
        </w:tc>
        <w:tc>
          <w:tcPr>
            <w:tcW w:w="641" w:type="pct"/>
            <w:gridSpan w:val="2"/>
            <w:tcBorders>
              <w:top w:val="single" w:color="auto" w:sz="4" w:space="0"/>
              <w:left w:val="nil"/>
              <w:right w:val="single" w:color="auto" w:sz="4" w:space="0"/>
            </w:tcBorders>
            <w:vAlign w:val="center"/>
          </w:tcPr>
          <w:p w14:paraId="48707CEA">
            <w:pPr>
              <w:widowControl/>
              <w:spacing w:line="240" w:lineRule="exact"/>
              <w:jc w:val="center"/>
              <w:rPr>
                <w:rFonts w:hint="eastAsia" w:ascii="仿宋_GB2312" w:hAnsi="宋体" w:eastAsia="仿宋_GB2312" w:cs="宋体"/>
                <w:kern w:val="0"/>
                <w:szCs w:val="21"/>
              </w:rPr>
            </w:pPr>
          </w:p>
        </w:tc>
      </w:tr>
      <w:tr w14:paraId="65677F8B">
        <w:tblPrEx>
          <w:tblCellMar>
            <w:top w:w="0" w:type="dxa"/>
            <w:left w:w="108" w:type="dxa"/>
            <w:bottom w:w="0" w:type="dxa"/>
            <w:right w:w="108" w:type="dxa"/>
          </w:tblCellMar>
        </w:tblPrEx>
        <w:trPr>
          <w:trHeight w:val="1266" w:hRule="atLeas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09DDE11C">
            <w:pPr>
              <w:widowControl/>
              <w:spacing w:line="240" w:lineRule="exact"/>
              <w:jc w:val="center"/>
              <w:rPr>
                <w:rFonts w:hint="eastAsia" w:ascii="仿宋_GB2312" w:hAnsi="宋体" w:eastAsia="仿宋_GB2312" w:cs="宋体"/>
                <w:kern w:val="0"/>
                <w:szCs w:val="21"/>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20119DDB">
            <w:pPr>
              <w:widowControl/>
              <w:spacing w:line="240" w:lineRule="exact"/>
              <w:rPr>
                <w:rFonts w:hint="eastAsia" w:ascii="仿宋_GB2312" w:hAnsi="宋体" w:eastAsia="仿宋_GB2312" w:cs="宋体"/>
                <w:kern w:val="0"/>
                <w:szCs w:val="21"/>
              </w:rPr>
            </w:pPr>
          </w:p>
        </w:tc>
        <w:tc>
          <w:tcPr>
            <w:tcW w:w="611" w:type="pct"/>
            <w:tcBorders>
              <w:top w:val="single" w:color="auto" w:sz="4" w:space="0"/>
              <w:left w:val="single" w:color="auto" w:sz="4" w:space="0"/>
              <w:bottom w:val="single" w:color="auto" w:sz="4" w:space="0"/>
              <w:right w:val="single" w:color="auto" w:sz="4" w:space="0"/>
            </w:tcBorders>
            <w:vAlign w:val="center"/>
          </w:tcPr>
          <w:p w14:paraId="5EE19440">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688" w:type="pct"/>
            <w:gridSpan w:val="2"/>
            <w:tcBorders>
              <w:top w:val="single" w:color="auto" w:sz="4" w:space="0"/>
              <w:left w:val="nil"/>
              <w:right w:val="single" w:color="auto" w:sz="4" w:space="0"/>
            </w:tcBorders>
            <w:vAlign w:val="center"/>
          </w:tcPr>
          <w:p w14:paraId="0F015636">
            <w:pPr>
              <w:widowControl/>
              <w:spacing w:line="240" w:lineRule="exac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706" w:type="pct"/>
            <w:gridSpan w:val="2"/>
            <w:tcBorders>
              <w:top w:val="single" w:color="auto" w:sz="4" w:space="0"/>
              <w:left w:val="nil"/>
              <w:right w:val="single" w:color="auto" w:sz="4" w:space="0"/>
            </w:tcBorders>
            <w:vAlign w:val="center"/>
          </w:tcPr>
          <w:p w14:paraId="41550BDE">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计划于年底前完成。</w:t>
            </w:r>
          </w:p>
        </w:tc>
        <w:tc>
          <w:tcPr>
            <w:tcW w:w="862" w:type="pct"/>
            <w:tcBorders>
              <w:top w:val="single" w:color="auto" w:sz="4" w:space="0"/>
              <w:left w:val="nil"/>
              <w:right w:val="single" w:color="auto" w:sz="4" w:space="0"/>
            </w:tcBorders>
            <w:vAlign w:val="center"/>
          </w:tcPr>
          <w:p w14:paraId="76B50A9A">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100%</w:t>
            </w:r>
            <w:r>
              <w:rPr>
                <w:rFonts w:hint="eastAsia" w:ascii="仿宋_GB2312" w:hAnsi="宋体" w:eastAsia="仿宋_GB2312" w:cs="宋体"/>
                <w:kern w:val="0"/>
                <w:szCs w:val="21"/>
              </w:rPr>
              <w:t>。</w:t>
            </w:r>
          </w:p>
        </w:tc>
        <w:tc>
          <w:tcPr>
            <w:tcW w:w="313" w:type="pct"/>
            <w:gridSpan w:val="2"/>
            <w:tcBorders>
              <w:top w:val="single" w:color="auto" w:sz="4" w:space="0"/>
              <w:left w:val="nil"/>
              <w:right w:val="single" w:color="auto" w:sz="4" w:space="0"/>
            </w:tcBorders>
            <w:vAlign w:val="center"/>
          </w:tcPr>
          <w:p w14:paraId="1A64B6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313" w:type="pct"/>
            <w:gridSpan w:val="2"/>
            <w:tcBorders>
              <w:top w:val="single" w:color="auto" w:sz="4" w:space="0"/>
              <w:left w:val="nil"/>
              <w:right w:val="single" w:color="auto" w:sz="4" w:space="0"/>
            </w:tcBorders>
            <w:vAlign w:val="center"/>
          </w:tcPr>
          <w:p w14:paraId="24C0C0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641" w:type="pct"/>
            <w:gridSpan w:val="2"/>
            <w:tcBorders>
              <w:top w:val="single" w:color="auto" w:sz="4" w:space="0"/>
              <w:left w:val="nil"/>
              <w:right w:val="single" w:color="auto" w:sz="4" w:space="0"/>
            </w:tcBorders>
            <w:vAlign w:val="center"/>
          </w:tcPr>
          <w:p w14:paraId="11AE43B0">
            <w:pPr>
              <w:widowControl/>
              <w:spacing w:line="240" w:lineRule="exact"/>
              <w:jc w:val="center"/>
              <w:rPr>
                <w:rFonts w:hint="eastAsia" w:ascii="仿宋_GB2312" w:hAnsi="宋体" w:eastAsia="仿宋_GB2312" w:cs="宋体"/>
                <w:kern w:val="0"/>
                <w:szCs w:val="21"/>
              </w:rPr>
            </w:pPr>
          </w:p>
        </w:tc>
      </w:tr>
      <w:tr w14:paraId="783D46D7">
        <w:tblPrEx>
          <w:tblCellMar>
            <w:top w:w="0" w:type="dxa"/>
            <w:left w:w="108" w:type="dxa"/>
            <w:bottom w:w="0" w:type="dxa"/>
            <w:right w:w="108" w:type="dxa"/>
          </w:tblCellMar>
        </w:tblPrEx>
        <w:trPr>
          <w:trHeight w:val="908" w:hRule="atLeas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4E94D1B6">
            <w:pPr>
              <w:widowControl/>
              <w:spacing w:line="240" w:lineRule="exact"/>
              <w:jc w:val="center"/>
              <w:rPr>
                <w:rFonts w:hint="eastAsia" w:ascii="仿宋_GB2312" w:hAnsi="宋体" w:eastAsia="仿宋_GB2312" w:cs="宋体"/>
                <w:kern w:val="0"/>
                <w:szCs w:val="21"/>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3E3E0145">
            <w:pPr>
              <w:widowControl/>
              <w:spacing w:line="240" w:lineRule="exact"/>
              <w:rPr>
                <w:rFonts w:hint="eastAsia" w:ascii="仿宋_GB2312" w:hAnsi="宋体" w:eastAsia="仿宋_GB2312" w:cs="宋体"/>
                <w:kern w:val="0"/>
                <w:szCs w:val="21"/>
              </w:rPr>
            </w:pPr>
          </w:p>
        </w:tc>
        <w:tc>
          <w:tcPr>
            <w:tcW w:w="611" w:type="pct"/>
            <w:tcBorders>
              <w:top w:val="single" w:color="auto" w:sz="4" w:space="0"/>
              <w:left w:val="single" w:color="auto" w:sz="4" w:space="0"/>
              <w:bottom w:val="single" w:color="auto" w:sz="4" w:space="0"/>
              <w:right w:val="single" w:color="auto" w:sz="4" w:space="0"/>
            </w:tcBorders>
            <w:vAlign w:val="center"/>
          </w:tcPr>
          <w:p w14:paraId="6BC378D9">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688" w:type="pct"/>
            <w:gridSpan w:val="2"/>
            <w:tcBorders>
              <w:top w:val="single" w:color="auto" w:sz="4" w:space="0"/>
              <w:left w:val="nil"/>
              <w:right w:val="single" w:color="auto" w:sz="4" w:space="0"/>
            </w:tcBorders>
            <w:vAlign w:val="center"/>
          </w:tcPr>
          <w:p w14:paraId="4500134B">
            <w:pPr>
              <w:widowControl/>
              <w:spacing w:line="240" w:lineRule="exac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项目预算金额</w:t>
            </w:r>
          </w:p>
        </w:tc>
        <w:tc>
          <w:tcPr>
            <w:tcW w:w="706" w:type="pct"/>
            <w:gridSpan w:val="2"/>
            <w:tcBorders>
              <w:top w:val="single" w:color="auto" w:sz="4" w:space="0"/>
              <w:left w:val="nil"/>
              <w:right w:val="single" w:color="auto" w:sz="4" w:space="0"/>
            </w:tcBorders>
            <w:vAlign w:val="center"/>
          </w:tcPr>
          <w:p w14:paraId="2EF104D4">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按照节俭办会原则，不超过预算金额。</w:t>
            </w:r>
          </w:p>
        </w:tc>
        <w:tc>
          <w:tcPr>
            <w:tcW w:w="862" w:type="pct"/>
            <w:tcBorders>
              <w:top w:val="single" w:color="auto" w:sz="4" w:space="0"/>
              <w:left w:val="nil"/>
              <w:right w:val="single" w:color="auto" w:sz="4" w:space="0"/>
            </w:tcBorders>
            <w:vAlign w:val="center"/>
          </w:tcPr>
          <w:p w14:paraId="6F531806">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00%</w:t>
            </w:r>
            <w:r>
              <w:rPr>
                <w:rFonts w:hint="eastAsia" w:ascii="仿宋_GB2312" w:hAnsi="宋体" w:eastAsia="仿宋_GB2312" w:cs="宋体"/>
                <w:kern w:val="0"/>
                <w:szCs w:val="21"/>
              </w:rPr>
              <w:t>。项目总额低于预算金额指标。</w:t>
            </w:r>
          </w:p>
        </w:tc>
        <w:tc>
          <w:tcPr>
            <w:tcW w:w="313" w:type="pct"/>
            <w:gridSpan w:val="2"/>
            <w:tcBorders>
              <w:top w:val="single" w:color="auto" w:sz="4" w:space="0"/>
              <w:left w:val="nil"/>
              <w:right w:val="single" w:color="auto" w:sz="4" w:space="0"/>
            </w:tcBorders>
            <w:vAlign w:val="center"/>
          </w:tcPr>
          <w:p w14:paraId="61CD84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313" w:type="pct"/>
            <w:gridSpan w:val="2"/>
            <w:tcBorders>
              <w:top w:val="single" w:color="auto" w:sz="4" w:space="0"/>
              <w:left w:val="nil"/>
              <w:right w:val="single" w:color="auto" w:sz="4" w:space="0"/>
            </w:tcBorders>
            <w:vAlign w:val="center"/>
          </w:tcPr>
          <w:p w14:paraId="245994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641" w:type="pct"/>
            <w:gridSpan w:val="2"/>
            <w:tcBorders>
              <w:top w:val="single" w:color="auto" w:sz="4" w:space="0"/>
              <w:left w:val="nil"/>
              <w:right w:val="single" w:color="auto" w:sz="4" w:space="0"/>
            </w:tcBorders>
            <w:vAlign w:val="center"/>
          </w:tcPr>
          <w:p w14:paraId="1B9D2FBE">
            <w:pPr>
              <w:widowControl/>
              <w:spacing w:line="240" w:lineRule="exact"/>
              <w:jc w:val="center"/>
              <w:rPr>
                <w:rFonts w:hint="eastAsia" w:ascii="仿宋_GB2312" w:hAnsi="宋体" w:eastAsia="仿宋_GB2312" w:cs="宋体"/>
                <w:strike/>
                <w:kern w:val="0"/>
                <w:szCs w:val="21"/>
              </w:rPr>
            </w:pPr>
          </w:p>
        </w:tc>
      </w:tr>
      <w:tr w14:paraId="4BE521F1">
        <w:tblPrEx>
          <w:tblCellMar>
            <w:top w:w="0" w:type="dxa"/>
            <w:left w:w="108" w:type="dxa"/>
            <w:bottom w:w="0" w:type="dxa"/>
            <w:right w:w="108" w:type="dxa"/>
          </w:tblCellMar>
        </w:tblPrEx>
        <w:trPr>
          <w:trHeight w:val="908" w:hRule="atLeas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61D3967F">
            <w:pPr>
              <w:widowControl/>
              <w:spacing w:line="240" w:lineRule="exact"/>
              <w:jc w:val="center"/>
              <w:rPr>
                <w:rFonts w:hint="eastAsia" w:ascii="仿宋_GB2312" w:hAnsi="宋体" w:eastAsia="仿宋_GB2312" w:cs="宋体"/>
                <w:kern w:val="0"/>
                <w:szCs w:val="21"/>
              </w:rPr>
            </w:pPr>
          </w:p>
        </w:tc>
        <w:tc>
          <w:tcPr>
            <w:tcW w:w="539" w:type="pct"/>
            <w:vMerge w:val="restart"/>
            <w:tcBorders>
              <w:top w:val="single" w:color="auto" w:sz="4" w:space="0"/>
              <w:left w:val="single" w:color="auto" w:sz="4" w:space="0"/>
              <w:bottom w:val="single" w:color="auto" w:sz="4" w:space="0"/>
              <w:right w:val="single" w:color="auto" w:sz="4" w:space="0"/>
            </w:tcBorders>
            <w:vAlign w:val="center"/>
          </w:tcPr>
          <w:p w14:paraId="0D4171AA">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611" w:type="pct"/>
            <w:tcBorders>
              <w:top w:val="single" w:color="auto" w:sz="4" w:space="0"/>
              <w:left w:val="single" w:color="auto" w:sz="4" w:space="0"/>
              <w:bottom w:val="single" w:color="auto" w:sz="4" w:space="0"/>
              <w:right w:val="single" w:color="auto" w:sz="4" w:space="0"/>
            </w:tcBorders>
            <w:vAlign w:val="center"/>
          </w:tcPr>
          <w:p w14:paraId="22B22CF9">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874185C">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688" w:type="pct"/>
            <w:gridSpan w:val="2"/>
            <w:tcBorders>
              <w:top w:val="single" w:color="auto" w:sz="4" w:space="0"/>
              <w:left w:val="nil"/>
              <w:right w:val="single" w:color="auto" w:sz="4" w:space="0"/>
            </w:tcBorders>
            <w:vAlign w:val="center"/>
          </w:tcPr>
          <w:p w14:paraId="08D75B57">
            <w:pPr>
              <w:spacing w:line="240" w:lineRule="exac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拉动地区消费</w:t>
            </w:r>
          </w:p>
        </w:tc>
        <w:tc>
          <w:tcPr>
            <w:tcW w:w="706" w:type="pct"/>
            <w:gridSpan w:val="2"/>
            <w:tcBorders>
              <w:top w:val="single" w:color="auto" w:sz="4" w:space="0"/>
              <w:left w:val="nil"/>
              <w:right w:val="single" w:color="auto" w:sz="4" w:space="0"/>
            </w:tcBorders>
            <w:vAlign w:val="center"/>
          </w:tcPr>
          <w:p w14:paraId="48D7CAE2">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通过举办活动，直接或间接拉动、促进群众消费。</w:t>
            </w:r>
          </w:p>
        </w:tc>
        <w:tc>
          <w:tcPr>
            <w:tcW w:w="862" w:type="pct"/>
            <w:tcBorders>
              <w:top w:val="single" w:color="auto" w:sz="4" w:space="0"/>
              <w:left w:val="nil"/>
              <w:right w:val="single" w:color="auto" w:sz="4" w:space="0"/>
            </w:tcBorders>
            <w:vAlign w:val="center"/>
          </w:tcPr>
          <w:p w14:paraId="198F155F">
            <w:pPr>
              <w:widowControl/>
              <w:spacing w:line="240" w:lineRule="exact"/>
              <w:rPr>
                <w:rFonts w:hint="eastAsia" w:ascii="仿宋_GB2312" w:hAnsi="宋体" w:eastAsia="仿宋_GB2312" w:cs="宋体"/>
                <w:kern w:val="0"/>
                <w:szCs w:val="21"/>
              </w:rPr>
            </w:pPr>
            <w:r>
              <w:rPr>
                <w:rFonts w:ascii="仿宋_GB2312" w:hAnsi="宋体" w:eastAsia="仿宋_GB2312" w:cs="宋体"/>
                <w:kern w:val="0"/>
                <w:szCs w:val="21"/>
              </w:rPr>
              <w:t>100%</w:t>
            </w:r>
            <w:r>
              <w:rPr>
                <w:rFonts w:hint="eastAsia" w:ascii="仿宋_GB2312" w:hAnsi="宋体" w:eastAsia="仿宋_GB2312" w:cs="宋体"/>
                <w:kern w:val="0"/>
                <w:szCs w:val="21"/>
              </w:rPr>
              <w:t>。活动期间拉动周边文旅、住宿、餐饮、园内购物等消费。</w:t>
            </w:r>
          </w:p>
        </w:tc>
        <w:tc>
          <w:tcPr>
            <w:tcW w:w="313" w:type="pct"/>
            <w:gridSpan w:val="2"/>
            <w:tcBorders>
              <w:top w:val="single" w:color="auto" w:sz="4" w:space="0"/>
              <w:left w:val="nil"/>
              <w:right w:val="single" w:color="auto" w:sz="4" w:space="0"/>
            </w:tcBorders>
            <w:vAlign w:val="center"/>
          </w:tcPr>
          <w:p w14:paraId="2133AC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313" w:type="pct"/>
            <w:gridSpan w:val="2"/>
            <w:tcBorders>
              <w:top w:val="single" w:color="auto" w:sz="4" w:space="0"/>
              <w:left w:val="nil"/>
              <w:right w:val="single" w:color="auto" w:sz="4" w:space="0"/>
            </w:tcBorders>
            <w:vAlign w:val="center"/>
          </w:tcPr>
          <w:p w14:paraId="565E9C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641" w:type="pct"/>
            <w:gridSpan w:val="2"/>
            <w:tcBorders>
              <w:top w:val="single" w:color="auto" w:sz="4" w:space="0"/>
              <w:left w:val="nil"/>
              <w:right w:val="single" w:color="auto" w:sz="4" w:space="0"/>
            </w:tcBorders>
            <w:vAlign w:val="center"/>
          </w:tcPr>
          <w:p w14:paraId="06B0E8F1">
            <w:pPr>
              <w:widowControl/>
              <w:spacing w:line="240" w:lineRule="exact"/>
              <w:jc w:val="center"/>
              <w:rPr>
                <w:rFonts w:hint="eastAsia" w:ascii="仿宋_GB2312" w:hAnsi="宋体" w:eastAsia="仿宋_GB2312" w:cs="宋体"/>
                <w:kern w:val="0"/>
                <w:szCs w:val="21"/>
              </w:rPr>
            </w:pPr>
          </w:p>
        </w:tc>
      </w:tr>
      <w:tr w14:paraId="02BF131F">
        <w:tblPrEx>
          <w:tblCellMar>
            <w:top w:w="0" w:type="dxa"/>
            <w:left w:w="108" w:type="dxa"/>
            <w:bottom w:w="0" w:type="dxa"/>
            <w:right w:w="108" w:type="dxa"/>
          </w:tblCellMar>
        </w:tblPrEx>
        <w:trPr>
          <w:trHeight w:val="908" w:hRule="atLeas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305403D4">
            <w:pPr>
              <w:widowControl/>
              <w:spacing w:line="240" w:lineRule="exact"/>
              <w:jc w:val="center"/>
              <w:rPr>
                <w:rFonts w:hint="eastAsia" w:ascii="仿宋_GB2312" w:hAnsi="宋体" w:eastAsia="仿宋_GB2312" w:cs="宋体"/>
                <w:kern w:val="0"/>
                <w:szCs w:val="21"/>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2223975C">
            <w:pPr>
              <w:widowControl/>
              <w:spacing w:line="240" w:lineRule="exact"/>
              <w:rPr>
                <w:rFonts w:hint="eastAsia" w:ascii="仿宋_GB2312" w:hAnsi="宋体" w:eastAsia="仿宋_GB2312" w:cs="宋体"/>
                <w:kern w:val="0"/>
                <w:szCs w:val="21"/>
              </w:rPr>
            </w:pPr>
          </w:p>
        </w:tc>
        <w:tc>
          <w:tcPr>
            <w:tcW w:w="611" w:type="pct"/>
            <w:tcBorders>
              <w:top w:val="single" w:color="auto" w:sz="4" w:space="0"/>
              <w:left w:val="single" w:color="auto" w:sz="4" w:space="0"/>
              <w:bottom w:val="single" w:color="auto" w:sz="4" w:space="0"/>
              <w:right w:val="single" w:color="auto" w:sz="4" w:space="0"/>
            </w:tcBorders>
            <w:vAlign w:val="center"/>
          </w:tcPr>
          <w:p w14:paraId="4A7278DE">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493AB5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688" w:type="pct"/>
            <w:gridSpan w:val="2"/>
            <w:tcBorders>
              <w:top w:val="single" w:color="auto" w:sz="4" w:space="0"/>
              <w:left w:val="nil"/>
              <w:right w:val="single" w:color="auto" w:sz="4" w:space="0"/>
            </w:tcBorders>
            <w:vAlign w:val="center"/>
          </w:tcPr>
          <w:p w14:paraId="50205E5A">
            <w:pPr>
              <w:widowControl/>
              <w:spacing w:line="240" w:lineRule="exac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展示戏曲文化风采，弘扬优秀传统文化。</w:t>
            </w:r>
          </w:p>
        </w:tc>
        <w:tc>
          <w:tcPr>
            <w:tcW w:w="706" w:type="pct"/>
            <w:gridSpan w:val="2"/>
            <w:tcBorders>
              <w:top w:val="single" w:color="auto" w:sz="4" w:space="0"/>
              <w:left w:val="nil"/>
              <w:right w:val="single" w:color="auto" w:sz="4" w:space="0"/>
            </w:tcBorders>
            <w:vAlign w:val="center"/>
          </w:tcPr>
          <w:p w14:paraId="04D07C50">
            <w:pPr>
              <w:widowControl/>
              <w:spacing w:line="240" w:lineRule="exact"/>
              <w:rPr>
                <w:rFonts w:hint="eastAsia" w:ascii="仿宋_GB2312" w:hAnsi="宋体" w:eastAsia="仿宋_GB2312" w:cs="宋体"/>
                <w:kern w:val="0"/>
                <w:szCs w:val="21"/>
                <w:highlight w:val="yellow"/>
              </w:rPr>
            </w:pPr>
            <w:r>
              <w:rPr>
                <w:rFonts w:hint="eastAsia" w:ascii="仿宋_GB2312" w:hAnsi="宋体" w:eastAsia="仿宋_GB2312" w:cs="宋体"/>
                <w:kern w:val="0"/>
                <w:szCs w:val="21"/>
              </w:rPr>
              <w:t>坚持弘扬优秀传统文化、打造品牌文化活动、搭建学术交流平台，丰富群众文化生活，服务首都全国中心文化建设。</w:t>
            </w:r>
          </w:p>
        </w:tc>
        <w:tc>
          <w:tcPr>
            <w:tcW w:w="862" w:type="pct"/>
            <w:tcBorders>
              <w:top w:val="single" w:color="auto" w:sz="4" w:space="0"/>
              <w:left w:val="nil"/>
              <w:right w:val="single" w:color="auto" w:sz="4" w:space="0"/>
            </w:tcBorders>
            <w:vAlign w:val="center"/>
          </w:tcPr>
          <w:p w14:paraId="4D3DC5D4">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00%</w:t>
            </w:r>
            <w:r>
              <w:rPr>
                <w:rFonts w:hint="eastAsia" w:ascii="仿宋_GB2312" w:hAnsi="宋体" w:eastAsia="仿宋_GB2312" w:cs="宋体"/>
                <w:kern w:val="0"/>
                <w:szCs w:val="21"/>
              </w:rPr>
              <w:t>。在艺术专业性、内容多样性、空间延展性等方面再次升级，举办精彩纷呈的开幕演出，打造创新融合的学术论坛，搭建线上线下的展示平台，组织丰富多彩的戏曲市集，形成全媒体传播的宣传矩阵。开展常态化活动，邀请市民观赏戏曲演出等。</w:t>
            </w:r>
          </w:p>
        </w:tc>
        <w:tc>
          <w:tcPr>
            <w:tcW w:w="313" w:type="pct"/>
            <w:gridSpan w:val="2"/>
            <w:tcBorders>
              <w:top w:val="single" w:color="auto" w:sz="4" w:space="0"/>
              <w:left w:val="nil"/>
              <w:right w:val="single" w:color="auto" w:sz="4" w:space="0"/>
            </w:tcBorders>
            <w:vAlign w:val="center"/>
          </w:tcPr>
          <w:p w14:paraId="55DB3B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313" w:type="pct"/>
            <w:gridSpan w:val="2"/>
            <w:tcBorders>
              <w:top w:val="single" w:color="auto" w:sz="4" w:space="0"/>
              <w:left w:val="nil"/>
              <w:right w:val="single" w:color="auto" w:sz="4" w:space="0"/>
            </w:tcBorders>
            <w:vAlign w:val="center"/>
          </w:tcPr>
          <w:p w14:paraId="5690C1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641" w:type="pct"/>
            <w:gridSpan w:val="2"/>
            <w:tcBorders>
              <w:top w:val="single" w:color="auto" w:sz="4" w:space="0"/>
              <w:left w:val="nil"/>
              <w:right w:val="single" w:color="auto" w:sz="4" w:space="0"/>
            </w:tcBorders>
            <w:vAlign w:val="center"/>
          </w:tcPr>
          <w:p w14:paraId="0A629371">
            <w:pPr>
              <w:widowControl/>
              <w:spacing w:line="240" w:lineRule="exact"/>
              <w:jc w:val="center"/>
              <w:rPr>
                <w:rFonts w:hint="eastAsia" w:ascii="仿宋_GB2312" w:hAnsi="宋体" w:eastAsia="仿宋_GB2312" w:cs="宋体"/>
                <w:kern w:val="0"/>
                <w:szCs w:val="21"/>
              </w:rPr>
            </w:pPr>
          </w:p>
        </w:tc>
      </w:tr>
      <w:tr w14:paraId="286B85B8">
        <w:tblPrEx>
          <w:tblCellMar>
            <w:top w:w="0" w:type="dxa"/>
            <w:left w:w="108" w:type="dxa"/>
            <w:bottom w:w="0" w:type="dxa"/>
            <w:right w:w="108" w:type="dxa"/>
          </w:tblCellMar>
        </w:tblPrEx>
        <w:trPr>
          <w:trHeight w:val="908" w:hRule="atLeas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774D4128">
            <w:pPr>
              <w:widowControl/>
              <w:spacing w:line="240" w:lineRule="exact"/>
              <w:jc w:val="center"/>
              <w:rPr>
                <w:rFonts w:hint="eastAsia" w:ascii="仿宋_GB2312" w:hAnsi="宋体" w:eastAsia="仿宋_GB2312" w:cs="宋体"/>
                <w:kern w:val="0"/>
                <w:szCs w:val="21"/>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69C9A4E0">
            <w:pPr>
              <w:widowControl/>
              <w:spacing w:line="240" w:lineRule="exact"/>
              <w:rPr>
                <w:rFonts w:hint="eastAsia" w:ascii="仿宋_GB2312" w:hAnsi="宋体" w:eastAsia="仿宋_GB2312" w:cs="宋体"/>
                <w:kern w:val="0"/>
                <w:szCs w:val="21"/>
              </w:rPr>
            </w:pPr>
          </w:p>
        </w:tc>
        <w:tc>
          <w:tcPr>
            <w:tcW w:w="611" w:type="pct"/>
            <w:tcBorders>
              <w:top w:val="single" w:color="auto" w:sz="4" w:space="0"/>
              <w:left w:val="single" w:color="auto" w:sz="4" w:space="0"/>
              <w:bottom w:val="single" w:color="auto" w:sz="4" w:space="0"/>
              <w:right w:val="single" w:color="auto" w:sz="4" w:space="0"/>
            </w:tcBorders>
            <w:vAlign w:val="center"/>
          </w:tcPr>
          <w:p w14:paraId="77C71431">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688" w:type="pct"/>
            <w:gridSpan w:val="2"/>
            <w:tcBorders>
              <w:top w:val="single" w:color="auto" w:sz="4" w:space="0"/>
              <w:left w:val="nil"/>
              <w:right w:val="single" w:color="auto" w:sz="4" w:space="0"/>
            </w:tcBorders>
            <w:vAlign w:val="center"/>
          </w:tcPr>
          <w:p w14:paraId="2B5E8E71">
            <w:pPr>
              <w:widowControl/>
              <w:spacing w:line="240" w:lineRule="exac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丰富优质戏曲文化供给，服务戏曲文化普及推广。</w:t>
            </w:r>
          </w:p>
        </w:tc>
        <w:tc>
          <w:tcPr>
            <w:tcW w:w="706" w:type="pct"/>
            <w:gridSpan w:val="2"/>
            <w:tcBorders>
              <w:top w:val="single" w:color="auto" w:sz="4" w:space="0"/>
              <w:left w:val="nil"/>
              <w:right w:val="single" w:color="auto" w:sz="4" w:space="0"/>
            </w:tcBorders>
            <w:vAlign w:val="center"/>
          </w:tcPr>
          <w:p w14:paraId="658B5B97">
            <w:pPr>
              <w:widowControl/>
              <w:spacing w:line="240" w:lineRule="exact"/>
              <w:rPr>
                <w:rFonts w:hint="eastAsia" w:ascii="仿宋_GB2312" w:hAnsi="宋体" w:eastAsia="仿宋_GB2312" w:cs="宋体"/>
                <w:kern w:val="0"/>
                <w:szCs w:val="21"/>
                <w:highlight w:val="yellow"/>
              </w:rPr>
            </w:pPr>
            <w:r>
              <w:rPr>
                <w:rFonts w:hint="eastAsia" w:ascii="仿宋_GB2312" w:hAnsi="宋体" w:eastAsia="仿宋_GB2312" w:cs="宋体"/>
                <w:kern w:val="0"/>
                <w:szCs w:val="21"/>
              </w:rPr>
              <w:t>开展线上线下相结合活动，根据媒体热点与时俱进，不断扩大宣传覆盖面，提升戏曲惠民力度，培育新的文化消费增长点，更好地满足人民群众的美好生活需求。</w:t>
            </w:r>
          </w:p>
        </w:tc>
        <w:tc>
          <w:tcPr>
            <w:tcW w:w="862" w:type="pct"/>
            <w:tcBorders>
              <w:top w:val="single" w:color="auto" w:sz="4" w:space="0"/>
              <w:left w:val="nil"/>
              <w:right w:val="single" w:color="auto" w:sz="4" w:space="0"/>
            </w:tcBorders>
            <w:vAlign w:val="center"/>
          </w:tcPr>
          <w:p w14:paraId="2E45A831">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00%</w:t>
            </w:r>
            <w:r>
              <w:rPr>
                <w:rFonts w:hint="eastAsia" w:ascii="仿宋_GB2312" w:hAnsi="宋体" w:eastAsia="仿宋_GB2312" w:cs="宋体"/>
                <w:kern w:val="0"/>
                <w:szCs w:val="21"/>
              </w:rPr>
              <w:t>。</w:t>
            </w:r>
          </w:p>
          <w:p w14:paraId="41522EB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网全媒总浏览量超过3亿。推动戏曲艺术进校园，在中央民族大学丰台校区设置专场专区，组织开展主题演出、戏曲游园会等特色活动，促进戏曲艺术在青年群体中的传播。举办“绣梦中国·百年传承”主题国潮时尚秀，诠释民族文化的时尚演绎。探索“戏曲+”不同样态，通过戏曲装置、互动游戏、汉服展示、国风市集等活动吸引年轻人群参与。</w:t>
            </w:r>
          </w:p>
        </w:tc>
        <w:tc>
          <w:tcPr>
            <w:tcW w:w="313" w:type="pct"/>
            <w:gridSpan w:val="2"/>
            <w:tcBorders>
              <w:top w:val="single" w:color="auto" w:sz="4" w:space="0"/>
              <w:left w:val="nil"/>
              <w:right w:val="single" w:color="auto" w:sz="4" w:space="0"/>
            </w:tcBorders>
            <w:vAlign w:val="center"/>
          </w:tcPr>
          <w:p w14:paraId="08D66D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313" w:type="pct"/>
            <w:gridSpan w:val="2"/>
            <w:tcBorders>
              <w:top w:val="single" w:color="auto" w:sz="4" w:space="0"/>
              <w:left w:val="nil"/>
              <w:right w:val="single" w:color="auto" w:sz="4" w:space="0"/>
            </w:tcBorders>
            <w:vAlign w:val="center"/>
          </w:tcPr>
          <w:p w14:paraId="25257E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641" w:type="pct"/>
            <w:gridSpan w:val="2"/>
            <w:tcBorders>
              <w:top w:val="single" w:color="auto" w:sz="4" w:space="0"/>
              <w:left w:val="nil"/>
              <w:right w:val="single" w:color="auto" w:sz="4" w:space="0"/>
            </w:tcBorders>
            <w:vAlign w:val="center"/>
          </w:tcPr>
          <w:p w14:paraId="2A76BE33">
            <w:pPr>
              <w:widowControl/>
              <w:spacing w:line="240" w:lineRule="exact"/>
              <w:jc w:val="center"/>
              <w:rPr>
                <w:rFonts w:hint="eastAsia" w:ascii="仿宋_GB2312" w:hAnsi="宋体" w:eastAsia="仿宋_GB2312" w:cs="宋体"/>
                <w:kern w:val="0"/>
                <w:szCs w:val="21"/>
              </w:rPr>
            </w:pPr>
          </w:p>
        </w:tc>
      </w:tr>
      <w:tr w14:paraId="1E8246A6">
        <w:tblPrEx>
          <w:tblCellMar>
            <w:top w:w="0" w:type="dxa"/>
            <w:left w:w="108" w:type="dxa"/>
            <w:bottom w:w="0" w:type="dxa"/>
            <w:right w:w="108" w:type="dxa"/>
          </w:tblCellMar>
        </w:tblPrEx>
        <w:trPr>
          <w:trHeight w:val="908" w:hRule="atLeas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3FF5997E">
            <w:pPr>
              <w:widowControl/>
              <w:spacing w:line="240" w:lineRule="exact"/>
              <w:jc w:val="center"/>
              <w:rPr>
                <w:rFonts w:hint="eastAsia" w:ascii="仿宋_GB2312" w:hAnsi="宋体" w:eastAsia="仿宋_GB2312" w:cs="宋体"/>
                <w:kern w:val="0"/>
                <w:szCs w:val="21"/>
              </w:rPr>
            </w:pPr>
          </w:p>
        </w:tc>
        <w:tc>
          <w:tcPr>
            <w:tcW w:w="539" w:type="pct"/>
            <w:tcBorders>
              <w:top w:val="single" w:color="auto" w:sz="4" w:space="0"/>
              <w:left w:val="single" w:color="auto" w:sz="4" w:space="0"/>
              <w:bottom w:val="single" w:color="auto" w:sz="4" w:space="0"/>
              <w:right w:val="single" w:color="auto" w:sz="4" w:space="0"/>
            </w:tcBorders>
            <w:vAlign w:val="center"/>
          </w:tcPr>
          <w:p w14:paraId="4C0E52B6">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C87E516">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611" w:type="pct"/>
            <w:tcBorders>
              <w:top w:val="single" w:color="auto" w:sz="4" w:space="0"/>
              <w:left w:val="single" w:color="auto" w:sz="4" w:space="0"/>
              <w:bottom w:val="single" w:color="auto" w:sz="4" w:space="0"/>
              <w:right w:val="single" w:color="auto" w:sz="4" w:space="0"/>
            </w:tcBorders>
            <w:vAlign w:val="center"/>
          </w:tcPr>
          <w:p w14:paraId="646C5614">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688" w:type="pct"/>
            <w:gridSpan w:val="2"/>
            <w:tcBorders>
              <w:top w:val="single" w:color="auto" w:sz="4" w:space="0"/>
              <w:left w:val="nil"/>
              <w:right w:val="single" w:color="auto" w:sz="4" w:space="0"/>
            </w:tcBorders>
            <w:vAlign w:val="center"/>
          </w:tcPr>
          <w:p w14:paraId="2B2F3C58">
            <w:pPr>
              <w:widowControl/>
              <w:spacing w:line="240" w:lineRule="exac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参与公众满意度</w:t>
            </w:r>
          </w:p>
        </w:tc>
        <w:tc>
          <w:tcPr>
            <w:tcW w:w="706" w:type="pct"/>
            <w:gridSpan w:val="2"/>
            <w:tcBorders>
              <w:top w:val="single" w:color="auto" w:sz="4" w:space="0"/>
              <w:left w:val="nil"/>
              <w:right w:val="single" w:color="auto" w:sz="4" w:space="0"/>
            </w:tcBorders>
            <w:vAlign w:val="center"/>
          </w:tcPr>
          <w:p w14:paraId="4E2AD834">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组织戏曲演出、互动、惠民文化消费系列活动，服务大众，普惠大众，赢得群众的满意。</w:t>
            </w:r>
          </w:p>
        </w:tc>
        <w:tc>
          <w:tcPr>
            <w:tcW w:w="862" w:type="pct"/>
            <w:tcBorders>
              <w:top w:val="single" w:color="auto" w:sz="4" w:space="0"/>
              <w:left w:val="nil"/>
              <w:right w:val="single" w:color="auto" w:sz="4" w:space="0"/>
            </w:tcBorders>
            <w:vAlign w:val="center"/>
          </w:tcPr>
          <w:p w14:paraId="5CB533BB">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00%</w:t>
            </w:r>
            <w:r>
              <w:rPr>
                <w:rFonts w:hint="eastAsia" w:ascii="仿宋_GB2312" w:hAnsi="宋体" w:eastAsia="仿宋_GB2312" w:cs="宋体"/>
                <w:kern w:val="0"/>
                <w:szCs w:val="21"/>
              </w:rPr>
              <w:t>。游客满意度调研采用线上与线下两种方式进行。主场活动期间，线下采用现场询问，线上采用扫码调研形式进行，共完成2283份成功问卷（现场621份、在线1662份），总体满意度达到9成以上。调查显示，观众对现场服务的整体满意度达到95%，针对本届戏曲周的核心词条，线上线下观众使用频率最高的是：很好、多举办、越办越好。</w:t>
            </w:r>
          </w:p>
        </w:tc>
        <w:tc>
          <w:tcPr>
            <w:tcW w:w="313" w:type="pct"/>
            <w:gridSpan w:val="2"/>
            <w:tcBorders>
              <w:top w:val="single" w:color="auto" w:sz="4" w:space="0"/>
              <w:left w:val="nil"/>
              <w:right w:val="single" w:color="auto" w:sz="4" w:space="0"/>
            </w:tcBorders>
            <w:vAlign w:val="center"/>
          </w:tcPr>
          <w:p w14:paraId="2E8E7BE7">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313" w:type="pct"/>
            <w:gridSpan w:val="2"/>
            <w:tcBorders>
              <w:top w:val="single" w:color="auto" w:sz="4" w:space="0"/>
              <w:left w:val="nil"/>
              <w:right w:val="single" w:color="auto" w:sz="4" w:space="0"/>
            </w:tcBorders>
            <w:vAlign w:val="center"/>
          </w:tcPr>
          <w:p w14:paraId="2B342722">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641" w:type="pct"/>
            <w:gridSpan w:val="2"/>
            <w:tcBorders>
              <w:top w:val="single" w:color="auto" w:sz="4" w:space="0"/>
              <w:left w:val="nil"/>
              <w:right w:val="single" w:color="auto" w:sz="4" w:space="0"/>
            </w:tcBorders>
            <w:vAlign w:val="center"/>
          </w:tcPr>
          <w:p w14:paraId="0ACE1181">
            <w:pPr>
              <w:widowControl/>
              <w:spacing w:line="240" w:lineRule="exact"/>
              <w:rPr>
                <w:rFonts w:hint="eastAsia" w:ascii="仿宋_GB2312" w:hAnsi="宋体" w:eastAsia="仿宋_GB2312" w:cs="宋体"/>
                <w:kern w:val="0"/>
                <w:szCs w:val="21"/>
              </w:rPr>
            </w:pPr>
          </w:p>
        </w:tc>
      </w:tr>
      <w:tr w14:paraId="677E79CE">
        <w:tblPrEx>
          <w:tblCellMar>
            <w:top w:w="0" w:type="dxa"/>
            <w:left w:w="108" w:type="dxa"/>
            <w:bottom w:w="0" w:type="dxa"/>
            <w:right w:w="108" w:type="dxa"/>
          </w:tblCellMar>
        </w:tblPrEx>
        <w:trPr>
          <w:trHeight w:val="477" w:hRule="exact"/>
          <w:jc w:val="center"/>
        </w:trPr>
        <w:tc>
          <w:tcPr>
            <w:tcW w:w="3731" w:type="pct"/>
            <w:gridSpan w:val="8"/>
            <w:tcBorders>
              <w:top w:val="single" w:color="auto" w:sz="4" w:space="0"/>
              <w:left w:val="single" w:color="auto" w:sz="4" w:space="0"/>
              <w:bottom w:val="single" w:color="auto" w:sz="4" w:space="0"/>
              <w:right w:val="single" w:color="auto" w:sz="4" w:space="0"/>
            </w:tcBorders>
            <w:vAlign w:val="center"/>
          </w:tcPr>
          <w:p w14:paraId="06DD1E6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313" w:type="pct"/>
            <w:gridSpan w:val="2"/>
            <w:tcBorders>
              <w:top w:val="single" w:color="auto" w:sz="4" w:space="0"/>
              <w:left w:val="nil"/>
              <w:bottom w:val="single" w:color="auto" w:sz="4" w:space="0"/>
              <w:right w:val="single" w:color="auto" w:sz="4" w:space="0"/>
            </w:tcBorders>
            <w:vAlign w:val="center"/>
          </w:tcPr>
          <w:p w14:paraId="6BE435E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313" w:type="pct"/>
            <w:gridSpan w:val="2"/>
            <w:tcBorders>
              <w:top w:val="single" w:color="auto" w:sz="4" w:space="0"/>
              <w:left w:val="nil"/>
              <w:bottom w:val="single" w:color="auto" w:sz="4" w:space="0"/>
              <w:right w:val="single" w:color="auto" w:sz="4" w:space="0"/>
            </w:tcBorders>
            <w:vAlign w:val="center"/>
          </w:tcPr>
          <w:p w14:paraId="2CF59D24">
            <w:pPr>
              <w:widowControl/>
              <w:spacing w:line="240" w:lineRule="exact"/>
              <w:jc w:val="center"/>
              <w:rPr>
                <w:rFonts w:hint="eastAsia" w:ascii="仿宋_GB2312" w:hAnsi="宋体" w:eastAsia="仿宋_GB2312" w:cs="宋体"/>
                <w:color w:val="000000"/>
                <w:kern w:val="0"/>
                <w:szCs w:val="21"/>
              </w:rPr>
            </w:pPr>
            <w:r>
              <w:rPr>
                <w:rFonts w:ascii="仿宋_GB2312" w:hAnsi="宋体" w:eastAsia="仿宋_GB2312" w:cs="宋体"/>
                <w:color w:val="000000"/>
                <w:kern w:val="0"/>
                <w:szCs w:val="21"/>
              </w:rPr>
              <w:t>99</w:t>
            </w:r>
          </w:p>
        </w:tc>
        <w:tc>
          <w:tcPr>
            <w:tcW w:w="641" w:type="pct"/>
            <w:gridSpan w:val="2"/>
            <w:tcBorders>
              <w:top w:val="single" w:color="auto" w:sz="4" w:space="0"/>
              <w:left w:val="nil"/>
              <w:bottom w:val="single" w:color="auto" w:sz="4" w:space="0"/>
              <w:right w:val="single" w:color="auto" w:sz="4" w:space="0"/>
            </w:tcBorders>
            <w:vAlign w:val="center"/>
          </w:tcPr>
          <w:p w14:paraId="659A3209">
            <w:pPr>
              <w:widowControl/>
              <w:spacing w:line="240" w:lineRule="exact"/>
              <w:jc w:val="center"/>
              <w:rPr>
                <w:rFonts w:hint="eastAsia" w:ascii="仿宋_GB2312" w:hAnsi="宋体" w:eastAsia="仿宋_GB2312" w:cs="宋体"/>
                <w:kern w:val="0"/>
                <w:szCs w:val="21"/>
              </w:rPr>
            </w:pPr>
          </w:p>
        </w:tc>
      </w:tr>
    </w:tbl>
    <w:p w14:paraId="7A13BB4F">
      <w:pPr>
        <w:spacing w:line="580" w:lineRule="exact"/>
        <w:rPr>
          <w:rFonts w:hint="eastAsia" w:ascii="Heiti SC Light" w:hAnsi="Heiti SC Light" w:eastAsia="Heiti SC Light" w:cs="Heiti SC Light"/>
          <w:sz w:val="28"/>
          <w:szCs w:val="28"/>
          <w:lang w:eastAsia="zh-Hans"/>
        </w:rPr>
      </w:pPr>
    </w:p>
    <w:p w14:paraId="6205BFFB">
      <w:pPr>
        <w:rPr>
          <w:rFonts w:ascii="黑体" w:eastAsia="黑体"/>
          <w:sz w:val="28"/>
          <w:szCs w:val="28"/>
        </w:rPr>
      </w:pPr>
      <w:r>
        <w:rPr>
          <w:rFonts w:hint="eastAsia" w:ascii="黑体" w:eastAsia="黑体"/>
          <w:sz w:val="28"/>
          <w:szCs w:val="28"/>
        </w:rPr>
        <w:br w:type="page"/>
      </w:r>
    </w:p>
    <w:p w14:paraId="11A2EACF">
      <w:pPr>
        <w:spacing w:line="580" w:lineRule="exact"/>
        <w:ind w:firstLine="560" w:firstLineChars="200"/>
        <w:rPr>
          <w:rFonts w:ascii="黑体" w:eastAsia="黑体"/>
          <w:sz w:val="28"/>
          <w:szCs w:val="28"/>
        </w:rPr>
      </w:pPr>
      <w:r>
        <w:rPr>
          <w:rFonts w:hint="eastAsia" w:ascii="黑体" w:eastAsia="黑体"/>
          <w:sz w:val="28"/>
          <w:szCs w:val="28"/>
        </w:rPr>
        <w:t>三</w:t>
      </w:r>
      <w:r>
        <w:rPr>
          <w:rFonts w:ascii="黑体" w:eastAsia="黑体"/>
          <w:sz w:val="28"/>
          <w:szCs w:val="28"/>
        </w:rPr>
        <w:t>、</w:t>
      </w:r>
      <w:r>
        <w:rPr>
          <w:rFonts w:hint="eastAsia" w:ascii="黑体" w:eastAsia="黑体"/>
          <w:sz w:val="28"/>
          <w:szCs w:val="28"/>
        </w:rPr>
        <w:t>项目</w:t>
      </w:r>
      <w:r>
        <w:rPr>
          <w:rFonts w:ascii="黑体" w:eastAsia="黑体"/>
          <w:sz w:val="28"/>
          <w:szCs w:val="28"/>
        </w:rPr>
        <w:t>支出绩效自评表</w:t>
      </w:r>
    </w:p>
    <w:p w14:paraId="3216CCE2">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（一）项目支出绩效自评表</w:t>
      </w:r>
    </w:p>
    <w:p w14:paraId="2FBED118">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6685B23">
      <w:pPr>
        <w:spacing w:line="240" w:lineRule="exact"/>
        <w:rPr>
          <w:rFonts w:hint="eastAsia" w:ascii="仿宋_GB2312" w:hAnsi="宋体" w:eastAsia="仿宋_GB2312"/>
          <w:sz w:val="30"/>
          <w:szCs w:val="30"/>
        </w:rPr>
      </w:pPr>
    </w:p>
    <w:tbl>
      <w:tblPr>
        <w:tblStyle w:val="11"/>
        <w:tblW w:w="4999" w:type="pct"/>
        <w:jc w:val="center"/>
        <w:tblLayout w:type="autofit"/>
        <w:tblCellMar>
          <w:top w:w="0" w:type="dxa"/>
          <w:left w:w="108" w:type="dxa"/>
          <w:bottom w:w="0" w:type="dxa"/>
          <w:right w:w="108" w:type="dxa"/>
        </w:tblCellMar>
      </w:tblPr>
      <w:tblGrid>
        <w:gridCol w:w="955"/>
        <w:gridCol w:w="1597"/>
        <w:gridCol w:w="1807"/>
        <w:gridCol w:w="1189"/>
        <w:gridCol w:w="1032"/>
        <w:gridCol w:w="2664"/>
        <w:gridCol w:w="1387"/>
        <w:gridCol w:w="455"/>
        <w:gridCol w:w="464"/>
        <w:gridCol w:w="686"/>
        <w:gridCol w:w="234"/>
        <w:gridCol w:w="1150"/>
        <w:gridCol w:w="1163"/>
      </w:tblGrid>
      <w:tr w14:paraId="7525556D">
        <w:tblPrEx>
          <w:tblCellMar>
            <w:top w:w="0" w:type="dxa"/>
            <w:left w:w="108" w:type="dxa"/>
            <w:bottom w:w="0" w:type="dxa"/>
            <w:right w:w="108" w:type="dxa"/>
          </w:tblCellMar>
        </w:tblPrEx>
        <w:trPr>
          <w:trHeight w:val="306" w:hRule="exact"/>
          <w:jc w:val="center"/>
        </w:trPr>
        <w:tc>
          <w:tcPr>
            <w:tcW w:w="863" w:type="pct"/>
            <w:gridSpan w:val="2"/>
            <w:tcBorders>
              <w:top w:val="single" w:color="auto" w:sz="4" w:space="0"/>
              <w:left w:val="single" w:color="auto" w:sz="4" w:space="0"/>
              <w:bottom w:val="single" w:color="auto" w:sz="4" w:space="0"/>
              <w:right w:val="single" w:color="auto" w:sz="4" w:space="0"/>
            </w:tcBorders>
            <w:vAlign w:val="center"/>
          </w:tcPr>
          <w:p w14:paraId="2C7D2A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4136" w:type="pct"/>
            <w:gridSpan w:val="11"/>
            <w:tcBorders>
              <w:top w:val="single" w:color="auto" w:sz="4" w:space="0"/>
              <w:left w:val="nil"/>
              <w:bottom w:val="single" w:color="auto" w:sz="4" w:space="0"/>
              <w:right w:val="single" w:color="auto" w:sz="4" w:space="0"/>
            </w:tcBorders>
            <w:vAlign w:val="center"/>
          </w:tcPr>
          <w:p w14:paraId="58CABF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丰台区参展服贸会文旅服务板块项目</w:t>
            </w:r>
          </w:p>
        </w:tc>
      </w:tr>
      <w:tr w14:paraId="329D8F4A">
        <w:tblPrEx>
          <w:tblCellMar>
            <w:top w:w="0" w:type="dxa"/>
            <w:left w:w="108" w:type="dxa"/>
            <w:bottom w:w="0" w:type="dxa"/>
            <w:right w:w="108" w:type="dxa"/>
          </w:tblCellMar>
        </w:tblPrEx>
        <w:trPr>
          <w:trHeight w:val="611" w:hRule="exact"/>
          <w:jc w:val="center"/>
        </w:trPr>
        <w:tc>
          <w:tcPr>
            <w:tcW w:w="863" w:type="pct"/>
            <w:gridSpan w:val="2"/>
            <w:tcBorders>
              <w:top w:val="single" w:color="auto" w:sz="4" w:space="0"/>
              <w:left w:val="single" w:color="auto" w:sz="4" w:space="0"/>
              <w:bottom w:val="single" w:color="auto" w:sz="4" w:space="0"/>
              <w:right w:val="single" w:color="auto" w:sz="4" w:space="0"/>
            </w:tcBorders>
            <w:vAlign w:val="center"/>
          </w:tcPr>
          <w:p w14:paraId="344B38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2263" w:type="pct"/>
            <w:gridSpan w:val="4"/>
            <w:tcBorders>
              <w:top w:val="single" w:color="auto" w:sz="4" w:space="0"/>
              <w:left w:val="nil"/>
              <w:bottom w:val="single" w:color="auto" w:sz="4" w:space="0"/>
              <w:right w:val="single" w:color="auto" w:sz="4" w:space="0"/>
            </w:tcBorders>
            <w:vAlign w:val="center"/>
          </w:tcPr>
          <w:p w14:paraId="44CA04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c>
          <w:tcPr>
            <w:tcW w:w="623" w:type="pct"/>
            <w:gridSpan w:val="2"/>
            <w:tcBorders>
              <w:top w:val="nil"/>
              <w:left w:val="nil"/>
              <w:bottom w:val="single" w:color="auto" w:sz="4" w:space="0"/>
              <w:right w:val="single" w:color="auto" w:sz="4" w:space="0"/>
            </w:tcBorders>
            <w:vAlign w:val="center"/>
          </w:tcPr>
          <w:p w14:paraId="152B44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1250" w:type="pct"/>
            <w:gridSpan w:val="5"/>
            <w:tcBorders>
              <w:top w:val="single" w:color="auto" w:sz="4" w:space="0"/>
              <w:left w:val="nil"/>
              <w:bottom w:val="single" w:color="auto" w:sz="4" w:space="0"/>
              <w:right w:val="single" w:color="auto" w:sz="4" w:space="0"/>
            </w:tcBorders>
            <w:vAlign w:val="center"/>
          </w:tcPr>
          <w:p w14:paraId="37E04A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r>
      <w:tr w14:paraId="7967C6A8">
        <w:tblPrEx>
          <w:tblCellMar>
            <w:top w:w="0" w:type="dxa"/>
            <w:left w:w="108" w:type="dxa"/>
            <w:bottom w:w="0" w:type="dxa"/>
            <w:right w:w="108" w:type="dxa"/>
          </w:tblCellMar>
        </w:tblPrEx>
        <w:trPr>
          <w:trHeight w:val="306" w:hRule="exact"/>
          <w:jc w:val="center"/>
        </w:trPr>
        <w:tc>
          <w:tcPr>
            <w:tcW w:w="863" w:type="pct"/>
            <w:gridSpan w:val="2"/>
            <w:tcBorders>
              <w:top w:val="single" w:color="auto" w:sz="4" w:space="0"/>
              <w:left w:val="single" w:color="auto" w:sz="4" w:space="0"/>
              <w:bottom w:val="single" w:color="auto" w:sz="4" w:space="0"/>
              <w:right w:val="single" w:color="auto" w:sz="4" w:space="0"/>
            </w:tcBorders>
            <w:vAlign w:val="center"/>
          </w:tcPr>
          <w:p w14:paraId="618EC5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2263" w:type="pct"/>
            <w:gridSpan w:val="4"/>
            <w:tcBorders>
              <w:top w:val="single" w:color="auto" w:sz="4" w:space="0"/>
              <w:left w:val="nil"/>
              <w:bottom w:val="single" w:color="auto" w:sz="4" w:space="0"/>
              <w:right w:val="single" w:color="auto" w:sz="4" w:space="0"/>
            </w:tcBorders>
            <w:vAlign w:val="center"/>
          </w:tcPr>
          <w:p w14:paraId="3D39B6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章建华</w:t>
            </w:r>
          </w:p>
        </w:tc>
        <w:tc>
          <w:tcPr>
            <w:tcW w:w="623" w:type="pct"/>
            <w:gridSpan w:val="2"/>
            <w:tcBorders>
              <w:top w:val="nil"/>
              <w:left w:val="nil"/>
              <w:bottom w:val="single" w:color="auto" w:sz="4" w:space="0"/>
              <w:right w:val="single" w:color="auto" w:sz="4" w:space="0"/>
            </w:tcBorders>
            <w:vAlign w:val="center"/>
          </w:tcPr>
          <w:p w14:paraId="6A0CD2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1250" w:type="pct"/>
            <w:gridSpan w:val="5"/>
            <w:tcBorders>
              <w:top w:val="single" w:color="auto" w:sz="4" w:space="0"/>
              <w:left w:val="nil"/>
              <w:bottom w:val="single" w:color="auto" w:sz="4" w:space="0"/>
              <w:right w:val="single" w:color="auto" w:sz="4" w:space="0"/>
            </w:tcBorders>
            <w:vAlign w:val="center"/>
          </w:tcPr>
          <w:p w14:paraId="08ECA4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83819836</w:t>
            </w:r>
          </w:p>
        </w:tc>
      </w:tr>
      <w:tr w14:paraId="523B8CFE">
        <w:tblPrEx>
          <w:tblCellMar>
            <w:top w:w="0" w:type="dxa"/>
            <w:left w:w="108" w:type="dxa"/>
            <w:bottom w:w="0" w:type="dxa"/>
            <w:right w:w="108" w:type="dxa"/>
          </w:tblCellMar>
        </w:tblPrEx>
        <w:trPr>
          <w:trHeight w:val="567" w:hRule="exact"/>
          <w:jc w:val="center"/>
        </w:trPr>
        <w:tc>
          <w:tcPr>
            <w:tcW w:w="863" w:type="pct"/>
            <w:gridSpan w:val="2"/>
            <w:vMerge w:val="restart"/>
            <w:tcBorders>
              <w:top w:val="single" w:color="auto" w:sz="4" w:space="0"/>
              <w:left w:val="single" w:color="auto" w:sz="4" w:space="0"/>
              <w:bottom w:val="single" w:color="auto" w:sz="4" w:space="0"/>
              <w:right w:val="single" w:color="auto" w:sz="4" w:space="0"/>
            </w:tcBorders>
            <w:vAlign w:val="center"/>
          </w:tcPr>
          <w:p w14:paraId="1D3D0D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013" w:type="pct"/>
            <w:gridSpan w:val="2"/>
            <w:tcBorders>
              <w:top w:val="single" w:color="auto" w:sz="4" w:space="0"/>
              <w:left w:val="nil"/>
              <w:bottom w:val="single" w:color="auto" w:sz="4" w:space="0"/>
              <w:right w:val="single" w:color="auto" w:sz="4" w:space="0"/>
            </w:tcBorders>
            <w:vAlign w:val="center"/>
          </w:tcPr>
          <w:p w14:paraId="4A2B5710">
            <w:pPr>
              <w:widowControl/>
              <w:spacing w:line="240" w:lineRule="exact"/>
              <w:jc w:val="center"/>
              <w:rPr>
                <w:rFonts w:hint="eastAsia" w:ascii="仿宋_GB2312" w:hAnsi="宋体" w:eastAsia="仿宋_GB2312" w:cs="宋体"/>
                <w:kern w:val="0"/>
                <w:szCs w:val="21"/>
              </w:rPr>
            </w:pPr>
          </w:p>
        </w:tc>
        <w:tc>
          <w:tcPr>
            <w:tcW w:w="349" w:type="pct"/>
            <w:tcBorders>
              <w:top w:val="nil"/>
              <w:left w:val="nil"/>
              <w:bottom w:val="single" w:color="auto" w:sz="4" w:space="0"/>
              <w:right w:val="single" w:color="auto" w:sz="4" w:space="0"/>
            </w:tcBorders>
            <w:vAlign w:val="center"/>
          </w:tcPr>
          <w:p w14:paraId="7BB7CD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54F41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900" w:type="pct"/>
            <w:tcBorders>
              <w:top w:val="nil"/>
              <w:left w:val="nil"/>
              <w:bottom w:val="single" w:color="auto" w:sz="4" w:space="0"/>
              <w:right w:val="single" w:color="auto" w:sz="4" w:space="0"/>
            </w:tcBorders>
            <w:vAlign w:val="center"/>
          </w:tcPr>
          <w:p w14:paraId="5C864E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77B64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623" w:type="pct"/>
            <w:gridSpan w:val="2"/>
            <w:tcBorders>
              <w:top w:val="nil"/>
              <w:left w:val="nil"/>
              <w:bottom w:val="single" w:color="auto" w:sz="4" w:space="0"/>
              <w:right w:val="single" w:color="auto" w:sz="4" w:space="0"/>
            </w:tcBorders>
            <w:vAlign w:val="center"/>
          </w:tcPr>
          <w:p w14:paraId="43D883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643E13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389" w:type="pct"/>
            <w:gridSpan w:val="2"/>
            <w:tcBorders>
              <w:top w:val="nil"/>
              <w:left w:val="nil"/>
              <w:bottom w:val="single" w:color="auto" w:sz="4" w:space="0"/>
              <w:right w:val="single" w:color="auto" w:sz="4" w:space="0"/>
            </w:tcBorders>
            <w:vAlign w:val="center"/>
          </w:tcPr>
          <w:p w14:paraId="3C7A0E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468" w:type="pct"/>
            <w:gridSpan w:val="2"/>
            <w:tcBorders>
              <w:top w:val="single" w:color="auto" w:sz="4" w:space="0"/>
              <w:left w:val="nil"/>
              <w:bottom w:val="single" w:color="auto" w:sz="4" w:space="0"/>
              <w:right w:val="single" w:color="auto" w:sz="4" w:space="0"/>
            </w:tcBorders>
            <w:vAlign w:val="center"/>
          </w:tcPr>
          <w:p w14:paraId="318E59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393" w:type="pct"/>
            <w:tcBorders>
              <w:top w:val="nil"/>
              <w:left w:val="nil"/>
              <w:bottom w:val="single" w:color="auto" w:sz="4" w:space="0"/>
              <w:right w:val="single" w:color="auto" w:sz="4" w:space="0"/>
            </w:tcBorders>
            <w:vAlign w:val="center"/>
          </w:tcPr>
          <w:p w14:paraId="3D110D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FB3EB2A">
        <w:tblPrEx>
          <w:tblCellMar>
            <w:top w:w="0" w:type="dxa"/>
            <w:left w:w="108" w:type="dxa"/>
            <w:bottom w:w="0" w:type="dxa"/>
            <w:right w:w="108" w:type="dxa"/>
          </w:tblCellMar>
        </w:tblPrEx>
        <w:trPr>
          <w:trHeight w:val="491" w:hRule="exact"/>
          <w:jc w:val="center"/>
        </w:trPr>
        <w:tc>
          <w:tcPr>
            <w:tcW w:w="863" w:type="pct"/>
            <w:gridSpan w:val="2"/>
            <w:vMerge w:val="continue"/>
            <w:tcBorders>
              <w:top w:val="single" w:color="auto" w:sz="4" w:space="0"/>
              <w:left w:val="single" w:color="auto" w:sz="4" w:space="0"/>
              <w:bottom w:val="single" w:color="auto" w:sz="4" w:space="0"/>
              <w:right w:val="single" w:color="auto" w:sz="4" w:space="0"/>
            </w:tcBorders>
            <w:vAlign w:val="center"/>
          </w:tcPr>
          <w:p w14:paraId="519CDA0B">
            <w:pPr>
              <w:widowControl/>
              <w:spacing w:line="240" w:lineRule="exact"/>
              <w:jc w:val="center"/>
              <w:rPr>
                <w:rFonts w:hint="eastAsia" w:ascii="仿宋_GB2312" w:hAnsi="宋体" w:eastAsia="仿宋_GB2312" w:cs="宋体"/>
                <w:kern w:val="0"/>
                <w:szCs w:val="21"/>
              </w:rPr>
            </w:pPr>
          </w:p>
        </w:tc>
        <w:tc>
          <w:tcPr>
            <w:tcW w:w="1013" w:type="pct"/>
            <w:gridSpan w:val="2"/>
            <w:tcBorders>
              <w:top w:val="single" w:color="auto" w:sz="4" w:space="0"/>
              <w:left w:val="nil"/>
              <w:bottom w:val="single" w:color="auto" w:sz="4" w:space="0"/>
              <w:right w:val="single" w:color="auto" w:sz="4" w:space="0"/>
            </w:tcBorders>
            <w:vAlign w:val="center"/>
          </w:tcPr>
          <w:p w14:paraId="0965B5CF">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349" w:type="pct"/>
            <w:tcBorders>
              <w:top w:val="nil"/>
              <w:left w:val="nil"/>
              <w:bottom w:val="single" w:color="auto" w:sz="4" w:space="0"/>
              <w:right w:val="single" w:color="auto" w:sz="4" w:space="0"/>
            </w:tcBorders>
            <w:vAlign w:val="center"/>
          </w:tcPr>
          <w:p w14:paraId="1DFC89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180</w:t>
            </w:r>
          </w:p>
        </w:tc>
        <w:tc>
          <w:tcPr>
            <w:tcW w:w="900" w:type="pct"/>
            <w:tcBorders>
              <w:top w:val="nil"/>
              <w:left w:val="nil"/>
              <w:bottom w:val="single" w:color="auto" w:sz="4" w:space="0"/>
              <w:right w:val="single" w:color="auto" w:sz="4" w:space="0"/>
            </w:tcBorders>
            <w:vAlign w:val="center"/>
          </w:tcPr>
          <w:p w14:paraId="7C3618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180</w:t>
            </w:r>
          </w:p>
        </w:tc>
        <w:tc>
          <w:tcPr>
            <w:tcW w:w="623" w:type="pct"/>
            <w:gridSpan w:val="2"/>
            <w:tcBorders>
              <w:top w:val="nil"/>
              <w:left w:val="nil"/>
              <w:bottom w:val="single" w:color="auto" w:sz="4" w:space="0"/>
              <w:right w:val="single" w:color="auto" w:sz="4" w:space="0"/>
            </w:tcBorders>
            <w:vAlign w:val="center"/>
          </w:tcPr>
          <w:p w14:paraId="42477F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178.385</w:t>
            </w:r>
          </w:p>
        </w:tc>
        <w:tc>
          <w:tcPr>
            <w:tcW w:w="389" w:type="pct"/>
            <w:gridSpan w:val="2"/>
            <w:tcBorders>
              <w:top w:val="nil"/>
              <w:left w:val="nil"/>
              <w:bottom w:val="single" w:color="auto" w:sz="4" w:space="0"/>
              <w:right w:val="single" w:color="auto" w:sz="4" w:space="0"/>
            </w:tcBorders>
            <w:vAlign w:val="center"/>
          </w:tcPr>
          <w:p w14:paraId="4BF42F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468" w:type="pct"/>
            <w:gridSpan w:val="2"/>
            <w:tcBorders>
              <w:top w:val="single" w:color="auto" w:sz="4" w:space="0"/>
              <w:left w:val="nil"/>
              <w:bottom w:val="single" w:color="auto" w:sz="4" w:space="0"/>
              <w:right w:val="single" w:color="auto" w:sz="4" w:space="0"/>
            </w:tcBorders>
            <w:vAlign w:val="center"/>
          </w:tcPr>
          <w:p w14:paraId="71BD7A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99.10%</w:t>
            </w:r>
          </w:p>
        </w:tc>
        <w:tc>
          <w:tcPr>
            <w:tcW w:w="393" w:type="pct"/>
            <w:tcBorders>
              <w:top w:val="nil"/>
              <w:left w:val="nil"/>
              <w:bottom w:val="single" w:color="auto" w:sz="4" w:space="0"/>
              <w:right w:val="single" w:color="auto" w:sz="4" w:space="0"/>
            </w:tcBorders>
            <w:vAlign w:val="center"/>
          </w:tcPr>
          <w:p w14:paraId="0CFF78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w:t>
            </w:r>
          </w:p>
        </w:tc>
      </w:tr>
      <w:tr w14:paraId="60110755">
        <w:tblPrEx>
          <w:tblCellMar>
            <w:top w:w="0" w:type="dxa"/>
            <w:left w:w="108" w:type="dxa"/>
            <w:bottom w:w="0" w:type="dxa"/>
            <w:right w:w="108" w:type="dxa"/>
          </w:tblCellMar>
        </w:tblPrEx>
        <w:trPr>
          <w:trHeight w:val="601" w:hRule="exact"/>
          <w:jc w:val="center"/>
        </w:trPr>
        <w:tc>
          <w:tcPr>
            <w:tcW w:w="863" w:type="pct"/>
            <w:gridSpan w:val="2"/>
            <w:vMerge w:val="continue"/>
            <w:tcBorders>
              <w:top w:val="single" w:color="auto" w:sz="4" w:space="0"/>
              <w:left w:val="single" w:color="auto" w:sz="4" w:space="0"/>
              <w:bottom w:val="single" w:color="auto" w:sz="4" w:space="0"/>
              <w:right w:val="single" w:color="auto" w:sz="4" w:space="0"/>
            </w:tcBorders>
            <w:vAlign w:val="center"/>
          </w:tcPr>
          <w:p w14:paraId="74517688">
            <w:pPr>
              <w:widowControl/>
              <w:spacing w:line="240" w:lineRule="exact"/>
              <w:jc w:val="center"/>
              <w:rPr>
                <w:rFonts w:hint="eastAsia" w:ascii="仿宋_GB2312" w:hAnsi="宋体" w:eastAsia="仿宋_GB2312" w:cs="宋体"/>
                <w:kern w:val="0"/>
                <w:szCs w:val="21"/>
              </w:rPr>
            </w:pPr>
          </w:p>
        </w:tc>
        <w:tc>
          <w:tcPr>
            <w:tcW w:w="1013" w:type="pct"/>
            <w:gridSpan w:val="2"/>
            <w:tcBorders>
              <w:top w:val="single" w:color="auto" w:sz="4" w:space="0"/>
              <w:left w:val="nil"/>
              <w:bottom w:val="single" w:color="auto" w:sz="4" w:space="0"/>
              <w:right w:val="single" w:color="auto" w:sz="4" w:space="0"/>
            </w:tcBorders>
            <w:vAlign w:val="center"/>
          </w:tcPr>
          <w:p w14:paraId="743D3C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C39DB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349" w:type="pct"/>
            <w:tcBorders>
              <w:top w:val="nil"/>
              <w:left w:val="nil"/>
              <w:bottom w:val="single" w:color="auto" w:sz="4" w:space="0"/>
              <w:right w:val="single" w:color="auto" w:sz="4" w:space="0"/>
            </w:tcBorders>
            <w:vAlign w:val="center"/>
          </w:tcPr>
          <w:p w14:paraId="02A183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180</w:t>
            </w:r>
          </w:p>
        </w:tc>
        <w:tc>
          <w:tcPr>
            <w:tcW w:w="900" w:type="pct"/>
            <w:tcBorders>
              <w:top w:val="nil"/>
              <w:left w:val="nil"/>
              <w:bottom w:val="single" w:color="auto" w:sz="4" w:space="0"/>
              <w:right w:val="single" w:color="auto" w:sz="4" w:space="0"/>
            </w:tcBorders>
            <w:vAlign w:val="center"/>
          </w:tcPr>
          <w:p w14:paraId="09383A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180</w:t>
            </w:r>
          </w:p>
        </w:tc>
        <w:tc>
          <w:tcPr>
            <w:tcW w:w="623" w:type="pct"/>
            <w:gridSpan w:val="2"/>
            <w:tcBorders>
              <w:top w:val="nil"/>
              <w:left w:val="nil"/>
              <w:bottom w:val="single" w:color="auto" w:sz="4" w:space="0"/>
              <w:right w:val="single" w:color="auto" w:sz="4" w:space="0"/>
            </w:tcBorders>
            <w:vAlign w:val="center"/>
          </w:tcPr>
          <w:p w14:paraId="4D1BE8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178.385</w:t>
            </w:r>
          </w:p>
        </w:tc>
        <w:tc>
          <w:tcPr>
            <w:tcW w:w="389" w:type="pct"/>
            <w:gridSpan w:val="2"/>
            <w:tcBorders>
              <w:top w:val="nil"/>
              <w:left w:val="nil"/>
              <w:bottom w:val="single" w:color="auto" w:sz="4" w:space="0"/>
              <w:right w:val="single" w:color="auto" w:sz="4" w:space="0"/>
            </w:tcBorders>
            <w:vAlign w:val="center"/>
          </w:tcPr>
          <w:p w14:paraId="42A20B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8" w:type="pct"/>
            <w:gridSpan w:val="2"/>
            <w:tcBorders>
              <w:top w:val="single" w:color="auto" w:sz="4" w:space="0"/>
              <w:left w:val="nil"/>
              <w:bottom w:val="single" w:color="auto" w:sz="4" w:space="0"/>
              <w:right w:val="single" w:color="auto" w:sz="4" w:space="0"/>
            </w:tcBorders>
            <w:vAlign w:val="center"/>
          </w:tcPr>
          <w:p w14:paraId="5D93FE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99.10%</w:t>
            </w:r>
          </w:p>
        </w:tc>
        <w:tc>
          <w:tcPr>
            <w:tcW w:w="393" w:type="pct"/>
            <w:tcBorders>
              <w:top w:val="nil"/>
              <w:left w:val="nil"/>
              <w:bottom w:val="single" w:color="auto" w:sz="4" w:space="0"/>
              <w:right w:val="single" w:color="auto" w:sz="4" w:space="0"/>
            </w:tcBorders>
            <w:vAlign w:val="center"/>
          </w:tcPr>
          <w:p w14:paraId="11896C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D272F36">
        <w:tblPrEx>
          <w:tblCellMar>
            <w:top w:w="0" w:type="dxa"/>
            <w:left w:w="108" w:type="dxa"/>
            <w:bottom w:w="0" w:type="dxa"/>
            <w:right w:w="108" w:type="dxa"/>
          </w:tblCellMar>
        </w:tblPrEx>
        <w:trPr>
          <w:trHeight w:val="567" w:hRule="exact"/>
          <w:jc w:val="center"/>
        </w:trPr>
        <w:tc>
          <w:tcPr>
            <w:tcW w:w="863" w:type="pct"/>
            <w:gridSpan w:val="2"/>
            <w:vMerge w:val="continue"/>
            <w:tcBorders>
              <w:top w:val="single" w:color="auto" w:sz="4" w:space="0"/>
              <w:left w:val="single" w:color="auto" w:sz="4" w:space="0"/>
              <w:bottom w:val="single" w:color="auto" w:sz="4" w:space="0"/>
              <w:right w:val="single" w:color="auto" w:sz="4" w:space="0"/>
            </w:tcBorders>
            <w:vAlign w:val="center"/>
          </w:tcPr>
          <w:p w14:paraId="08532624">
            <w:pPr>
              <w:widowControl/>
              <w:spacing w:line="240" w:lineRule="exact"/>
              <w:jc w:val="center"/>
              <w:rPr>
                <w:rFonts w:hint="eastAsia" w:ascii="仿宋_GB2312" w:hAnsi="宋体" w:eastAsia="仿宋_GB2312" w:cs="宋体"/>
                <w:kern w:val="0"/>
                <w:szCs w:val="21"/>
              </w:rPr>
            </w:pPr>
          </w:p>
        </w:tc>
        <w:tc>
          <w:tcPr>
            <w:tcW w:w="1013" w:type="pct"/>
            <w:gridSpan w:val="2"/>
            <w:tcBorders>
              <w:top w:val="single" w:color="auto" w:sz="4" w:space="0"/>
              <w:left w:val="nil"/>
              <w:bottom w:val="single" w:color="auto" w:sz="4" w:space="0"/>
              <w:right w:val="single" w:color="auto" w:sz="4" w:space="0"/>
            </w:tcBorders>
            <w:vAlign w:val="center"/>
          </w:tcPr>
          <w:p w14:paraId="78EAF9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349" w:type="pct"/>
            <w:tcBorders>
              <w:top w:val="nil"/>
              <w:left w:val="nil"/>
              <w:bottom w:val="single" w:color="auto" w:sz="4" w:space="0"/>
              <w:right w:val="single" w:color="auto" w:sz="4" w:space="0"/>
            </w:tcBorders>
            <w:vAlign w:val="center"/>
          </w:tcPr>
          <w:p w14:paraId="698145E4">
            <w:pPr>
              <w:widowControl/>
              <w:spacing w:line="240" w:lineRule="exact"/>
              <w:jc w:val="center"/>
              <w:rPr>
                <w:rFonts w:hint="eastAsia" w:ascii="仿宋_GB2312" w:hAnsi="宋体" w:eastAsia="仿宋_GB2312" w:cs="宋体"/>
                <w:kern w:val="0"/>
                <w:szCs w:val="21"/>
              </w:rPr>
            </w:pPr>
          </w:p>
        </w:tc>
        <w:tc>
          <w:tcPr>
            <w:tcW w:w="900" w:type="pct"/>
            <w:tcBorders>
              <w:top w:val="nil"/>
              <w:left w:val="nil"/>
              <w:bottom w:val="single" w:color="auto" w:sz="4" w:space="0"/>
              <w:right w:val="single" w:color="auto" w:sz="4" w:space="0"/>
            </w:tcBorders>
            <w:vAlign w:val="center"/>
          </w:tcPr>
          <w:p w14:paraId="1F632029">
            <w:pPr>
              <w:widowControl/>
              <w:spacing w:line="240" w:lineRule="exact"/>
              <w:jc w:val="center"/>
              <w:rPr>
                <w:rFonts w:hint="eastAsia" w:ascii="仿宋_GB2312" w:hAnsi="宋体" w:eastAsia="仿宋_GB2312" w:cs="宋体"/>
                <w:kern w:val="0"/>
                <w:szCs w:val="21"/>
              </w:rPr>
            </w:pPr>
          </w:p>
        </w:tc>
        <w:tc>
          <w:tcPr>
            <w:tcW w:w="623" w:type="pct"/>
            <w:gridSpan w:val="2"/>
            <w:tcBorders>
              <w:top w:val="nil"/>
              <w:left w:val="nil"/>
              <w:bottom w:val="single" w:color="auto" w:sz="4" w:space="0"/>
              <w:right w:val="single" w:color="auto" w:sz="4" w:space="0"/>
            </w:tcBorders>
            <w:vAlign w:val="center"/>
          </w:tcPr>
          <w:p w14:paraId="38D580B0">
            <w:pPr>
              <w:widowControl/>
              <w:spacing w:line="240" w:lineRule="exact"/>
              <w:jc w:val="center"/>
              <w:rPr>
                <w:rFonts w:hint="eastAsia" w:ascii="仿宋_GB2312" w:hAnsi="宋体" w:eastAsia="仿宋_GB2312" w:cs="宋体"/>
                <w:kern w:val="0"/>
                <w:szCs w:val="21"/>
              </w:rPr>
            </w:pPr>
          </w:p>
        </w:tc>
        <w:tc>
          <w:tcPr>
            <w:tcW w:w="389" w:type="pct"/>
            <w:gridSpan w:val="2"/>
            <w:tcBorders>
              <w:top w:val="nil"/>
              <w:left w:val="nil"/>
              <w:bottom w:val="single" w:color="auto" w:sz="4" w:space="0"/>
              <w:right w:val="single" w:color="auto" w:sz="4" w:space="0"/>
            </w:tcBorders>
            <w:vAlign w:val="center"/>
          </w:tcPr>
          <w:p w14:paraId="71B6B7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8" w:type="pct"/>
            <w:gridSpan w:val="2"/>
            <w:tcBorders>
              <w:top w:val="single" w:color="auto" w:sz="4" w:space="0"/>
              <w:left w:val="nil"/>
              <w:bottom w:val="single" w:color="auto" w:sz="4" w:space="0"/>
              <w:right w:val="single" w:color="auto" w:sz="4" w:space="0"/>
            </w:tcBorders>
            <w:vAlign w:val="center"/>
          </w:tcPr>
          <w:p w14:paraId="09B71C55">
            <w:pPr>
              <w:widowControl/>
              <w:spacing w:line="240" w:lineRule="exact"/>
              <w:jc w:val="center"/>
              <w:rPr>
                <w:rFonts w:hint="eastAsia" w:ascii="仿宋_GB2312" w:hAnsi="宋体" w:eastAsia="仿宋_GB2312" w:cs="宋体"/>
                <w:kern w:val="0"/>
                <w:szCs w:val="21"/>
              </w:rPr>
            </w:pPr>
          </w:p>
        </w:tc>
        <w:tc>
          <w:tcPr>
            <w:tcW w:w="393" w:type="pct"/>
            <w:tcBorders>
              <w:top w:val="nil"/>
              <w:left w:val="nil"/>
              <w:bottom w:val="single" w:color="auto" w:sz="4" w:space="0"/>
              <w:right w:val="single" w:color="auto" w:sz="4" w:space="0"/>
            </w:tcBorders>
            <w:vAlign w:val="center"/>
          </w:tcPr>
          <w:p w14:paraId="50C693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C248966">
        <w:tblPrEx>
          <w:tblCellMar>
            <w:top w:w="0" w:type="dxa"/>
            <w:left w:w="108" w:type="dxa"/>
            <w:bottom w:w="0" w:type="dxa"/>
            <w:right w:w="108" w:type="dxa"/>
          </w:tblCellMar>
        </w:tblPrEx>
        <w:trPr>
          <w:trHeight w:val="306" w:hRule="exact"/>
          <w:jc w:val="center"/>
        </w:trPr>
        <w:tc>
          <w:tcPr>
            <w:tcW w:w="863" w:type="pct"/>
            <w:gridSpan w:val="2"/>
            <w:vMerge w:val="continue"/>
            <w:tcBorders>
              <w:top w:val="single" w:color="auto" w:sz="4" w:space="0"/>
              <w:left w:val="single" w:color="auto" w:sz="4" w:space="0"/>
              <w:bottom w:val="single" w:color="auto" w:sz="4" w:space="0"/>
              <w:right w:val="single" w:color="auto" w:sz="4" w:space="0"/>
            </w:tcBorders>
            <w:vAlign w:val="center"/>
          </w:tcPr>
          <w:p w14:paraId="134B2B92">
            <w:pPr>
              <w:widowControl/>
              <w:spacing w:line="240" w:lineRule="exact"/>
              <w:jc w:val="center"/>
              <w:rPr>
                <w:rFonts w:hint="eastAsia" w:ascii="仿宋_GB2312" w:hAnsi="宋体" w:eastAsia="仿宋_GB2312" w:cs="宋体"/>
                <w:kern w:val="0"/>
                <w:szCs w:val="21"/>
              </w:rPr>
            </w:pPr>
          </w:p>
        </w:tc>
        <w:tc>
          <w:tcPr>
            <w:tcW w:w="1013" w:type="pct"/>
            <w:gridSpan w:val="2"/>
            <w:tcBorders>
              <w:top w:val="single" w:color="auto" w:sz="4" w:space="0"/>
              <w:left w:val="nil"/>
              <w:bottom w:val="single" w:color="auto" w:sz="4" w:space="0"/>
              <w:right w:val="single" w:color="auto" w:sz="4" w:space="0"/>
            </w:tcBorders>
            <w:vAlign w:val="center"/>
          </w:tcPr>
          <w:p w14:paraId="45D34A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349" w:type="pct"/>
            <w:tcBorders>
              <w:top w:val="nil"/>
              <w:left w:val="nil"/>
              <w:bottom w:val="single" w:color="auto" w:sz="4" w:space="0"/>
              <w:right w:val="single" w:color="auto" w:sz="4" w:space="0"/>
            </w:tcBorders>
            <w:vAlign w:val="center"/>
          </w:tcPr>
          <w:p w14:paraId="55E73888">
            <w:pPr>
              <w:widowControl/>
              <w:spacing w:line="240" w:lineRule="exact"/>
              <w:jc w:val="center"/>
              <w:rPr>
                <w:rFonts w:hint="eastAsia" w:ascii="仿宋_GB2312" w:hAnsi="宋体" w:eastAsia="仿宋_GB2312" w:cs="宋体"/>
                <w:kern w:val="0"/>
                <w:szCs w:val="21"/>
              </w:rPr>
            </w:pPr>
          </w:p>
        </w:tc>
        <w:tc>
          <w:tcPr>
            <w:tcW w:w="900" w:type="pct"/>
            <w:tcBorders>
              <w:top w:val="nil"/>
              <w:left w:val="nil"/>
              <w:bottom w:val="single" w:color="auto" w:sz="4" w:space="0"/>
              <w:right w:val="single" w:color="auto" w:sz="4" w:space="0"/>
            </w:tcBorders>
            <w:vAlign w:val="center"/>
          </w:tcPr>
          <w:p w14:paraId="2270AD9F">
            <w:pPr>
              <w:widowControl/>
              <w:spacing w:line="240" w:lineRule="exact"/>
              <w:jc w:val="center"/>
              <w:rPr>
                <w:rFonts w:hint="eastAsia" w:ascii="仿宋_GB2312" w:hAnsi="宋体" w:eastAsia="仿宋_GB2312" w:cs="宋体"/>
                <w:kern w:val="0"/>
                <w:szCs w:val="21"/>
              </w:rPr>
            </w:pPr>
          </w:p>
        </w:tc>
        <w:tc>
          <w:tcPr>
            <w:tcW w:w="623" w:type="pct"/>
            <w:gridSpan w:val="2"/>
            <w:tcBorders>
              <w:top w:val="nil"/>
              <w:left w:val="nil"/>
              <w:bottom w:val="single" w:color="auto" w:sz="4" w:space="0"/>
              <w:right w:val="single" w:color="auto" w:sz="4" w:space="0"/>
            </w:tcBorders>
            <w:vAlign w:val="center"/>
          </w:tcPr>
          <w:p w14:paraId="57C17C09">
            <w:pPr>
              <w:widowControl/>
              <w:spacing w:line="240" w:lineRule="exact"/>
              <w:jc w:val="center"/>
              <w:rPr>
                <w:rFonts w:hint="eastAsia" w:ascii="仿宋_GB2312" w:hAnsi="宋体" w:eastAsia="仿宋_GB2312" w:cs="宋体"/>
                <w:kern w:val="0"/>
                <w:szCs w:val="21"/>
              </w:rPr>
            </w:pPr>
          </w:p>
        </w:tc>
        <w:tc>
          <w:tcPr>
            <w:tcW w:w="389" w:type="pct"/>
            <w:gridSpan w:val="2"/>
            <w:tcBorders>
              <w:top w:val="nil"/>
              <w:left w:val="nil"/>
              <w:bottom w:val="single" w:color="auto" w:sz="4" w:space="0"/>
              <w:right w:val="single" w:color="auto" w:sz="4" w:space="0"/>
            </w:tcBorders>
            <w:vAlign w:val="center"/>
          </w:tcPr>
          <w:p w14:paraId="34C045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8" w:type="pct"/>
            <w:gridSpan w:val="2"/>
            <w:tcBorders>
              <w:top w:val="single" w:color="auto" w:sz="4" w:space="0"/>
              <w:left w:val="nil"/>
              <w:bottom w:val="single" w:color="auto" w:sz="4" w:space="0"/>
              <w:right w:val="single" w:color="auto" w:sz="4" w:space="0"/>
            </w:tcBorders>
            <w:vAlign w:val="center"/>
          </w:tcPr>
          <w:p w14:paraId="4F449B34">
            <w:pPr>
              <w:widowControl/>
              <w:spacing w:line="240" w:lineRule="exact"/>
              <w:jc w:val="center"/>
              <w:rPr>
                <w:rFonts w:hint="eastAsia" w:ascii="仿宋_GB2312" w:hAnsi="宋体" w:eastAsia="仿宋_GB2312" w:cs="宋体"/>
                <w:kern w:val="0"/>
                <w:szCs w:val="21"/>
              </w:rPr>
            </w:pPr>
          </w:p>
        </w:tc>
        <w:tc>
          <w:tcPr>
            <w:tcW w:w="393" w:type="pct"/>
            <w:tcBorders>
              <w:top w:val="nil"/>
              <w:left w:val="nil"/>
              <w:bottom w:val="single" w:color="auto" w:sz="4" w:space="0"/>
              <w:right w:val="single" w:color="auto" w:sz="4" w:space="0"/>
            </w:tcBorders>
            <w:vAlign w:val="center"/>
          </w:tcPr>
          <w:p w14:paraId="160300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EB1C9C8">
        <w:tblPrEx>
          <w:tblCellMar>
            <w:top w:w="0" w:type="dxa"/>
            <w:left w:w="108" w:type="dxa"/>
            <w:bottom w:w="0" w:type="dxa"/>
            <w:right w:w="108" w:type="dxa"/>
          </w:tblCellMar>
        </w:tblPrEx>
        <w:trPr>
          <w:trHeight w:val="548" w:hRule="exact"/>
          <w:jc w:val="center"/>
        </w:trPr>
        <w:tc>
          <w:tcPr>
            <w:tcW w:w="323" w:type="pct"/>
            <w:vMerge w:val="restart"/>
            <w:tcBorders>
              <w:top w:val="nil"/>
              <w:left w:val="single" w:color="auto" w:sz="4" w:space="0"/>
              <w:bottom w:val="single" w:color="auto" w:sz="4" w:space="0"/>
              <w:right w:val="single" w:color="auto" w:sz="4" w:space="0"/>
            </w:tcBorders>
            <w:vAlign w:val="center"/>
          </w:tcPr>
          <w:p w14:paraId="70B7CF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2802" w:type="pct"/>
            <w:gridSpan w:val="5"/>
            <w:tcBorders>
              <w:top w:val="single" w:color="auto" w:sz="4" w:space="0"/>
              <w:left w:val="nil"/>
              <w:bottom w:val="single" w:color="auto" w:sz="4" w:space="0"/>
              <w:right w:val="single" w:color="auto" w:sz="4" w:space="0"/>
            </w:tcBorders>
            <w:vAlign w:val="center"/>
          </w:tcPr>
          <w:p w14:paraId="56AA77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1873" w:type="pct"/>
            <w:gridSpan w:val="7"/>
            <w:tcBorders>
              <w:top w:val="single" w:color="auto" w:sz="4" w:space="0"/>
              <w:left w:val="nil"/>
              <w:bottom w:val="single" w:color="auto" w:sz="4" w:space="0"/>
              <w:right w:val="single" w:color="auto" w:sz="4" w:space="0"/>
            </w:tcBorders>
            <w:vAlign w:val="center"/>
          </w:tcPr>
          <w:p w14:paraId="64B77F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DA4C6D7">
        <w:tblPrEx>
          <w:tblCellMar>
            <w:top w:w="0" w:type="dxa"/>
            <w:left w:w="108" w:type="dxa"/>
            <w:bottom w:w="0" w:type="dxa"/>
            <w:right w:w="108" w:type="dxa"/>
          </w:tblCellMar>
        </w:tblPrEx>
        <w:trPr>
          <w:trHeight w:val="2177" w:hRule="exact"/>
          <w:jc w:val="center"/>
        </w:trPr>
        <w:tc>
          <w:tcPr>
            <w:tcW w:w="323" w:type="pct"/>
            <w:vMerge w:val="continue"/>
            <w:tcBorders>
              <w:top w:val="nil"/>
              <w:left w:val="single" w:color="auto" w:sz="4" w:space="0"/>
              <w:bottom w:val="single" w:color="auto" w:sz="4" w:space="0"/>
              <w:right w:val="single" w:color="auto" w:sz="4" w:space="0"/>
            </w:tcBorders>
            <w:vAlign w:val="center"/>
          </w:tcPr>
          <w:p w14:paraId="3596DED7">
            <w:pPr>
              <w:widowControl/>
              <w:spacing w:line="240" w:lineRule="exact"/>
              <w:jc w:val="center"/>
              <w:rPr>
                <w:rFonts w:hint="eastAsia" w:ascii="仿宋_GB2312" w:hAnsi="宋体" w:eastAsia="仿宋_GB2312" w:cs="宋体"/>
                <w:kern w:val="0"/>
                <w:szCs w:val="21"/>
              </w:rPr>
            </w:pPr>
          </w:p>
        </w:tc>
        <w:tc>
          <w:tcPr>
            <w:tcW w:w="2802" w:type="pct"/>
            <w:gridSpan w:val="5"/>
            <w:tcBorders>
              <w:top w:val="single" w:color="auto" w:sz="4" w:space="0"/>
              <w:left w:val="nil"/>
              <w:bottom w:val="single" w:color="auto" w:sz="4" w:space="0"/>
              <w:right w:val="single" w:color="auto" w:sz="4" w:space="0"/>
            </w:tcBorders>
            <w:vAlign w:val="center"/>
          </w:tcPr>
          <w:p w14:paraId="77EFA835">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以服贸会文旅服务专题为平台集中展示丰台区文化产业发展面貌，全面展现区域文化产业发展新成果，宣传推介特色重点文化园区及文化企业，搭建政府与文化单位、文化企业联动的平台，进一步促进文化产业招商引资，推动区域文化产业高质量发展。</w:t>
            </w:r>
          </w:p>
        </w:tc>
        <w:tc>
          <w:tcPr>
            <w:tcW w:w="1873" w:type="pct"/>
            <w:gridSpan w:val="7"/>
            <w:tcBorders>
              <w:top w:val="single" w:color="auto" w:sz="4" w:space="0"/>
              <w:left w:val="nil"/>
              <w:bottom w:val="single" w:color="auto" w:sz="4" w:space="0"/>
              <w:right w:val="single" w:color="auto" w:sz="4" w:space="0"/>
            </w:tcBorders>
            <w:vAlign w:val="center"/>
          </w:tcPr>
          <w:p w14:paraId="4014EBBF">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以“妙笔生花 丰采无限”为主题参展，组织60余家企业参展，现场举办1场“丰台区文化企业及园区推介日”活动，多角度展示丰台区新发展和新成就，</w:t>
            </w:r>
            <w:r>
              <w:rPr>
                <w:rFonts w:hint="eastAsia" w:ascii="仿宋_GB2312" w:hAnsi="宋体" w:eastAsia="仿宋_GB2312" w:cs="宋体"/>
                <w:kern w:val="0"/>
                <w:szCs w:val="21"/>
                <w:lang w:val="zh-TW"/>
              </w:rPr>
              <w:t>展示区域文化建设新成就、产业发展新成果，</w:t>
            </w:r>
            <w:r>
              <w:rPr>
                <w:rFonts w:hint="eastAsia" w:ascii="仿宋_GB2312" w:hAnsi="宋体" w:eastAsia="仿宋_GB2312" w:cs="宋体"/>
                <w:kern w:val="0"/>
                <w:szCs w:val="21"/>
              </w:rPr>
              <w:t>进一步促进文化产业招商引资，助力区域文化产业高质量发展</w:t>
            </w:r>
            <w:r>
              <w:rPr>
                <w:rFonts w:hint="eastAsia" w:ascii="仿宋_GB2312" w:hAnsi="仿宋_GB2312" w:eastAsia="仿宋_GB2312" w:cs="仿宋_GB2312"/>
                <w:sz w:val="32"/>
                <w:szCs w:val="32"/>
              </w:rPr>
              <w:t>。</w:t>
            </w:r>
          </w:p>
        </w:tc>
      </w:tr>
      <w:tr w14:paraId="3EE901F5">
        <w:tblPrEx>
          <w:tblCellMar>
            <w:top w:w="0" w:type="dxa"/>
            <w:left w:w="108" w:type="dxa"/>
            <w:bottom w:w="0" w:type="dxa"/>
            <w:right w:w="108" w:type="dxa"/>
          </w:tblCellMar>
        </w:tblPrEx>
        <w:trPr>
          <w:trHeight w:val="830" w:hRule="exact"/>
          <w:jc w:val="center"/>
        </w:trPr>
        <w:tc>
          <w:tcPr>
            <w:tcW w:w="323" w:type="pct"/>
            <w:vMerge w:val="restart"/>
            <w:tcBorders>
              <w:top w:val="single" w:color="auto" w:sz="4" w:space="0"/>
              <w:left w:val="single" w:color="auto" w:sz="4" w:space="0"/>
              <w:bottom w:val="single" w:color="auto" w:sz="4" w:space="0"/>
              <w:right w:val="single" w:color="auto" w:sz="4" w:space="0"/>
            </w:tcBorders>
            <w:vAlign w:val="center"/>
          </w:tcPr>
          <w:p w14:paraId="356D18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539" w:type="pct"/>
            <w:tcBorders>
              <w:top w:val="single" w:color="auto" w:sz="4" w:space="0"/>
              <w:left w:val="nil"/>
              <w:bottom w:val="single" w:color="auto" w:sz="4" w:space="0"/>
              <w:right w:val="single" w:color="auto" w:sz="4" w:space="0"/>
            </w:tcBorders>
            <w:vAlign w:val="center"/>
          </w:tcPr>
          <w:p w14:paraId="355B2D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611" w:type="pct"/>
            <w:tcBorders>
              <w:top w:val="single" w:color="auto" w:sz="4" w:space="0"/>
              <w:left w:val="nil"/>
              <w:bottom w:val="single" w:color="auto" w:sz="4" w:space="0"/>
              <w:right w:val="single" w:color="auto" w:sz="4" w:space="0"/>
            </w:tcBorders>
            <w:vAlign w:val="center"/>
          </w:tcPr>
          <w:p w14:paraId="05FDD5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751" w:type="pct"/>
            <w:gridSpan w:val="2"/>
            <w:tcBorders>
              <w:top w:val="single" w:color="auto" w:sz="4" w:space="0"/>
              <w:left w:val="nil"/>
              <w:bottom w:val="single" w:color="auto" w:sz="4" w:space="0"/>
              <w:right w:val="single" w:color="auto" w:sz="4" w:space="0"/>
            </w:tcBorders>
            <w:vAlign w:val="center"/>
          </w:tcPr>
          <w:p w14:paraId="75F1D2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900" w:type="pct"/>
            <w:tcBorders>
              <w:top w:val="single" w:color="auto" w:sz="4" w:space="0"/>
              <w:left w:val="nil"/>
              <w:bottom w:val="single" w:color="auto" w:sz="4" w:space="0"/>
              <w:right w:val="single" w:color="auto" w:sz="4" w:space="0"/>
            </w:tcBorders>
            <w:vAlign w:val="center"/>
          </w:tcPr>
          <w:p w14:paraId="591AB8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130D0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469" w:type="pct"/>
            <w:tcBorders>
              <w:top w:val="single" w:color="auto" w:sz="4" w:space="0"/>
              <w:left w:val="nil"/>
              <w:bottom w:val="single" w:color="auto" w:sz="4" w:space="0"/>
              <w:right w:val="single" w:color="auto" w:sz="4" w:space="0"/>
            </w:tcBorders>
            <w:vAlign w:val="center"/>
          </w:tcPr>
          <w:p w14:paraId="78C79F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D4AF0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311" w:type="pct"/>
            <w:gridSpan w:val="2"/>
            <w:tcBorders>
              <w:top w:val="single" w:color="auto" w:sz="4" w:space="0"/>
              <w:left w:val="nil"/>
              <w:bottom w:val="single" w:color="auto" w:sz="4" w:space="0"/>
              <w:right w:val="single" w:color="auto" w:sz="4" w:space="0"/>
            </w:tcBorders>
            <w:vAlign w:val="center"/>
          </w:tcPr>
          <w:p w14:paraId="5EF024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311" w:type="pct"/>
            <w:gridSpan w:val="2"/>
            <w:tcBorders>
              <w:top w:val="single" w:color="auto" w:sz="4" w:space="0"/>
              <w:left w:val="nil"/>
              <w:bottom w:val="single" w:color="auto" w:sz="4" w:space="0"/>
              <w:right w:val="single" w:color="auto" w:sz="4" w:space="0"/>
            </w:tcBorders>
            <w:vAlign w:val="center"/>
          </w:tcPr>
          <w:p w14:paraId="3DAFDE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781" w:type="pct"/>
            <w:gridSpan w:val="2"/>
            <w:tcBorders>
              <w:top w:val="single" w:color="auto" w:sz="4" w:space="0"/>
              <w:left w:val="nil"/>
              <w:bottom w:val="single" w:color="auto" w:sz="4" w:space="0"/>
              <w:right w:val="single" w:color="auto" w:sz="4" w:space="0"/>
            </w:tcBorders>
            <w:vAlign w:val="center"/>
          </w:tcPr>
          <w:p w14:paraId="1EF5B3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52EF3C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F698F64">
        <w:tblPrEx>
          <w:tblCellMar>
            <w:top w:w="0" w:type="dxa"/>
            <w:left w:w="108" w:type="dxa"/>
            <w:bottom w:w="0" w:type="dxa"/>
            <w:right w:w="108" w:type="dxa"/>
          </w:tblCellMar>
        </w:tblPrEx>
        <w:trPr>
          <w:trHeight w:val="661"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0BFCDF63">
            <w:pPr>
              <w:widowControl/>
              <w:spacing w:line="240" w:lineRule="exact"/>
              <w:jc w:val="center"/>
              <w:rPr>
                <w:rFonts w:hint="eastAsia" w:ascii="仿宋_GB2312" w:hAnsi="宋体" w:eastAsia="仿宋_GB2312" w:cs="宋体"/>
                <w:kern w:val="0"/>
                <w:szCs w:val="21"/>
              </w:rPr>
            </w:pPr>
          </w:p>
        </w:tc>
        <w:tc>
          <w:tcPr>
            <w:tcW w:w="539" w:type="pct"/>
            <w:vMerge w:val="restart"/>
            <w:tcBorders>
              <w:top w:val="single" w:color="auto" w:sz="4" w:space="0"/>
              <w:left w:val="single" w:color="auto" w:sz="4" w:space="0"/>
              <w:bottom w:val="single" w:color="auto" w:sz="4" w:space="0"/>
              <w:right w:val="single" w:color="auto" w:sz="4" w:space="0"/>
            </w:tcBorders>
            <w:vAlign w:val="center"/>
          </w:tcPr>
          <w:p w14:paraId="7F1282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611" w:type="pct"/>
            <w:tcBorders>
              <w:top w:val="single" w:color="auto" w:sz="4" w:space="0"/>
              <w:left w:val="single" w:color="auto" w:sz="4" w:space="0"/>
              <w:bottom w:val="single" w:color="auto" w:sz="4" w:space="0"/>
              <w:right w:val="single" w:color="auto" w:sz="4" w:space="0"/>
            </w:tcBorders>
            <w:vAlign w:val="center"/>
          </w:tcPr>
          <w:p w14:paraId="0415EE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751" w:type="pct"/>
            <w:gridSpan w:val="2"/>
            <w:tcBorders>
              <w:top w:val="single" w:color="auto" w:sz="4" w:space="0"/>
              <w:left w:val="nil"/>
              <w:bottom w:val="single" w:color="auto" w:sz="4" w:space="0"/>
              <w:right w:val="single" w:color="auto" w:sz="4" w:space="0"/>
            </w:tcBorders>
            <w:vAlign w:val="center"/>
          </w:tcPr>
          <w:p w14:paraId="586E29A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举办活动天数</w:t>
            </w:r>
          </w:p>
        </w:tc>
        <w:tc>
          <w:tcPr>
            <w:tcW w:w="900" w:type="pct"/>
            <w:tcBorders>
              <w:top w:val="single" w:color="auto" w:sz="4" w:space="0"/>
              <w:left w:val="nil"/>
              <w:bottom w:val="single" w:color="auto" w:sz="4" w:space="0"/>
              <w:right w:val="single" w:color="auto" w:sz="4" w:space="0"/>
            </w:tcBorders>
            <w:vAlign w:val="center"/>
          </w:tcPr>
          <w:p w14:paraId="154205D4">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举办不少于5天的参展活动</w:t>
            </w:r>
          </w:p>
        </w:tc>
        <w:tc>
          <w:tcPr>
            <w:tcW w:w="469" w:type="pct"/>
            <w:tcBorders>
              <w:top w:val="single" w:color="auto" w:sz="4" w:space="0"/>
              <w:left w:val="nil"/>
              <w:bottom w:val="single" w:color="auto" w:sz="4" w:space="0"/>
              <w:right w:val="single" w:color="auto" w:sz="4" w:space="0"/>
            </w:tcBorders>
            <w:vAlign w:val="center"/>
          </w:tcPr>
          <w:p w14:paraId="20E655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1" w:type="pct"/>
            <w:gridSpan w:val="2"/>
            <w:tcBorders>
              <w:top w:val="single" w:color="auto" w:sz="4" w:space="0"/>
              <w:left w:val="nil"/>
              <w:bottom w:val="single" w:color="auto" w:sz="4" w:space="0"/>
              <w:right w:val="single" w:color="auto" w:sz="4" w:space="0"/>
            </w:tcBorders>
            <w:vAlign w:val="center"/>
          </w:tcPr>
          <w:p w14:paraId="3F58E4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11" w:type="pct"/>
            <w:gridSpan w:val="2"/>
            <w:tcBorders>
              <w:top w:val="single" w:color="auto" w:sz="4" w:space="0"/>
              <w:left w:val="nil"/>
              <w:bottom w:val="single" w:color="auto" w:sz="4" w:space="0"/>
              <w:right w:val="single" w:color="auto" w:sz="4" w:space="0"/>
            </w:tcBorders>
            <w:vAlign w:val="center"/>
          </w:tcPr>
          <w:p w14:paraId="5043F9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81" w:type="pct"/>
            <w:gridSpan w:val="2"/>
            <w:tcBorders>
              <w:top w:val="single" w:color="auto" w:sz="4" w:space="0"/>
              <w:left w:val="nil"/>
              <w:bottom w:val="single" w:color="auto" w:sz="4" w:space="0"/>
              <w:right w:val="single" w:color="auto" w:sz="4" w:space="0"/>
            </w:tcBorders>
            <w:vAlign w:val="center"/>
          </w:tcPr>
          <w:p w14:paraId="5AD95A49">
            <w:pPr>
              <w:widowControl/>
              <w:spacing w:line="240" w:lineRule="exact"/>
              <w:jc w:val="center"/>
              <w:rPr>
                <w:rFonts w:hint="eastAsia" w:ascii="仿宋_GB2312" w:hAnsi="宋体" w:eastAsia="仿宋_GB2312" w:cs="宋体"/>
                <w:kern w:val="0"/>
                <w:szCs w:val="21"/>
              </w:rPr>
            </w:pPr>
          </w:p>
        </w:tc>
      </w:tr>
      <w:tr w14:paraId="6A949D0D">
        <w:tblPrEx>
          <w:tblCellMar>
            <w:top w:w="0" w:type="dxa"/>
            <w:left w:w="108" w:type="dxa"/>
            <w:bottom w:w="0" w:type="dxa"/>
            <w:right w:w="108" w:type="dxa"/>
          </w:tblCellMar>
        </w:tblPrEx>
        <w:trPr>
          <w:trHeight w:val="2961"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6FAEC63E">
            <w:pPr>
              <w:widowControl/>
              <w:spacing w:line="240" w:lineRule="exact"/>
              <w:jc w:val="center"/>
              <w:rPr>
                <w:rFonts w:hint="eastAsia" w:ascii="仿宋_GB2312" w:hAnsi="宋体" w:eastAsia="仿宋_GB2312" w:cs="宋体"/>
                <w:kern w:val="0"/>
                <w:szCs w:val="21"/>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1EF82D57">
            <w:pPr>
              <w:widowControl/>
              <w:spacing w:line="240" w:lineRule="exact"/>
              <w:jc w:val="center"/>
              <w:rPr>
                <w:rFonts w:hint="eastAsia" w:ascii="仿宋_GB2312" w:hAnsi="宋体" w:eastAsia="仿宋_GB2312" w:cs="宋体"/>
                <w:kern w:val="0"/>
                <w:szCs w:val="21"/>
              </w:rPr>
            </w:pPr>
          </w:p>
        </w:tc>
        <w:tc>
          <w:tcPr>
            <w:tcW w:w="611" w:type="pct"/>
            <w:tcBorders>
              <w:top w:val="single" w:color="auto" w:sz="4" w:space="0"/>
              <w:left w:val="single" w:color="auto" w:sz="4" w:space="0"/>
              <w:bottom w:val="single" w:color="auto" w:sz="4" w:space="0"/>
              <w:right w:val="single" w:color="auto" w:sz="4" w:space="0"/>
            </w:tcBorders>
            <w:vAlign w:val="center"/>
          </w:tcPr>
          <w:p w14:paraId="31F01C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751" w:type="pct"/>
            <w:gridSpan w:val="2"/>
            <w:tcBorders>
              <w:top w:val="single" w:color="auto" w:sz="4" w:space="0"/>
              <w:left w:val="nil"/>
              <w:bottom w:val="single" w:color="auto" w:sz="4" w:space="0"/>
              <w:right w:val="single" w:color="auto" w:sz="4" w:space="0"/>
            </w:tcBorders>
            <w:vAlign w:val="center"/>
          </w:tcPr>
          <w:p w14:paraId="6394696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活动举办情况</w:t>
            </w:r>
          </w:p>
        </w:tc>
        <w:tc>
          <w:tcPr>
            <w:tcW w:w="900" w:type="pct"/>
            <w:tcBorders>
              <w:top w:val="single" w:color="auto" w:sz="4" w:space="0"/>
              <w:left w:val="nil"/>
              <w:bottom w:val="single" w:color="auto" w:sz="4" w:space="0"/>
              <w:right w:val="single" w:color="auto" w:sz="4" w:space="0"/>
            </w:tcBorders>
            <w:vAlign w:val="center"/>
          </w:tcPr>
          <w:p w14:paraId="4F9C724D">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组织60余家企业集中亮相，有近20家企业现场参展，现场文化类表演15场；组织一场企业及园区推介日活动，有16家重点文化园区及企业进行现场展示与招商推介</w:t>
            </w:r>
          </w:p>
        </w:tc>
        <w:tc>
          <w:tcPr>
            <w:tcW w:w="469" w:type="pct"/>
            <w:tcBorders>
              <w:top w:val="single" w:color="auto" w:sz="4" w:space="0"/>
              <w:left w:val="nil"/>
              <w:bottom w:val="single" w:color="auto" w:sz="4" w:space="0"/>
              <w:right w:val="single" w:color="auto" w:sz="4" w:space="0"/>
            </w:tcBorders>
            <w:vAlign w:val="center"/>
          </w:tcPr>
          <w:p w14:paraId="3FD9E4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1" w:type="pct"/>
            <w:gridSpan w:val="2"/>
            <w:tcBorders>
              <w:top w:val="single" w:color="auto" w:sz="4" w:space="0"/>
              <w:left w:val="nil"/>
              <w:bottom w:val="single" w:color="auto" w:sz="4" w:space="0"/>
              <w:right w:val="single" w:color="auto" w:sz="4" w:space="0"/>
            </w:tcBorders>
            <w:vAlign w:val="center"/>
          </w:tcPr>
          <w:p w14:paraId="25262E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11" w:type="pct"/>
            <w:gridSpan w:val="2"/>
            <w:tcBorders>
              <w:top w:val="single" w:color="auto" w:sz="4" w:space="0"/>
              <w:left w:val="nil"/>
              <w:bottom w:val="single" w:color="auto" w:sz="4" w:space="0"/>
              <w:right w:val="single" w:color="auto" w:sz="4" w:space="0"/>
            </w:tcBorders>
            <w:vAlign w:val="center"/>
          </w:tcPr>
          <w:p w14:paraId="44DDDD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81" w:type="pct"/>
            <w:gridSpan w:val="2"/>
            <w:tcBorders>
              <w:top w:val="single" w:color="auto" w:sz="4" w:space="0"/>
              <w:left w:val="nil"/>
              <w:bottom w:val="single" w:color="auto" w:sz="4" w:space="0"/>
              <w:right w:val="single" w:color="auto" w:sz="4" w:space="0"/>
            </w:tcBorders>
            <w:vAlign w:val="center"/>
          </w:tcPr>
          <w:p w14:paraId="0E944E82">
            <w:pPr>
              <w:widowControl/>
              <w:spacing w:line="240" w:lineRule="exact"/>
              <w:jc w:val="center"/>
              <w:rPr>
                <w:rFonts w:hint="eastAsia" w:ascii="仿宋_GB2312" w:hAnsi="宋体" w:eastAsia="仿宋_GB2312" w:cs="宋体"/>
                <w:kern w:val="0"/>
                <w:szCs w:val="21"/>
              </w:rPr>
            </w:pPr>
          </w:p>
        </w:tc>
      </w:tr>
      <w:tr w14:paraId="489493A9">
        <w:tblPrEx>
          <w:tblCellMar>
            <w:top w:w="0" w:type="dxa"/>
            <w:left w:w="108" w:type="dxa"/>
            <w:bottom w:w="0" w:type="dxa"/>
            <w:right w:w="108" w:type="dxa"/>
          </w:tblCellMar>
        </w:tblPrEx>
        <w:trPr>
          <w:trHeight w:val="1121"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6259F508">
            <w:pPr>
              <w:widowControl/>
              <w:spacing w:line="240" w:lineRule="exact"/>
              <w:jc w:val="center"/>
              <w:rPr>
                <w:rFonts w:hint="eastAsia" w:ascii="仿宋_GB2312" w:hAnsi="宋体" w:eastAsia="仿宋_GB2312" w:cs="宋体"/>
                <w:kern w:val="0"/>
                <w:szCs w:val="21"/>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301A10AB">
            <w:pPr>
              <w:widowControl/>
              <w:spacing w:line="240" w:lineRule="exact"/>
              <w:jc w:val="center"/>
              <w:rPr>
                <w:rFonts w:hint="eastAsia" w:ascii="仿宋_GB2312" w:hAnsi="宋体" w:eastAsia="仿宋_GB2312" w:cs="宋体"/>
                <w:kern w:val="0"/>
                <w:szCs w:val="21"/>
              </w:rPr>
            </w:pPr>
          </w:p>
        </w:tc>
        <w:tc>
          <w:tcPr>
            <w:tcW w:w="611" w:type="pct"/>
            <w:tcBorders>
              <w:top w:val="single" w:color="auto" w:sz="4" w:space="0"/>
              <w:left w:val="single" w:color="auto" w:sz="4" w:space="0"/>
              <w:bottom w:val="single" w:color="auto" w:sz="4" w:space="0"/>
              <w:right w:val="single" w:color="auto" w:sz="4" w:space="0"/>
            </w:tcBorders>
            <w:vAlign w:val="center"/>
          </w:tcPr>
          <w:p w14:paraId="72FE45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751" w:type="pct"/>
            <w:gridSpan w:val="2"/>
            <w:tcBorders>
              <w:top w:val="single" w:color="auto" w:sz="4" w:space="0"/>
              <w:left w:val="nil"/>
              <w:bottom w:val="single" w:color="auto" w:sz="4" w:space="0"/>
              <w:right w:val="single" w:color="auto" w:sz="4" w:space="0"/>
            </w:tcBorders>
            <w:vAlign w:val="center"/>
          </w:tcPr>
          <w:p w14:paraId="1FAA7C9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工作进度</w:t>
            </w:r>
          </w:p>
        </w:tc>
        <w:tc>
          <w:tcPr>
            <w:tcW w:w="900" w:type="pct"/>
            <w:tcBorders>
              <w:top w:val="single" w:color="auto" w:sz="4" w:space="0"/>
              <w:left w:val="nil"/>
              <w:bottom w:val="single" w:color="auto" w:sz="4" w:space="0"/>
              <w:right w:val="single" w:color="auto" w:sz="4" w:space="0"/>
            </w:tcBorders>
            <w:vAlign w:val="center"/>
          </w:tcPr>
          <w:p w14:paraId="6A79F03C">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按照组委会统一要求完成报馆、布展、入场等相关工作</w:t>
            </w:r>
          </w:p>
        </w:tc>
        <w:tc>
          <w:tcPr>
            <w:tcW w:w="469" w:type="pct"/>
            <w:tcBorders>
              <w:top w:val="single" w:color="auto" w:sz="4" w:space="0"/>
              <w:left w:val="nil"/>
              <w:bottom w:val="single" w:color="auto" w:sz="4" w:space="0"/>
              <w:right w:val="single" w:color="auto" w:sz="4" w:space="0"/>
            </w:tcBorders>
            <w:vAlign w:val="center"/>
          </w:tcPr>
          <w:p w14:paraId="630230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1" w:type="pct"/>
            <w:gridSpan w:val="2"/>
            <w:tcBorders>
              <w:top w:val="single" w:color="auto" w:sz="4" w:space="0"/>
              <w:left w:val="nil"/>
              <w:bottom w:val="single" w:color="auto" w:sz="4" w:space="0"/>
              <w:right w:val="single" w:color="auto" w:sz="4" w:space="0"/>
            </w:tcBorders>
            <w:vAlign w:val="center"/>
          </w:tcPr>
          <w:p w14:paraId="65F924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11" w:type="pct"/>
            <w:gridSpan w:val="2"/>
            <w:tcBorders>
              <w:top w:val="single" w:color="auto" w:sz="4" w:space="0"/>
              <w:left w:val="nil"/>
              <w:bottom w:val="single" w:color="auto" w:sz="4" w:space="0"/>
              <w:right w:val="single" w:color="auto" w:sz="4" w:space="0"/>
            </w:tcBorders>
            <w:vAlign w:val="center"/>
          </w:tcPr>
          <w:p w14:paraId="21EDD5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81" w:type="pct"/>
            <w:gridSpan w:val="2"/>
            <w:tcBorders>
              <w:top w:val="single" w:color="auto" w:sz="4" w:space="0"/>
              <w:left w:val="nil"/>
              <w:bottom w:val="single" w:color="auto" w:sz="4" w:space="0"/>
              <w:right w:val="single" w:color="auto" w:sz="4" w:space="0"/>
            </w:tcBorders>
            <w:vAlign w:val="center"/>
          </w:tcPr>
          <w:p w14:paraId="3C349713">
            <w:pPr>
              <w:widowControl/>
              <w:spacing w:line="240" w:lineRule="exact"/>
              <w:jc w:val="center"/>
              <w:rPr>
                <w:rFonts w:hint="eastAsia" w:ascii="仿宋_GB2312" w:hAnsi="宋体" w:eastAsia="仿宋_GB2312" w:cs="宋体"/>
                <w:kern w:val="0"/>
                <w:szCs w:val="21"/>
              </w:rPr>
            </w:pPr>
          </w:p>
        </w:tc>
      </w:tr>
      <w:tr w14:paraId="32D9FF68">
        <w:tblPrEx>
          <w:tblCellMar>
            <w:top w:w="0" w:type="dxa"/>
            <w:left w:w="108" w:type="dxa"/>
            <w:bottom w:w="0" w:type="dxa"/>
            <w:right w:w="108" w:type="dxa"/>
          </w:tblCellMar>
        </w:tblPrEx>
        <w:trPr>
          <w:trHeight w:val="691"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06F1997B">
            <w:pPr>
              <w:widowControl/>
              <w:spacing w:line="240" w:lineRule="exact"/>
              <w:jc w:val="center"/>
              <w:rPr>
                <w:rFonts w:hint="eastAsia" w:ascii="仿宋_GB2312" w:hAnsi="宋体" w:eastAsia="仿宋_GB2312" w:cs="宋体"/>
                <w:kern w:val="0"/>
                <w:szCs w:val="21"/>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7D99CA6A">
            <w:pPr>
              <w:widowControl/>
              <w:spacing w:line="240" w:lineRule="exact"/>
              <w:jc w:val="center"/>
              <w:rPr>
                <w:rFonts w:hint="eastAsia" w:ascii="仿宋_GB2312" w:hAnsi="宋体" w:eastAsia="仿宋_GB2312" w:cs="宋体"/>
                <w:kern w:val="0"/>
                <w:szCs w:val="21"/>
              </w:rPr>
            </w:pPr>
          </w:p>
        </w:tc>
        <w:tc>
          <w:tcPr>
            <w:tcW w:w="611" w:type="pct"/>
            <w:tcBorders>
              <w:top w:val="single" w:color="auto" w:sz="4" w:space="0"/>
              <w:left w:val="single" w:color="auto" w:sz="4" w:space="0"/>
              <w:bottom w:val="single" w:color="auto" w:sz="4" w:space="0"/>
              <w:right w:val="single" w:color="auto" w:sz="4" w:space="0"/>
            </w:tcBorders>
            <w:vAlign w:val="center"/>
          </w:tcPr>
          <w:p w14:paraId="0FF730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751" w:type="pct"/>
            <w:gridSpan w:val="2"/>
            <w:tcBorders>
              <w:top w:val="single" w:color="auto" w:sz="4" w:space="0"/>
              <w:left w:val="nil"/>
              <w:bottom w:val="single" w:color="auto" w:sz="4" w:space="0"/>
              <w:right w:val="single" w:color="auto" w:sz="4" w:space="0"/>
            </w:tcBorders>
            <w:vAlign w:val="center"/>
          </w:tcPr>
          <w:p w14:paraId="1905EF0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活动成本</w:t>
            </w:r>
          </w:p>
        </w:tc>
        <w:tc>
          <w:tcPr>
            <w:tcW w:w="900" w:type="pct"/>
            <w:tcBorders>
              <w:top w:val="single" w:color="auto" w:sz="4" w:space="0"/>
              <w:left w:val="nil"/>
              <w:bottom w:val="single" w:color="auto" w:sz="4" w:space="0"/>
              <w:right w:val="single" w:color="auto" w:sz="4" w:space="0"/>
            </w:tcBorders>
            <w:vAlign w:val="center"/>
          </w:tcPr>
          <w:p w14:paraId="13B03B6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支出不超过预算</w:t>
            </w:r>
          </w:p>
        </w:tc>
        <w:tc>
          <w:tcPr>
            <w:tcW w:w="469" w:type="pct"/>
            <w:tcBorders>
              <w:top w:val="single" w:color="auto" w:sz="4" w:space="0"/>
              <w:left w:val="nil"/>
              <w:bottom w:val="single" w:color="auto" w:sz="4" w:space="0"/>
              <w:right w:val="single" w:color="auto" w:sz="4" w:space="0"/>
            </w:tcBorders>
            <w:vAlign w:val="center"/>
          </w:tcPr>
          <w:p w14:paraId="6AE2F5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1" w:type="pct"/>
            <w:gridSpan w:val="2"/>
            <w:tcBorders>
              <w:top w:val="single" w:color="auto" w:sz="4" w:space="0"/>
              <w:left w:val="nil"/>
              <w:bottom w:val="single" w:color="auto" w:sz="4" w:space="0"/>
              <w:right w:val="single" w:color="auto" w:sz="4" w:space="0"/>
            </w:tcBorders>
            <w:vAlign w:val="center"/>
          </w:tcPr>
          <w:p w14:paraId="20001D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11" w:type="pct"/>
            <w:gridSpan w:val="2"/>
            <w:tcBorders>
              <w:top w:val="single" w:color="auto" w:sz="4" w:space="0"/>
              <w:left w:val="nil"/>
              <w:bottom w:val="single" w:color="auto" w:sz="4" w:space="0"/>
              <w:right w:val="single" w:color="auto" w:sz="4" w:space="0"/>
            </w:tcBorders>
            <w:vAlign w:val="center"/>
          </w:tcPr>
          <w:p w14:paraId="3F69FA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81" w:type="pct"/>
            <w:gridSpan w:val="2"/>
            <w:tcBorders>
              <w:top w:val="single" w:color="auto" w:sz="4" w:space="0"/>
              <w:left w:val="nil"/>
              <w:bottom w:val="single" w:color="auto" w:sz="4" w:space="0"/>
              <w:right w:val="single" w:color="auto" w:sz="4" w:space="0"/>
            </w:tcBorders>
            <w:vAlign w:val="center"/>
          </w:tcPr>
          <w:p w14:paraId="5FB4B6E9">
            <w:pPr>
              <w:widowControl/>
              <w:spacing w:line="240" w:lineRule="exact"/>
              <w:jc w:val="center"/>
              <w:rPr>
                <w:rFonts w:hint="eastAsia" w:ascii="仿宋_GB2312" w:hAnsi="宋体" w:eastAsia="仿宋_GB2312" w:cs="宋体"/>
                <w:kern w:val="0"/>
                <w:szCs w:val="21"/>
              </w:rPr>
            </w:pPr>
          </w:p>
        </w:tc>
      </w:tr>
      <w:tr w14:paraId="408D192F">
        <w:tblPrEx>
          <w:tblCellMar>
            <w:top w:w="0" w:type="dxa"/>
            <w:left w:w="108" w:type="dxa"/>
            <w:bottom w:w="0" w:type="dxa"/>
            <w:right w:w="108" w:type="dxa"/>
          </w:tblCellMar>
        </w:tblPrEx>
        <w:trPr>
          <w:trHeight w:val="956"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70280ECC">
            <w:pPr>
              <w:widowControl/>
              <w:spacing w:line="240" w:lineRule="exact"/>
              <w:jc w:val="center"/>
              <w:rPr>
                <w:rFonts w:hint="eastAsia" w:ascii="仿宋_GB2312" w:hAnsi="宋体" w:eastAsia="仿宋_GB2312" w:cs="宋体"/>
                <w:kern w:val="0"/>
                <w:szCs w:val="21"/>
              </w:rPr>
            </w:pPr>
          </w:p>
        </w:tc>
        <w:tc>
          <w:tcPr>
            <w:tcW w:w="539" w:type="pct"/>
            <w:vMerge w:val="restart"/>
            <w:tcBorders>
              <w:top w:val="single" w:color="auto" w:sz="4" w:space="0"/>
              <w:left w:val="single" w:color="auto" w:sz="4" w:space="0"/>
              <w:bottom w:val="single" w:color="auto" w:sz="4" w:space="0"/>
              <w:right w:val="single" w:color="auto" w:sz="4" w:space="0"/>
            </w:tcBorders>
            <w:vAlign w:val="center"/>
          </w:tcPr>
          <w:p w14:paraId="4BCC96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611" w:type="pct"/>
            <w:tcBorders>
              <w:top w:val="single" w:color="auto" w:sz="4" w:space="0"/>
              <w:left w:val="single" w:color="auto" w:sz="4" w:space="0"/>
              <w:bottom w:val="single" w:color="auto" w:sz="4" w:space="0"/>
              <w:right w:val="single" w:color="auto" w:sz="4" w:space="0"/>
            </w:tcBorders>
            <w:vAlign w:val="center"/>
          </w:tcPr>
          <w:p w14:paraId="02A476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A5DB6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751" w:type="pct"/>
            <w:gridSpan w:val="2"/>
            <w:tcBorders>
              <w:top w:val="single" w:color="auto" w:sz="4" w:space="0"/>
              <w:left w:val="nil"/>
              <w:bottom w:val="single" w:color="auto" w:sz="4" w:space="0"/>
              <w:right w:val="single" w:color="auto" w:sz="4" w:space="0"/>
            </w:tcBorders>
            <w:vAlign w:val="center"/>
          </w:tcPr>
          <w:p w14:paraId="7824FD9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有合作意向的单位个数</w:t>
            </w:r>
          </w:p>
        </w:tc>
        <w:tc>
          <w:tcPr>
            <w:tcW w:w="900" w:type="pct"/>
            <w:tcBorders>
              <w:top w:val="single" w:color="auto" w:sz="4" w:space="0"/>
              <w:left w:val="nil"/>
              <w:bottom w:val="single" w:color="auto" w:sz="4" w:space="0"/>
              <w:right w:val="single" w:color="auto" w:sz="4" w:space="0"/>
            </w:tcBorders>
            <w:vAlign w:val="center"/>
          </w:tcPr>
          <w:p w14:paraId="3E21092E">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促进不少于3家文化单位发生合作意向</w:t>
            </w:r>
          </w:p>
        </w:tc>
        <w:tc>
          <w:tcPr>
            <w:tcW w:w="469" w:type="pct"/>
            <w:tcBorders>
              <w:top w:val="single" w:color="auto" w:sz="4" w:space="0"/>
              <w:left w:val="nil"/>
              <w:bottom w:val="single" w:color="auto" w:sz="4" w:space="0"/>
              <w:right w:val="single" w:color="auto" w:sz="4" w:space="0"/>
            </w:tcBorders>
            <w:vAlign w:val="center"/>
          </w:tcPr>
          <w:p w14:paraId="146A11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1" w:type="pct"/>
            <w:gridSpan w:val="2"/>
            <w:tcBorders>
              <w:top w:val="single" w:color="auto" w:sz="4" w:space="0"/>
              <w:left w:val="nil"/>
              <w:bottom w:val="single" w:color="auto" w:sz="4" w:space="0"/>
              <w:right w:val="single" w:color="auto" w:sz="4" w:space="0"/>
            </w:tcBorders>
            <w:vAlign w:val="center"/>
          </w:tcPr>
          <w:p w14:paraId="443371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311" w:type="pct"/>
            <w:gridSpan w:val="2"/>
            <w:tcBorders>
              <w:top w:val="single" w:color="auto" w:sz="4" w:space="0"/>
              <w:left w:val="nil"/>
              <w:bottom w:val="single" w:color="auto" w:sz="4" w:space="0"/>
              <w:right w:val="single" w:color="auto" w:sz="4" w:space="0"/>
            </w:tcBorders>
            <w:vAlign w:val="center"/>
          </w:tcPr>
          <w:p w14:paraId="049933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781" w:type="pct"/>
            <w:gridSpan w:val="2"/>
            <w:tcBorders>
              <w:top w:val="single" w:color="auto" w:sz="4" w:space="0"/>
              <w:left w:val="nil"/>
              <w:bottom w:val="single" w:color="auto" w:sz="4" w:space="0"/>
              <w:right w:val="single" w:color="auto" w:sz="4" w:space="0"/>
            </w:tcBorders>
            <w:vAlign w:val="center"/>
          </w:tcPr>
          <w:p w14:paraId="04475B7A">
            <w:pPr>
              <w:widowControl/>
              <w:spacing w:line="240" w:lineRule="exact"/>
              <w:jc w:val="center"/>
              <w:rPr>
                <w:rFonts w:hint="eastAsia" w:ascii="仿宋_GB2312" w:hAnsi="宋体" w:eastAsia="仿宋_GB2312" w:cs="宋体"/>
                <w:kern w:val="0"/>
                <w:szCs w:val="21"/>
              </w:rPr>
            </w:pPr>
          </w:p>
        </w:tc>
      </w:tr>
      <w:tr w14:paraId="4EC613E7">
        <w:tblPrEx>
          <w:tblCellMar>
            <w:top w:w="0" w:type="dxa"/>
            <w:left w:w="108" w:type="dxa"/>
            <w:bottom w:w="0" w:type="dxa"/>
            <w:right w:w="108" w:type="dxa"/>
          </w:tblCellMar>
        </w:tblPrEx>
        <w:trPr>
          <w:trHeight w:val="811"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000BECF4">
            <w:pPr>
              <w:widowControl/>
              <w:spacing w:line="240" w:lineRule="exact"/>
              <w:jc w:val="center"/>
              <w:rPr>
                <w:rFonts w:hint="eastAsia" w:ascii="仿宋_GB2312" w:hAnsi="宋体" w:eastAsia="仿宋_GB2312" w:cs="宋体"/>
                <w:kern w:val="0"/>
                <w:szCs w:val="21"/>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648E0E0D">
            <w:pPr>
              <w:widowControl/>
              <w:spacing w:line="240" w:lineRule="exact"/>
              <w:jc w:val="center"/>
              <w:rPr>
                <w:rFonts w:hint="eastAsia" w:ascii="仿宋_GB2312" w:hAnsi="宋体" w:eastAsia="仿宋_GB2312" w:cs="宋体"/>
                <w:kern w:val="0"/>
                <w:szCs w:val="21"/>
              </w:rPr>
            </w:pPr>
          </w:p>
        </w:tc>
        <w:tc>
          <w:tcPr>
            <w:tcW w:w="611" w:type="pct"/>
            <w:vMerge w:val="restart"/>
            <w:tcBorders>
              <w:top w:val="single" w:color="auto" w:sz="4" w:space="0"/>
              <w:left w:val="single" w:color="auto" w:sz="4" w:space="0"/>
              <w:bottom w:val="single" w:color="auto" w:sz="4" w:space="0"/>
              <w:right w:val="single" w:color="auto" w:sz="4" w:space="0"/>
            </w:tcBorders>
            <w:vAlign w:val="center"/>
          </w:tcPr>
          <w:p w14:paraId="38BDF8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AF3C7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751" w:type="pct"/>
            <w:gridSpan w:val="2"/>
            <w:tcBorders>
              <w:top w:val="single" w:color="auto" w:sz="4" w:space="0"/>
              <w:left w:val="nil"/>
              <w:bottom w:val="single" w:color="auto" w:sz="4" w:space="0"/>
              <w:right w:val="single" w:color="auto" w:sz="4" w:space="0"/>
            </w:tcBorders>
            <w:vAlign w:val="center"/>
          </w:tcPr>
          <w:p w14:paraId="25421A5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活动参与人数</w:t>
            </w:r>
          </w:p>
        </w:tc>
        <w:tc>
          <w:tcPr>
            <w:tcW w:w="900" w:type="pct"/>
            <w:tcBorders>
              <w:top w:val="single" w:color="auto" w:sz="4" w:space="0"/>
              <w:left w:val="nil"/>
              <w:bottom w:val="single" w:color="auto" w:sz="4" w:space="0"/>
              <w:right w:val="single" w:color="auto" w:sz="4" w:space="0"/>
            </w:tcBorders>
            <w:vAlign w:val="center"/>
          </w:tcPr>
          <w:p w14:paraId="73FA3BEC">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吸引不少于5万人次参观展会</w:t>
            </w:r>
          </w:p>
        </w:tc>
        <w:tc>
          <w:tcPr>
            <w:tcW w:w="469" w:type="pct"/>
            <w:tcBorders>
              <w:top w:val="single" w:color="auto" w:sz="4" w:space="0"/>
              <w:left w:val="nil"/>
              <w:bottom w:val="single" w:color="auto" w:sz="4" w:space="0"/>
              <w:right w:val="single" w:color="auto" w:sz="4" w:space="0"/>
            </w:tcBorders>
            <w:vAlign w:val="center"/>
          </w:tcPr>
          <w:p w14:paraId="61D9BA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1" w:type="pct"/>
            <w:gridSpan w:val="2"/>
            <w:tcBorders>
              <w:top w:val="single" w:color="auto" w:sz="4" w:space="0"/>
              <w:left w:val="nil"/>
              <w:bottom w:val="single" w:color="auto" w:sz="4" w:space="0"/>
              <w:right w:val="single" w:color="auto" w:sz="4" w:space="0"/>
            </w:tcBorders>
            <w:vAlign w:val="center"/>
          </w:tcPr>
          <w:p w14:paraId="78CC25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11" w:type="pct"/>
            <w:gridSpan w:val="2"/>
            <w:tcBorders>
              <w:top w:val="single" w:color="auto" w:sz="4" w:space="0"/>
              <w:left w:val="nil"/>
              <w:bottom w:val="single" w:color="auto" w:sz="4" w:space="0"/>
              <w:right w:val="single" w:color="auto" w:sz="4" w:space="0"/>
            </w:tcBorders>
            <w:vAlign w:val="center"/>
          </w:tcPr>
          <w:p w14:paraId="4ABC66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81" w:type="pct"/>
            <w:gridSpan w:val="2"/>
            <w:tcBorders>
              <w:top w:val="single" w:color="auto" w:sz="4" w:space="0"/>
              <w:left w:val="nil"/>
              <w:bottom w:val="single" w:color="auto" w:sz="4" w:space="0"/>
              <w:right w:val="single" w:color="auto" w:sz="4" w:space="0"/>
            </w:tcBorders>
            <w:vAlign w:val="center"/>
          </w:tcPr>
          <w:p w14:paraId="38AC8DBB">
            <w:pPr>
              <w:widowControl/>
              <w:spacing w:line="240" w:lineRule="exact"/>
              <w:jc w:val="center"/>
              <w:rPr>
                <w:rFonts w:hint="eastAsia" w:ascii="仿宋_GB2312" w:hAnsi="宋体" w:eastAsia="仿宋_GB2312" w:cs="宋体"/>
                <w:kern w:val="0"/>
                <w:szCs w:val="21"/>
              </w:rPr>
            </w:pPr>
          </w:p>
        </w:tc>
      </w:tr>
      <w:tr w14:paraId="40F71DA2">
        <w:tblPrEx>
          <w:tblCellMar>
            <w:top w:w="0" w:type="dxa"/>
            <w:left w:w="108" w:type="dxa"/>
            <w:bottom w:w="0" w:type="dxa"/>
            <w:right w:w="108" w:type="dxa"/>
          </w:tblCellMar>
        </w:tblPrEx>
        <w:trPr>
          <w:trHeight w:val="686"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1FF65E03">
            <w:pPr>
              <w:widowControl/>
              <w:spacing w:line="240" w:lineRule="exact"/>
              <w:jc w:val="center"/>
              <w:rPr>
                <w:rFonts w:hint="eastAsia" w:ascii="仿宋_GB2312" w:hAnsi="宋体" w:eastAsia="仿宋_GB2312" w:cs="宋体"/>
                <w:kern w:val="0"/>
                <w:szCs w:val="21"/>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49814B71">
            <w:pPr>
              <w:widowControl/>
              <w:spacing w:line="240" w:lineRule="exact"/>
              <w:jc w:val="center"/>
              <w:rPr>
                <w:rFonts w:hint="eastAsia" w:ascii="仿宋_GB2312" w:hAnsi="宋体" w:eastAsia="仿宋_GB2312" w:cs="宋体"/>
                <w:kern w:val="0"/>
                <w:szCs w:val="21"/>
              </w:rPr>
            </w:pPr>
          </w:p>
        </w:tc>
        <w:tc>
          <w:tcPr>
            <w:tcW w:w="611" w:type="pct"/>
            <w:vMerge w:val="continue"/>
            <w:tcBorders>
              <w:top w:val="single" w:color="auto" w:sz="4" w:space="0"/>
              <w:left w:val="single" w:color="auto" w:sz="4" w:space="0"/>
              <w:bottom w:val="single" w:color="auto" w:sz="4" w:space="0"/>
              <w:right w:val="single" w:color="auto" w:sz="4" w:space="0"/>
            </w:tcBorders>
            <w:vAlign w:val="center"/>
          </w:tcPr>
          <w:p w14:paraId="00380A4B">
            <w:pPr>
              <w:widowControl/>
              <w:spacing w:line="240" w:lineRule="exact"/>
              <w:jc w:val="center"/>
              <w:rPr>
                <w:rFonts w:hint="eastAsia" w:ascii="仿宋_GB2312" w:hAnsi="宋体" w:eastAsia="仿宋_GB2312" w:cs="宋体"/>
                <w:kern w:val="0"/>
                <w:szCs w:val="21"/>
              </w:rPr>
            </w:pPr>
          </w:p>
        </w:tc>
        <w:tc>
          <w:tcPr>
            <w:tcW w:w="751" w:type="pct"/>
            <w:gridSpan w:val="2"/>
            <w:tcBorders>
              <w:top w:val="single" w:color="auto" w:sz="4" w:space="0"/>
              <w:left w:val="nil"/>
              <w:bottom w:val="single" w:color="auto" w:sz="4" w:space="0"/>
              <w:right w:val="single" w:color="auto" w:sz="4" w:space="0"/>
            </w:tcBorders>
            <w:vAlign w:val="center"/>
          </w:tcPr>
          <w:p w14:paraId="00EF835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参展方数量</w:t>
            </w:r>
          </w:p>
        </w:tc>
        <w:tc>
          <w:tcPr>
            <w:tcW w:w="900" w:type="pct"/>
            <w:tcBorders>
              <w:top w:val="single" w:color="auto" w:sz="4" w:space="0"/>
              <w:left w:val="nil"/>
              <w:bottom w:val="single" w:color="auto" w:sz="4" w:space="0"/>
              <w:right w:val="single" w:color="auto" w:sz="4" w:space="0"/>
            </w:tcBorders>
            <w:vAlign w:val="center"/>
          </w:tcPr>
          <w:p w14:paraId="7F8F4F6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组织不少于30家企业参展</w:t>
            </w:r>
          </w:p>
        </w:tc>
        <w:tc>
          <w:tcPr>
            <w:tcW w:w="469" w:type="pct"/>
            <w:tcBorders>
              <w:top w:val="single" w:color="auto" w:sz="4" w:space="0"/>
              <w:left w:val="nil"/>
              <w:bottom w:val="single" w:color="auto" w:sz="4" w:space="0"/>
              <w:right w:val="single" w:color="auto" w:sz="4" w:space="0"/>
            </w:tcBorders>
            <w:vAlign w:val="center"/>
          </w:tcPr>
          <w:p w14:paraId="37E597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1" w:type="pct"/>
            <w:gridSpan w:val="2"/>
            <w:tcBorders>
              <w:top w:val="single" w:color="auto" w:sz="4" w:space="0"/>
              <w:left w:val="nil"/>
              <w:bottom w:val="single" w:color="auto" w:sz="4" w:space="0"/>
              <w:right w:val="single" w:color="auto" w:sz="4" w:space="0"/>
            </w:tcBorders>
            <w:vAlign w:val="center"/>
          </w:tcPr>
          <w:p w14:paraId="7E01D0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311" w:type="pct"/>
            <w:gridSpan w:val="2"/>
            <w:tcBorders>
              <w:top w:val="single" w:color="auto" w:sz="4" w:space="0"/>
              <w:left w:val="nil"/>
              <w:bottom w:val="single" w:color="auto" w:sz="4" w:space="0"/>
              <w:right w:val="single" w:color="auto" w:sz="4" w:space="0"/>
            </w:tcBorders>
            <w:vAlign w:val="center"/>
          </w:tcPr>
          <w:p w14:paraId="26A815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781" w:type="pct"/>
            <w:gridSpan w:val="2"/>
            <w:tcBorders>
              <w:top w:val="single" w:color="auto" w:sz="4" w:space="0"/>
              <w:left w:val="nil"/>
              <w:bottom w:val="single" w:color="auto" w:sz="4" w:space="0"/>
              <w:right w:val="single" w:color="auto" w:sz="4" w:space="0"/>
            </w:tcBorders>
            <w:vAlign w:val="center"/>
          </w:tcPr>
          <w:p w14:paraId="193FD5BB">
            <w:pPr>
              <w:widowControl/>
              <w:spacing w:line="240" w:lineRule="exact"/>
              <w:jc w:val="center"/>
              <w:rPr>
                <w:rFonts w:hint="eastAsia" w:ascii="仿宋_GB2312" w:hAnsi="宋体" w:eastAsia="仿宋_GB2312" w:cs="宋体"/>
                <w:kern w:val="0"/>
                <w:szCs w:val="21"/>
              </w:rPr>
            </w:pPr>
          </w:p>
        </w:tc>
      </w:tr>
      <w:tr w14:paraId="14BA482C">
        <w:tblPrEx>
          <w:tblCellMar>
            <w:top w:w="0" w:type="dxa"/>
            <w:left w:w="108" w:type="dxa"/>
            <w:bottom w:w="0" w:type="dxa"/>
            <w:right w:w="108" w:type="dxa"/>
          </w:tblCellMar>
        </w:tblPrEx>
        <w:trPr>
          <w:trHeight w:val="1290"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63389A41">
            <w:pPr>
              <w:widowControl/>
              <w:spacing w:line="240" w:lineRule="exact"/>
              <w:jc w:val="center"/>
              <w:rPr>
                <w:rFonts w:hint="eastAsia" w:ascii="仿宋_GB2312" w:hAnsi="宋体" w:eastAsia="仿宋_GB2312" w:cs="宋体"/>
                <w:kern w:val="0"/>
                <w:szCs w:val="21"/>
              </w:rPr>
            </w:pPr>
          </w:p>
        </w:tc>
        <w:tc>
          <w:tcPr>
            <w:tcW w:w="539" w:type="pct"/>
            <w:vMerge w:val="restart"/>
            <w:tcBorders>
              <w:top w:val="single" w:color="auto" w:sz="4" w:space="0"/>
              <w:left w:val="single" w:color="auto" w:sz="4" w:space="0"/>
              <w:bottom w:val="single" w:color="auto" w:sz="4" w:space="0"/>
              <w:right w:val="single" w:color="auto" w:sz="4" w:space="0"/>
            </w:tcBorders>
            <w:vAlign w:val="center"/>
          </w:tcPr>
          <w:p w14:paraId="0D8297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5FF40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611" w:type="pct"/>
            <w:vMerge w:val="restart"/>
            <w:tcBorders>
              <w:top w:val="single" w:color="auto" w:sz="4" w:space="0"/>
              <w:left w:val="single" w:color="auto" w:sz="4" w:space="0"/>
              <w:bottom w:val="single" w:color="auto" w:sz="4" w:space="0"/>
              <w:right w:val="single" w:color="auto" w:sz="4" w:space="0"/>
            </w:tcBorders>
            <w:vAlign w:val="center"/>
          </w:tcPr>
          <w:p w14:paraId="0C554A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751" w:type="pct"/>
            <w:gridSpan w:val="2"/>
            <w:tcBorders>
              <w:top w:val="single" w:color="auto" w:sz="4" w:space="0"/>
              <w:left w:val="nil"/>
              <w:bottom w:val="single" w:color="auto" w:sz="4" w:space="0"/>
              <w:right w:val="single" w:color="auto" w:sz="4" w:space="0"/>
            </w:tcBorders>
            <w:vAlign w:val="center"/>
          </w:tcPr>
          <w:p w14:paraId="3F0FC13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参与企业满意度</w:t>
            </w:r>
          </w:p>
        </w:tc>
        <w:tc>
          <w:tcPr>
            <w:tcW w:w="900" w:type="pct"/>
            <w:tcBorders>
              <w:top w:val="single" w:color="auto" w:sz="4" w:space="0"/>
              <w:left w:val="nil"/>
              <w:bottom w:val="single" w:color="auto" w:sz="4" w:space="0"/>
              <w:right w:val="single" w:color="auto" w:sz="4" w:space="0"/>
            </w:tcBorders>
            <w:vAlign w:val="center"/>
          </w:tcPr>
          <w:p w14:paraId="5A733324">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为企业搭建产业服务平台，媒体关注并持续报道，企业满意度较高</w:t>
            </w:r>
          </w:p>
        </w:tc>
        <w:tc>
          <w:tcPr>
            <w:tcW w:w="469" w:type="pct"/>
            <w:tcBorders>
              <w:top w:val="single" w:color="auto" w:sz="4" w:space="0"/>
              <w:left w:val="nil"/>
              <w:bottom w:val="single" w:color="auto" w:sz="4" w:space="0"/>
              <w:right w:val="single" w:color="auto" w:sz="4" w:space="0"/>
            </w:tcBorders>
            <w:vAlign w:val="center"/>
          </w:tcPr>
          <w:p w14:paraId="107DCA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1" w:type="pct"/>
            <w:gridSpan w:val="2"/>
            <w:tcBorders>
              <w:top w:val="single" w:color="auto" w:sz="4" w:space="0"/>
              <w:left w:val="nil"/>
              <w:bottom w:val="single" w:color="auto" w:sz="4" w:space="0"/>
              <w:right w:val="single" w:color="auto" w:sz="4" w:space="0"/>
            </w:tcBorders>
            <w:vAlign w:val="center"/>
          </w:tcPr>
          <w:p w14:paraId="44D691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311" w:type="pct"/>
            <w:gridSpan w:val="2"/>
            <w:tcBorders>
              <w:top w:val="single" w:color="auto" w:sz="4" w:space="0"/>
              <w:left w:val="nil"/>
              <w:bottom w:val="single" w:color="auto" w:sz="4" w:space="0"/>
              <w:right w:val="single" w:color="auto" w:sz="4" w:space="0"/>
            </w:tcBorders>
            <w:vAlign w:val="center"/>
          </w:tcPr>
          <w:p w14:paraId="76A2EA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81" w:type="pct"/>
            <w:gridSpan w:val="2"/>
            <w:tcBorders>
              <w:top w:val="single" w:color="auto" w:sz="4" w:space="0"/>
              <w:left w:val="nil"/>
              <w:bottom w:val="single" w:color="auto" w:sz="4" w:space="0"/>
              <w:right w:val="single" w:color="auto" w:sz="4" w:space="0"/>
            </w:tcBorders>
            <w:vAlign w:val="center"/>
          </w:tcPr>
          <w:p w14:paraId="6306BE2A">
            <w:pPr>
              <w:widowControl/>
              <w:spacing w:line="240" w:lineRule="exact"/>
              <w:jc w:val="center"/>
              <w:rPr>
                <w:rFonts w:hint="eastAsia" w:ascii="仿宋_GB2312" w:hAnsi="宋体" w:eastAsia="仿宋_GB2312" w:cs="宋体"/>
                <w:kern w:val="0"/>
                <w:szCs w:val="21"/>
              </w:rPr>
            </w:pPr>
          </w:p>
        </w:tc>
      </w:tr>
      <w:tr w14:paraId="7392999F">
        <w:tblPrEx>
          <w:tblCellMar>
            <w:top w:w="0" w:type="dxa"/>
            <w:left w:w="108" w:type="dxa"/>
            <w:bottom w:w="0" w:type="dxa"/>
            <w:right w:w="108" w:type="dxa"/>
          </w:tblCellMar>
        </w:tblPrEx>
        <w:trPr>
          <w:trHeight w:val="1301"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496F7D93">
            <w:pPr>
              <w:widowControl/>
              <w:spacing w:line="240" w:lineRule="exact"/>
              <w:jc w:val="center"/>
              <w:rPr>
                <w:rFonts w:hint="eastAsia" w:ascii="仿宋_GB2312" w:hAnsi="宋体" w:eastAsia="仿宋_GB2312" w:cs="宋体"/>
                <w:kern w:val="0"/>
                <w:szCs w:val="21"/>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55315614">
            <w:pPr>
              <w:widowControl/>
              <w:spacing w:line="240" w:lineRule="exact"/>
              <w:jc w:val="center"/>
              <w:rPr>
                <w:rFonts w:hint="eastAsia" w:ascii="仿宋_GB2312" w:hAnsi="宋体" w:eastAsia="仿宋_GB2312" w:cs="宋体"/>
                <w:kern w:val="0"/>
                <w:szCs w:val="21"/>
              </w:rPr>
            </w:pPr>
          </w:p>
        </w:tc>
        <w:tc>
          <w:tcPr>
            <w:tcW w:w="611" w:type="pct"/>
            <w:vMerge w:val="continue"/>
            <w:tcBorders>
              <w:top w:val="single" w:color="auto" w:sz="4" w:space="0"/>
              <w:left w:val="single" w:color="auto" w:sz="4" w:space="0"/>
              <w:bottom w:val="single" w:color="auto" w:sz="4" w:space="0"/>
              <w:right w:val="single" w:color="auto" w:sz="4" w:space="0"/>
            </w:tcBorders>
            <w:vAlign w:val="center"/>
          </w:tcPr>
          <w:p w14:paraId="60C029C3">
            <w:pPr>
              <w:widowControl/>
              <w:spacing w:line="240" w:lineRule="exact"/>
              <w:jc w:val="center"/>
              <w:rPr>
                <w:rFonts w:hint="eastAsia" w:ascii="仿宋_GB2312" w:hAnsi="宋体" w:eastAsia="仿宋_GB2312" w:cs="宋体"/>
                <w:kern w:val="0"/>
                <w:szCs w:val="21"/>
              </w:rPr>
            </w:pPr>
          </w:p>
        </w:tc>
        <w:tc>
          <w:tcPr>
            <w:tcW w:w="751" w:type="pct"/>
            <w:gridSpan w:val="2"/>
            <w:tcBorders>
              <w:top w:val="single" w:color="auto" w:sz="4" w:space="0"/>
              <w:left w:val="nil"/>
              <w:bottom w:val="single" w:color="auto" w:sz="4" w:space="0"/>
              <w:right w:val="single" w:color="auto" w:sz="4" w:space="0"/>
            </w:tcBorders>
            <w:vAlign w:val="center"/>
          </w:tcPr>
          <w:p w14:paraId="470EF84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参与公众满意度</w:t>
            </w:r>
          </w:p>
        </w:tc>
        <w:tc>
          <w:tcPr>
            <w:tcW w:w="900" w:type="pct"/>
            <w:tcBorders>
              <w:top w:val="single" w:color="auto" w:sz="4" w:space="0"/>
              <w:left w:val="nil"/>
              <w:bottom w:val="single" w:color="auto" w:sz="4" w:space="0"/>
              <w:right w:val="single" w:color="auto" w:sz="4" w:space="0"/>
            </w:tcBorders>
            <w:vAlign w:val="center"/>
          </w:tcPr>
          <w:p w14:paraId="24579EDA">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活动现场展示内容丰富精彩，现场观众满意度较高</w:t>
            </w:r>
          </w:p>
        </w:tc>
        <w:tc>
          <w:tcPr>
            <w:tcW w:w="469" w:type="pct"/>
            <w:tcBorders>
              <w:top w:val="single" w:color="auto" w:sz="4" w:space="0"/>
              <w:left w:val="nil"/>
              <w:bottom w:val="single" w:color="auto" w:sz="4" w:space="0"/>
              <w:right w:val="single" w:color="auto" w:sz="4" w:space="0"/>
            </w:tcBorders>
            <w:vAlign w:val="center"/>
          </w:tcPr>
          <w:p w14:paraId="5075C9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1" w:type="pct"/>
            <w:gridSpan w:val="2"/>
            <w:tcBorders>
              <w:top w:val="single" w:color="auto" w:sz="4" w:space="0"/>
              <w:left w:val="nil"/>
              <w:bottom w:val="single" w:color="auto" w:sz="4" w:space="0"/>
              <w:right w:val="single" w:color="auto" w:sz="4" w:space="0"/>
            </w:tcBorders>
            <w:vAlign w:val="center"/>
          </w:tcPr>
          <w:p w14:paraId="51C483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311" w:type="pct"/>
            <w:gridSpan w:val="2"/>
            <w:tcBorders>
              <w:top w:val="single" w:color="auto" w:sz="4" w:space="0"/>
              <w:left w:val="nil"/>
              <w:bottom w:val="single" w:color="auto" w:sz="4" w:space="0"/>
              <w:right w:val="single" w:color="auto" w:sz="4" w:space="0"/>
            </w:tcBorders>
            <w:vAlign w:val="center"/>
          </w:tcPr>
          <w:p w14:paraId="7AFA40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81" w:type="pct"/>
            <w:gridSpan w:val="2"/>
            <w:tcBorders>
              <w:top w:val="single" w:color="auto" w:sz="4" w:space="0"/>
              <w:left w:val="nil"/>
              <w:bottom w:val="single" w:color="auto" w:sz="4" w:space="0"/>
              <w:right w:val="single" w:color="auto" w:sz="4" w:space="0"/>
            </w:tcBorders>
            <w:vAlign w:val="center"/>
          </w:tcPr>
          <w:p w14:paraId="6D912057">
            <w:pPr>
              <w:widowControl/>
              <w:spacing w:line="240" w:lineRule="exact"/>
              <w:jc w:val="center"/>
              <w:rPr>
                <w:rFonts w:hint="eastAsia" w:ascii="仿宋_GB2312" w:hAnsi="宋体" w:eastAsia="仿宋_GB2312" w:cs="宋体"/>
                <w:kern w:val="0"/>
                <w:szCs w:val="21"/>
              </w:rPr>
            </w:pPr>
          </w:p>
        </w:tc>
      </w:tr>
      <w:tr w14:paraId="7E2DE17E">
        <w:tblPrEx>
          <w:tblCellMar>
            <w:top w:w="0" w:type="dxa"/>
            <w:left w:w="108" w:type="dxa"/>
            <w:bottom w:w="0" w:type="dxa"/>
            <w:right w:w="108" w:type="dxa"/>
          </w:tblCellMar>
        </w:tblPrEx>
        <w:trPr>
          <w:trHeight w:val="477" w:hRule="exact"/>
          <w:jc w:val="center"/>
        </w:trPr>
        <w:tc>
          <w:tcPr>
            <w:tcW w:w="3595" w:type="pct"/>
            <w:gridSpan w:val="7"/>
            <w:tcBorders>
              <w:top w:val="single" w:color="auto" w:sz="4" w:space="0"/>
              <w:left w:val="single" w:color="auto" w:sz="4" w:space="0"/>
              <w:bottom w:val="single" w:color="auto" w:sz="4" w:space="0"/>
              <w:right w:val="single" w:color="auto" w:sz="4" w:space="0"/>
            </w:tcBorders>
            <w:vAlign w:val="center"/>
          </w:tcPr>
          <w:p w14:paraId="5A1C57E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311" w:type="pct"/>
            <w:gridSpan w:val="2"/>
            <w:tcBorders>
              <w:top w:val="single" w:color="auto" w:sz="4" w:space="0"/>
              <w:left w:val="nil"/>
              <w:bottom w:val="single" w:color="auto" w:sz="4" w:space="0"/>
              <w:right w:val="single" w:color="auto" w:sz="4" w:space="0"/>
            </w:tcBorders>
            <w:vAlign w:val="center"/>
          </w:tcPr>
          <w:p w14:paraId="0C643AF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311" w:type="pct"/>
            <w:gridSpan w:val="2"/>
            <w:tcBorders>
              <w:top w:val="single" w:color="auto" w:sz="4" w:space="0"/>
              <w:left w:val="nil"/>
              <w:bottom w:val="single" w:color="auto" w:sz="4" w:space="0"/>
              <w:right w:val="single" w:color="auto" w:sz="4" w:space="0"/>
            </w:tcBorders>
            <w:vAlign w:val="center"/>
          </w:tcPr>
          <w:p w14:paraId="7C36E29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99.9</w:t>
            </w:r>
          </w:p>
        </w:tc>
        <w:tc>
          <w:tcPr>
            <w:tcW w:w="781" w:type="pct"/>
            <w:gridSpan w:val="2"/>
            <w:tcBorders>
              <w:top w:val="single" w:color="auto" w:sz="4" w:space="0"/>
              <w:left w:val="nil"/>
              <w:bottom w:val="single" w:color="auto" w:sz="4" w:space="0"/>
              <w:right w:val="single" w:color="auto" w:sz="4" w:space="0"/>
            </w:tcBorders>
            <w:vAlign w:val="center"/>
          </w:tcPr>
          <w:p w14:paraId="60A03C15">
            <w:pPr>
              <w:widowControl/>
              <w:spacing w:line="240" w:lineRule="exact"/>
              <w:jc w:val="center"/>
              <w:rPr>
                <w:rFonts w:hint="eastAsia" w:ascii="仿宋_GB2312" w:hAnsi="宋体" w:eastAsia="仿宋_GB2312" w:cs="宋体"/>
                <w:kern w:val="0"/>
                <w:szCs w:val="21"/>
              </w:rPr>
            </w:pPr>
          </w:p>
        </w:tc>
      </w:tr>
    </w:tbl>
    <w:p w14:paraId="4130A63E">
      <w:pP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br w:type="page"/>
      </w:r>
    </w:p>
    <w:p w14:paraId="026681F4">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（二）项目支出绩效自评表</w:t>
      </w:r>
    </w:p>
    <w:p w14:paraId="3194108F">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184C0A28">
      <w:pPr>
        <w:spacing w:line="240" w:lineRule="exact"/>
        <w:rPr>
          <w:rFonts w:hint="eastAsia" w:ascii="仿宋_GB2312" w:hAnsi="宋体" w:eastAsia="仿宋_GB2312"/>
          <w:sz w:val="30"/>
          <w:szCs w:val="30"/>
        </w:rPr>
      </w:pPr>
    </w:p>
    <w:tbl>
      <w:tblPr>
        <w:tblStyle w:val="11"/>
        <w:tblW w:w="0" w:type="auto"/>
        <w:jc w:val="center"/>
        <w:tblLayout w:type="autofit"/>
        <w:tblCellMar>
          <w:top w:w="0" w:type="dxa"/>
          <w:left w:w="108" w:type="dxa"/>
          <w:bottom w:w="0" w:type="dxa"/>
          <w:right w:w="108" w:type="dxa"/>
        </w:tblCellMar>
      </w:tblPr>
      <w:tblGrid>
        <w:gridCol w:w="588"/>
        <w:gridCol w:w="611"/>
        <w:gridCol w:w="1038"/>
        <w:gridCol w:w="1215"/>
        <w:gridCol w:w="4108"/>
        <w:gridCol w:w="1736"/>
        <w:gridCol w:w="1064"/>
        <w:gridCol w:w="1533"/>
        <w:gridCol w:w="2893"/>
      </w:tblGrid>
      <w:tr w14:paraId="3BED7A13">
        <w:tblPrEx>
          <w:tblCellMar>
            <w:top w:w="0" w:type="dxa"/>
            <w:left w:w="108" w:type="dxa"/>
            <w:bottom w:w="0" w:type="dxa"/>
            <w:right w:w="108" w:type="dxa"/>
          </w:tblCellMar>
        </w:tblPrEx>
        <w:trPr>
          <w:trHeight w:val="316" w:hRule="exact"/>
          <w:jc w:val="center"/>
        </w:trPr>
        <w:tc>
          <w:tcPr>
            <w:tcW w:w="0" w:type="auto"/>
            <w:gridSpan w:val="2"/>
            <w:tcBorders>
              <w:top w:val="single" w:color="auto" w:sz="4" w:space="0"/>
              <w:left w:val="single" w:color="auto" w:sz="4" w:space="0"/>
              <w:bottom w:val="single" w:color="auto" w:sz="4" w:space="0"/>
              <w:right w:val="single" w:color="auto" w:sz="4" w:space="0"/>
            </w:tcBorders>
            <w:vAlign w:val="center"/>
          </w:tcPr>
          <w:p w14:paraId="382E60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0" w:type="auto"/>
            <w:gridSpan w:val="7"/>
            <w:tcBorders>
              <w:top w:val="single" w:color="auto" w:sz="4" w:space="0"/>
              <w:left w:val="nil"/>
              <w:bottom w:val="single" w:color="auto" w:sz="4" w:space="0"/>
              <w:right w:val="single" w:color="auto" w:sz="4" w:space="0"/>
            </w:tcBorders>
            <w:vAlign w:val="center"/>
          </w:tcPr>
          <w:p w14:paraId="663C8C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第十届丰台惠民文化消费季</w:t>
            </w:r>
          </w:p>
        </w:tc>
      </w:tr>
      <w:tr w14:paraId="56F32AA6">
        <w:tblPrEx>
          <w:tblCellMar>
            <w:top w:w="0" w:type="dxa"/>
            <w:left w:w="108" w:type="dxa"/>
            <w:bottom w:w="0" w:type="dxa"/>
            <w:right w:w="108" w:type="dxa"/>
          </w:tblCellMar>
        </w:tblPrEx>
        <w:trPr>
          <w:trHeight w:val="536" w:hRule="exact"/>
          <w:jc w:val="center"/>
        </w:trPr>
        <w:tc>
          <w:tcPr>
            <w:tcW w:w="0" w:type="auto"/>
            <w:gridSpan w:val="2"/>
            <w:tcBorders>
              <w:top w:val="single" w:color="auto" w:sz="4" w:space="0"/>
              <w:left w:val="single" w:color="auto" w:sz="4" w:space="0"/>
              <w:bottom w:val="single" w:color="auto" w:sz="4" w:space="0"/>
              <w:right w:val="single" w:color="auto" w:sz="4" w:space="0"/>
            </w:tcBorders>
            <w:vAlign w:val="center"/>
          </w:tcPr>
          <w:p w14:paraId="207111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0" w:type="auto"/>
            <w:gridSpan w:val="3"/>
            <w:tcBorders>
              <w:top w:val="single" w:color="auto" w:sz="4" w:space="0"/>
              <w:left w:val="nil"/>
              <w:bottom w:val="single" w:color="auto" w:sz="4" w:space="0"/>
              <w:right w:val="single" w:color="auto" w:sz="4" w:space="0"/>
            </w:tcBorders>
            <w:vAlign w:val="center"/>
          </w:tcPr>
          <w:p w14:paraId="2CC108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c>
          <w:tcPr>
            <w:tcW w:w="0" w:type="auto"/>
            <w:tcBorders>
              <w:top w:val="nil"/>
              <w:left w:val="nil"/>
              <w:bottom w:val="single" w:color="auto" w:sz="4" w:space="0"/>
              <w:right w:val="single" w:color="auto" w:sz="4" w:space="0"/>
            </w:tcBorders>
            <w:vAlign w:val="center"/>
          </w:tcPr>
          <w:p w14:paraId="04691B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0" w:type="auto"/>
            <w:gridSpan w:val="3"/>
            <w:tcBorders>
              <w:top w:val="single" w:color="auto" w:sz="4" w:space="0"/>
              <w:left w:val="nil"/>
              <w:bottom w:val="single" w:color="auto" w:sz="4" w:space="0"/>
              <w:right w:val="single" w:color="auto" w:sz="4" w:space="0"/>
            </w:tcBorders>
            <w:vAlign w:val="center"/>
          </w:tcPr>
          <w:p w14:paraId="4F42F6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r>
      <w:tr w14:paraId="6C51A3B1">
        <w:tblPrEx>
          <w:tblCellMar>
            <w:top w:w="0" w:type="dxa"/>
            <w:left w:w="108" w:type="dxa"/>
            <w:bottom w:w="0" w:type="dxa"/>
            <w:right w:w="108" w:type="dxa"/>
          </w:tblCellMar>
        </w:tblPrEx>
        <w:trPr>
          <w:trHeight w:val="306" w:hRule="exact"/>
          <w:jc w:val="center"/>
        </w:trPr>
        <w:tc>
          <w:tcPr>
            <w:tcW w:w="0" w:type="auto"/>
            <w:gridSpan w:val="2"/>
            <w:tcBorders>
              <w:top w:val="single" w:color="auto" w:sz="4" w:space="0"/>
              <w:left w:val="single" w:color="auto" w:sz="4" w:space="0"/>
              <w:bottom w:val="single" w:color="auto" w:sz="4" w:space="0"/>
              <w:right w:val="single" w:color="auto" w:sz="4" w:space="0"/>
            </w:tcBorders>
            <w:vAlign w:val="center"/>
          </w:tcPr>
          <w:p w14:paraId="49B817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0" w:type="auto"/>
            <w:gridSpan w:val="3"/>
            <w:tcBorders>
              <w:top w:val="single" w:color="auto" w:sz="4" w:space="0"/>
              <w:left w:val="nil"/>
              <w:bottom w:val="single" w:color="auto" w:sz="4" w:space="0"/>
              <w:right w:val="single" w:color="auto" w:sz="4" w:space="0"/>
            </w:tcBorders>
            <w:vAlign w:val="center"/>
          </w:tcPr>
          <w:p w14:paraId="3672B9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张佳宁</w:t>
            </w:r>
          </w:p>
        </w:tc>
        <w:tc>
          <w:tcPr>
            <w:tcW w:w="0" w:type="auto"/>
            <w:tcBorders>
              <w:top w:val="nil"/>
              <w:left w:val="nil"/>
              <w:bottom w:val="single" w:color="auto" w:sz="4" w:space="0"/>
              <w:right w:val="single" w:color="auto" w:sz="4" w:space="0"/>
            </w:tcBorders>
            <w:vAlign w:val="center"/>
          </w:tcPr>
          <w:p w14:paraId="6A440E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0" w:type="auto"/>
            <w:gridSpan w:val="3"/>
            <w:tcBorders>
              <w:top w:val="single" w:color="auto" w:sz="4" w:space="0"/>
              <w:left w:val="nil"/>
              <w:bottom w:val="single" w:color="auto" w:sz="4" w:space="0"/>
              <w:right w:val="single" w:color="auto" w:sz="4" w:space="0"/>
            </w:tcBorders>
            <w:vAlign w:val="center"/>
          </w:tcPr>
          <w:p w14:paraId="4FF45A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8381</w:t>
            </w:r>
            <w:r>
              <w:rPr>
                <w:rFonts w:ascii="仿宋_GB2312" w:hAnsi="宋体" w:eastAsia="仿宋_GB2312" w:cs="宋体"/>
                <w:kern w:val="0"/>
                <w:szCs w:val="21"/>
              </w:rPr>
              <w:t>8581</w:t>
            </w:r>
          </w:p>
        </w:tc>
      </w:tr>
      <w:tr w14:paraId="7B8EA06D">
        <w:tblPrEx>
          <w:tblCellMar>
            <w:top w:w="0" w:type="dxa"/>
            <w:left w:w="108" w:type="dxa"/>
            <w:bottom w:w="0" w:type="dxa"/>
            <w:right w:w="108" w:type="dxa"/>
          </w:tblCellMar>
        </w:tblPrEx>
        <w:trPr>
          <w:trHeight w:val="567" w:hRule="exact"/>
          <w:jc w:val="center"/>
        </w:trPr>
        <w:tc>
          <w:tcPr>
            <w:tcW w:w="0" w:type="auto"/>
            <w:gridSpan w:val="2"/>
            <w:vMerge w:val="restart"/>
            <w:tcBorders>
              <w:top w:val="single" w:color="auto" w:sz="4" w:space="0"/>
              <w:left w:val="single" w:color="auto" w:sz="4" w:space="0"/>
              <w:bottom w:val="single" w:color="auto" w:sz="4" w:space="0"/>
              <w:right w:val="single" w:color="auto" w:sz="4" w:space="0"/>
            </w:tcBorders>
            <w:vAlign w:val="center"/>
          </w:tcPr>
          <w:p w14:paraId="1301BC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0" w:type="auto"/>
            <w:tcBorders>
              <w:top w:val="single" w:color="auto" w:sz="4" w:space="0"/>
              <w:left w:val="nil"/>
              <w:bottom w:val="single" w:color="auto" w:sz="4" w:space="0"/>
              <w:right w:val="single" w:color="auto" w:sz="4" w:space="0"/>
            </w:tcBorders>
            <w:vAlign w:val="center"/>
          </w:tcPr>
          <w:p w14:paraId="44B5F0D9">
            <w:pPr>
              <w:widowControl/>
              <w:spacing w:line="240" w:lineRule="exact"/>
              <w:jc w:val="center"/>
              <w:rPr>
                <w:rFonts w:hint="eastAsia" w:ascii="仿宋_GB2312" w:hAnsi="宋体" w:eastAsia="仿宋_GB2312" w:cs="宋体"/>
                <w:kern w:val="0"/>
                <w:szCs w:val="21"/>
              </w:rPr>
            </w:pPr>
          </w:p>
        </w:tc>
        <w:tc>
          <w:tcPr>
            <w:tcW w:w="0" w:type="auto"/>
            <w:tcBorders>
              <w:top w:val="nil"/>
              <w:left w:val="nil"/>
              <w:bottom w:val="single" w:color="auto" w:sz="4" w:space="0"/>
              <w:right w:val="single" w:color="auto" w:sz="4" w:space="0"/>
            </w:tcBorders>
            <w:vAlign w:val="center"/>
          </w:tcPr>
          <w:p w14:paraId="12E59A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0D73B9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0" w:type="auto"/>
            <w:tcBorders>
              <w:top w:val="nil"/>
              <w:left w:val="nil"/>
              <w:bottom w:val="single" w:color="auto" w:sz="4" w:space="0"/>
              <w:right w:val="single" w:color="auto" w:sz="4" w:space="0"/>
            </w:tcBorders>
            <w:vAlign w:val="center"/>
          </w:tcPr>
          <w:p w14:paraId="2B8FFA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4D7A76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0" w:type="auto"/>
            <w:tcBorders>
              <w:top w:val="nil"/>
              <w:left w:val="nil"/>
              <w:bottom w:val="single" w:color="auto" w:sz="4" w:space="0"/>
              <w:right w:val="single" w:color="auto" w:sz="4" w:space="0"/>
            </w:tcBorders>
            <w:vAlign w:val="center"/>
          </w:tcPr>
          <w:p w14:paraId="6E0E1E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EABF3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0" w:type="auto"/>
            <w:tcBorders>
              <w:top w:val="nil"/>
              <w:left w:val="nil"/>
              <w:bottom w:val="single" w:color="auto" w:sz="4" w:space="0"/>
              <w:right w:val="single" w:color="auto" w:sz="4" w:space="0"/>
            </w:tcBorders>
            <w:vAlign w:val="center"/>
          </w:tcPr>
          <w:p w14:paraId="15BC10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0" w:type="auto"/>
            <w:tcBorders>
              <w:top w:val="single" w:color="auto" w:sz="4" w:space="0"/>
              <w:left w:val="nil"/>
              <w:bottom w:val="single" w:color="auto" w:sz="4" w:space="0"/>
              <w:right w:val="single" w:color="auto" w:sz="4" w:space="0"/>
            </w:tcBorders>
            <w:vAlign w:val="center"/>
          </w:tcPr>
          <w:p w14:paraId="6AC9EF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0" w:type="auto"/>
            <w:tcBorders>
              <w:top w:val="nil"/>
              <w:left w:val="nil"/>
              <w:bottom w:val="single" w:color="auto" w:sz="4" w:space="0"/>
              <w:right w:val="single" w:color="auto" w:sz="4" w:space="0"/>
            </w:tcBorders>
            <w:vAlign w:val="center"/>
          </w:tcPr>
          <w:p w14:paraId="600359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9B591C8">
        <w:tblPrEx>
          <w:tblCellMar>
            <w:top w:w="0" w:type="dxa"/>
            <w:left w:w="108" w:type="dxa"/>
            <w:bottom w:w="0" w:type="dxa"/>
            <w:right w:w="108" w:type="dxa"/>
          </w:tblCellMar>
        </w:tblPrEx>
        <w:trPr>
          <w:trHeight w:val="306" w:hRule="exact"/>
          <w:jc w:val="center"/>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9AD76A0">
            <w:pPr>
              <w:widowControl/>
              <w:spacing w:line="240" w:lineRule="exact"/>
              <w:jc w:val="center"/>
              <w:rPr>
                <w:rFonts w:hint="eastAsia" w:ascii="仿宋_GB2312" w:hAnsi="宋体" w:eastAsia="仿宋_GB2312" w:cs="宋体"/>
                <w:kern w:val="0"/>
                <w:szCs w:val="21"/>
              </w:rPr>
            </w:pPr>
          </w:p>
        </w:tc>
        <w:tc>
          <w:tcPr>
            <w:tcW w:w="0" w:type="auto"/>
            <w:tcBorders>
              <w:top w:val="single" w:color="auto" w:sz="4" w:space="0"/>
              <w:left w:val="nil"/>
              <w:bottom w:val="single" w:color="auto" w:sz="4" w:space="0"/>
              <w:right w:val="single" w:color="auto" w:sz="4" w:space="0"/>
            </w:tcBorders>
            <w:vAlign w:val="center"/>
          </w:tcPr>
          <w:p w14:paraId="7EACA9DE">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0" w:type="auto"/>
            <w:tcBorders>
              <w:top w:val="nil"/>
              <w:left w:val="nil"/>
              <w:bottom w:val="single" w:color="auto" w:sz="4" w:space="0"/>
              <w:right w:val="single" w:color="auto" w:sz="4" w:space="0"/>
            </w:tcBorders>
            <w:vAlign w:val="center"/>
          </w:tcPr>
          <w:p w14:paraId="40FDB0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120.72</w:t>
            </w:r>
          </w:p>
        </w:tc>
        <w:tc>
          <w:tcPr>
            <w:tcW w:w="0" w:type="auto"/>
            <w:tcBorders>
              <w:top w:val="nil"/>
              <w:left w:val="nil"/>
              <w:bottom w:val="single" w:color="auto" w:sz="4" w:space="0"/>
              <w:right w:val="single" w:color="auto" w:sz="4" w:space="0"/>
            </w:tcBorders>
            <w:vAlign w:val="center"/>
          </w:tcPr>
          <w:p w14:paraId="5F63F6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120.72</w:t>
            </w:r>
          </w:p>
        </w:tc>
        <w:tc>
          <w:tcPr>
            <w:tcW w:w="0" w:type="auto"/>
            <w:tcBorders>
              <w:top w:val="nil"/>
              <w:left w:val="nil"/>
              <w:bottom w:val="single" w:color="auto" w:sz="4" w:space="0"/>
              <w:right w:val="single" w:color="auto" w:sz="4" w:space="0"/>
            </w:tcBorders>
            <w:vAlign w:val="center"/>
          </w:tcPr>
          <w:p w14:paraId="18FE97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120.01</w:t>
            </w:r>
          </w:p>
        </w:tc>
        <w:tc>
          <w:tcPr>
            <w:tcW w:w="0" w:type="auto"/>
            <w:tcBorders>
              <w:top w:val="nil"/>
              <w:left w:val="nil"/>
              <w:bottom w:val="single" w:color="auto" w:sz="4" w:space="0"/>
              <w:right w:val="single" w:color="auto" w:sz="4" w:space="0"/>
            </w:tcBorders>
            <w:vAlign w:val="center"/>
          </w:tcPr>
          <w:p w14:paraId="79FDF2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0" w:type="auto"/>
            <w:tcBorders>
              <w:top w:val="single" w:color="auto" w:sz="4" w:space="0"/>
              <w:left w:val="nil"/>
              <w:bottom w:val="single" w:color="auto" w:sz="4" w:space="0"/>
              <w:right w:val="single" w:color="auto" w:sz="4" w:space="0"/>
            </w:tcBorders>
            <w:vAlign w:val="center"/>
          </w:tcPr>
          <w:p w14:paraId="1E4481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99.41%</w:t>
            </w:r>
          </w:p>
        </w:tc>
        <w:tc>
          <w:tcPr>
            <w:tcW w:w="0" w:type="auto"/>
            <w:tcBorders>
              <w:top w:val="nil"/>
              <w:left w:val="nil"/>
              <w:bottom w:val="single" w:color="auto" w:sz="4" w:space="0"/>
              <w:right w:val="single" w:color="auto" w:sz="4" w:space="0"/>
            </w:tcBorders>
            <w:vAlign w:val="center"/>
          </w:tcPr>
          <w:p w14:paraId="451CB7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w:t>
            </w:r>
          </w:p>
        </w:tc>
      </w:tr>
      <w:tr w14:paraId="32CE058D">
        <w:tblPrEx>
          <w:tblCellMar>
            <w:top w:w="0" w:type="dxa"/>
            <w:left w:w="108" w:type="dxa"/>
            <w:bottom w:w="0" w:type="dxa"/>
            <w:right w:w="108" w:type="dxa"/>
          </w:tblCellMar>
        </w:tblPrEx>
        <w:trPr>
          <w:trHeight w:val="601" w:hRule="exact"/>
          <w:jc w:val="center"/>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5A6A6E8">
            <w:pPr>
              <w:widowControl/>
              <w:spacing w:line="240" w:lineRule="exact"/>
              <w:jc w:val="center"/>
              <w:rPr>
                <w:rFonts w:hint="eastAsia" w:ascii="仿宋_GB2312" w:hAnsi="宋体" w:eastAsia="仿宋_GB2312" w:cs="宋体"/>
                <w:kern w:val="0"/>
                <w:szCs w:val="21"/>
              </w:rPr>
            </w:pPr>
          </w:p>
        </w:tc>
        <w:tc>
          <w:tcPr>
            <w:tcW w:w="0" w:type="auto"/>
            <w:tcBorders>
              <w:top w:val="single" w:color="auto" w:sz="4" w:space="0"/>
              <w:left w:val="nil"/>
              <w:bottom w:val="single" w:color="auto" w:sz="4" w:space="0"/>
              <w:right w:val="single" w:color="auto" w:sz="4" w:space="0"/>
            </w:tcBorders>
            <w:vAlign w:val="center"/>
          </w:tcPr>
          <w:p w14:paraId="255DF8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120DC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0" w:type="auto"/>
            <w:tcBorders>
              <w:top w:val="nil"/>
              <w:left w:val="nil"/>
              <w:bottom w:val="single" w:color="auto" w:sz="4" w:space="0"/>
              <w:right w:val="single" w:color="auto" w:sz="4" w:space="0"/>
            </w:tcBorders>
            <w:vAlign w:val="center"/>
          </w:tcPr>
          <w:p w14:paraId="04C925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120.72</w:t>
            </w:r>
          </w:p>
        </w:tc>
        <w:tc>
          <w:tcPr>
            <w:tcW w:w="0" w:type="auto"/>
            <w:tcBorders>
              <w:top w:val="nil"/>
              <w:left w:val="nil"/>
              <w:bottom w:val="single" w:color="auto" w:sz="4" w:space="0"/>
              <w:right w:val="single" w:color="auto" w:sz="4" w:space="0"/>
            </w:tcBorders>
            <w:vAlign w:val="center"/>
          </w:tcPr>
          <w:p w14:paraId="33B552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120.72</w:t>
            </w:r>
          </w:p>
        </w:tc>
        <w:tc>
          <w:tcPr>
            <w:tcW w:w="0" w:type="auto"/>
            <w:tcBorders>
              <w:top w:val="nil"/>
              <w:left w:val="nil"/>
              <w:bottom w:val="single" w:color="auto" w:sz="4" w:space="0"/>
              <w:right w:val="single" w:color="auto" w:sz="4" w:space="0"/>
            </w:tcBorders>
            <w:vAlign w:val="center"/>
          </w:tcPr>
          <w:p w14:paraId="4E3191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120.01</w:t>
            </w:r>
          </w:p>
        </w:tc>
        <w:tc>
          <w:tcPr>
            <w:tcW w:w="0" w:type="auto"/>
            <w:tcBorders>
              <w:top w:val="nil"/>
              <w:left w:val="nil"/>
              <w:bottom w:val="single" w:color="auto" w:sz="4" w:space="0"/>
              <w:right w:val="single" w:color="auto" w:sz="4" w:space="0"/>
            </w:tcBorders>
            <w:vAlign w:val="center"/>
          </w:tcPr>
          <w:p w14:paraId="5EB0BF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0" w:type="auto"/>
            <w:tcBorders>
              <w:top w:val="single" w:color="auto" w:sz="4" w:space="0"/>
              <w:left w:val="nil"/>
              <w:bottom w:val="single" w:color="auto" w:sz="4" w:space="0"/>
              <w:right w:val="single" w:color="auto" w:sz="4" w:space="0"/>
            </w:tcBorders>
            <w:vAlign w:val="center"/>
          </w:tcPr>
          <w:p w14:paraId="3DBAE1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99.41%</w:t>
            </w:r>
          </w:p>
        </w:tc>
        <w:tc>
          <w:tcPr>
            <w:tcW w:w="0" w:type="auto"/>
            <w:tcBorders>
              <w:top w:val="nil"/>
              <w:left w:val="nil"/>
              <w:bottom w:val="single" w:color="auto" w:sz="4" w:space="0"/>
              <w:right w:val="single" w:color="auto" w:sz="4" w:space="0"/>
            </w:tcBorders>
            <w:vAlign w:val="center"/>
          </w:tcPr>
          <w:p w14:paraId="456AF1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w:t>
            </w:r>
          </w:p>
        </w:tc>
      </w:tr>
      <w:tr w14:paraId="49825C27">
        <w:tblPrEx>
          <w:tblCellMar>
            <w:top w:w="0" w:type="dxa"/>
            <w:left w:w="108" w:type="dxa"/>
            <w:bottom w:w="0" w:type="dxa"/>
            <w:right w:w="108" w:type="dxa"/>
          </w:tblCellMar>
        </w:tblPrEx>
        <w:trPr>
          <w:trHeight w:val="567" w:hRule="exact"/>
          <w:jc w:val="center"/>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4B7D0A2">
            <w:pPr>
              <w:widowControl/>
              <w:spacing w:line="240" w:lineRule="exact"/>
              <w:jc w:val="center"/>
              <w:rPr>
                <w:rFonts w:hint="eastAsia" w:ascii="仿宋_GB2312" w:hAnsi="宋体" w:eastAsia="仿宋_GB2312" w:cs="宋体"/>
                <w:kern w:val="0"/>
                <w:szCs w:val="21"/>
              </w:rPr>
            </w:pPr>
          </w:p>
        </w:tc>
        <w:tc>
          <w:tcPr>
            <w:tcW w:w="0" w:type="auto"/>
            <w:tcBorders>
              <w:top w:val="single" w:color="auto" w:sz="4" w:space="0"/>
              <w:left w:val="nil"/>
              <w:bottom w:val="single" w:color="auto" w:sz="4" w:space="0"/>
              <w:right w:val="single" w:color="auto" w:sz="4" w:space="0"/>
            </w:tcBorders>
            <w:vAlign w:val="center"/>
          </w:tcPr>
          <w:p w14:paraId="3ACBAB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0" w:type="auto"/>
            <w:tcBorders>
              <w:top w:val="nil"/>
              <w:left w:val="nil"/>
              <w:bottom w:val="single" w:color="auto" w:sz="4" w:space="0"/>
              <w:right w:val="single" w:color="auto" w:sz="4" w:space="0"/>
            </w:tcBorders>
            <w:vAlign w:val="center"/>
          </w:tcPr>
          <w:p w14:paraId="3282D0C5">
            <w:pPr>
              <w:widowControl/>
              <w:spacing w:line="240" w:lineRule="exact"/>
              <w:jc w:val="center"/>
              <w:rPr>
                <w:rFonts w:hint="eastAsia" w:ascii="仿宋_GB2312" w:hAnsi="宋体" w:eastAsia="仿宋_GB2312" w:cs="宋体"/>
                <w:kern w:val="0"/>
                <w:szCs w:val="21"/>
              </w:rPr>
            </w:pPr>
          </w:p>
        </w:tc>
        <w:tc>
          <w:tcPr>
            <w:tcW w:w="0" w:type="auto"/>
            <w:tcBorders>
              <w:top w:val="nil"/>
              <w:left w:val="nil"/>
              <w:bottom w:val="single" w:color="auto" w:sz="4" w:space="0"/>
              <w:right w:val="single" w:color="auto" w:sz="4" w:space="0"/>
            </w:tcBorders>
            <w:vAlign w:val="center"/>
          </w:tcPr>
          <w:p w14:paraId="5F8FD448">
            <w:pPr>
              <w:widowControl/>
              <w:spacing w:line="240" w:lineRule="exact"/>
              <w:jc w:val="center"/>
              <w:rPr>
                <w:rFonts w:hint="eastAsia" w:ascii="仿宋_GB2312" w:hAnsi="宋体" w:eastAsia="仿宋_GB2312" w:cs="宋体"/>
                <w:kern w:val="0"/>
                <w:szCs w:val="21"/>
              </w:rPr>
            </w:pPr>
          </w:p>
        </w:tc>
        <w:tc>
          <w:tcPr>
            <w:tcW w:w="0" w:type="auto"/>
            <w:tcBorders>
              <w:top w:val="nil"/>
              <w:left w:val="nil"/>
              <w:bottom w:val="single" w:color="auto" w:sz="4" w:space="0"/>
              <w:right w:val="single" w:color="auto" w:sz="4" w:space="0"/>
            </w:tcBorders>
            <w:vAlign w:val="center"/>
          </w:tcPr>
          <w:p w14:paraId="2BCFA945">
            <w:pPr>
              <w:widowControl/>
              <w:spacing w:line="240" w:lineRule="exact"/>
              <w:jc w:val="center"/>
              <w:rPr>
                <w:rFonts w:hint="eastAsia" w:ascii="仿宋_GB2312" w:hAnsi="宋体" w:eastAsia="仿宋_GB2312" w:cs="宋体"/>
                <w:kern w:val="0"/>
                <w:szCs w:val="21"/>
              </w:rPr>
            </w:pPr>
          </w:p>
        </w:tc>
        <w:tc>
          <w:tcPr>
            <w:tcW w:w="0" w:type="auto"/>
            <w:tcBorders>
              <w:top w:val="nil"/>
              <w:left w:val="nil"/>
              <w:bottom w:val="single" w:color="auto" w:sz="4" w:space="0"/>
              <w:right w:val="single" w:color="auto" w:sz="4" w:space="0"/>
            </w:tcBorders>
            <w:vAlign w:val="center"/>
          </w:tcPr>
          <w:p w14:paraId="589D91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0" w:type="auto"/>
            <w:tcBorders>
              <w:top w:val="single" w:color="auto" w:sz="4" w:space="0"/>
              <w:left w:val="nil"/>
              <w:bottom w:val="single" w:color="auto" w:sz="4" w:space="0"/>
              <w:right w:val="single" w:color="auto" w:sz="4" w:space="0"/>
            </w:tcBorders>
            <w:vAlign w:val="center"/>
          </w:tcPr>
          <w:p w14:paraId="2FD4BF3B">
            <w:pPr>
              <w:widowControl/>
              <w:spacing w:line="240" w:lineRule="exact"/>
              <w:jc w:val="center"/>
              <w:rPr>
                <w:rFonts w:hint="eastAsia" w:ascii="仿宋_GB2312" w:hAnsi="宋体" w:eastAsia="仿宋_GB2312" w:cs="宋体"/>
                <w:kern w:val="0"/>
                <w:szCs w:val="21"/>
              </w:rPr>
            </w:pPr>
          </w:p>
        </w:tc>
        <w:tc>
          <w:tcPr>
            <w:tcW w:w="0" w:type="auto"/>
            <w:tcBorders>
              <w:top w:val="nil"/>
              <w:left w:val="nil"/>
              <w:bottom w:val="single" w:color="auto" w:sz="4" w:space="0"/>
              <w:right w:val="single" w:color="auto" w:sz="4" w:space="0"/>
            </w:tcBorders>
            <w:vAlign w:val="center"/>
          </w:tcPr>
          <w:p w14:paraId="0FB90F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950B71E">
        <w:tblPrEx>
          <w:tblCellMar>
            <w:top w:w="0" w:type="dxa"/>
            <w:left w:w="108" w:type="dxa"/>
            <w:bottom w:w="0" w:type="dxa"/>
            <w:right w:w="108" w:type="dxa"/>
          </w:tblCellMar>
        </w:tblPrEx>
        <w:trPr>
          <w:trHeight w:val="306" w:hRule="exact"/>
          <w:jc w:val="center"/>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916317D">
            <w:pPr>
              <w:widowControl/>
              <w:spacing w:line="240" w:lineRule="exact"/>
              <w:jc w:val="center"/>
              <w:rPr>
                <w:rFonts w:hint="eastAsia" w:ascii="仿宋_GB2312" w:hAnsi="宋体" w:eastAsia="仿宋_GB2312" w:cs="宋体"/>
                <w:kern w:val="0"/>
                <w:szCs w:val="21"/>
              </w:rPr>
            </w:pPr>
          </w:p>
        </w:tc>
        <w:tc>
          <w:tcPr>
            <w:tcW w:w="0" w:type="auto"/>
            <w:tcBorders>
              <w:top w:val="single" w:color="auto" w:sz="4" w:space="0"/>
              <w:left w:val="nil"/>
              <w:bottom w:val="single" w:color="auto" w:sz="4" w:space="0"/>
              <w:right w:val="single" w:color="auto" w:sz="4" w:space="0"/>
            </w:tcBorders>
            <w:vAlign w:val="center"/>
          </w:tcPr>
          <w:p w14:paraId="537562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0" w:type="auto"/>
            <w:tcBorders>
              <w:top w:val="nil"/>
              <w:left w:val="nil"/>
              <w:bottom w:val="single" w:color="auto" w:sz="4" w:space="0"/>
              <w:right w:val="single" w:color="auto" w:sz="4" w:space="0"/>
            </w:tcBorders>
            <w:vAlign w:val="center"/>
          </w:tcPr>
          <w:p w14:paraId="595B2204">
            <w:pPr>
              <w:widowControl/>
              <w:spacing w:line="240" w:lineRule="exact"/>
              <w:jc w:val="center"/>
              <w:rPr>
                <w:rFonts w:hint="eastAsia" w:ascii="仿宋_GB2312" w:hAnsi="宋体" w:eastAsia="仿宋_GB2312" w:cs="宋体"/>
                <w:kern w:val="0"/>
                <w:szCs w:val="21"/>
              </w:rPr>
            </w:pPr>
          </w:p>
        </w:tc>
        <w:tc>
          <w:tcPr>
            <w:tcW w:w="0" w:type="auto"/>
            <w:tcBorders>
              <w:top w:val="nil"/>
              <w:left w:val="nil"/>
              <w:bottom w:val="single" w:color="auto" w:sz="4" w:space="0"/>
              <w:right w:val="single" w:color="auto" w:sz="4" w:space="0"/>
            </w:tcBorders>
            <w:vAlign w:val="center"/>
          </w:tcPr>
          <w:p w14:paraId="1834D65C">
            <w:pPr>
              <w:widowControl/>
              <w:spacing w:line="240" w:lineRule="exact"/>
              <w:jc w:val="center"/>
              <w:rPr>
                <w:rFonts w:hint="eastAsia" w:ascii="仿宋_GB2312" w:hAnsi="宋体" w:eastAsia="仿宋_GB2312" w:cs="宋体"/>
                <w:kern w:val="0"/>
                <w:szCs w:val="21"/>
              </w:rPr>
            </w:pPr>
          </w:p>
        </w:tc>
        <w:tc>
          <w:tcPr>
            <w:tcW w:w="0" w:type="auto"/>
            <w:tcBorders>
              <w:top w:val="nil"/>
              <w:left w:val="nil"/>
              <w:bottom w:val="single" w:color="auto" w:sz="4" w:space="0"/>
              <w:right w:val="single" w:color="auto" w:sz="4" w:space="0"/>
            </w:tcBorders>
            <w:vAlign w:val="center"/>
          </w:tcPr>
          <w:p w14:paraId="3E105845">
            <w:pPr>
              <w:widowControl/>
              <w:spacing w:line="240" w:lineRule="exact"/>
              <w:jc w:val="center"/>
              <w:rPr>
                <w:rFonts w:hint="eastAsia" w:ascii="仿宋_GB2312" w:hAnsi="宋体" w:eastAsia="仿宋_GB2312" w:cs="宋体"/>
                <w:kern w:val="0"/>
                <w:szCs w:val="21"/>
              </w:rPr>
            </w:pPr>
          </w:p>
        </w:tc>
        <w:tc>
          <w:tcPr>
            <w:tcW w:w="0" w:type="auto"/>
            <w:tcBorders>
              <w:top w:val="nil"/>
              <w:left w:val="nil"/>
              <w:bottom w:val="single" w:color="auto" w:sz="4" w:space="0"/>
              <w:right w:val="single" w:color="auto" w:sz="4" w:space="0"/>
            </w:tcBorders>
            <w:vAlign w:val="center"/>
          </w:tcPr>
          <w:p w14:paraId="141728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0" w:type="auto"/>
            <w:tcBorders>
              <w:top w:val="single" w:color="auto" w:sz="4" w:space="0"/>
              <w:left w:val="nil"/>
              <w:bottom w:val="single" w:color="auto" w:sz="4" w:space="0"/>
              <w:right w:val="single" w:color="auto" w:sz="4" w:space="0"/>
            </w:tcBorders>
            <w:vAlign w:val="center"/>
          </w:tcPr>
          <w:p w14:paraId="577ABE99">
            <w:pPr>
              <w:widowControl/>
              <w:spacing w:line="240" w:lineRule="exact"/>
              <w:jc w:val="center"/>
              <w:rPr>
                <w:rFonts w:hint="eastAsia" w:ascii="仿宋_GB2312" w:hAnsi="宋体" w:eastAsia="仿宋_GB2312" w:cs="宋体"/>
                <w:kern w:val="0"/>
                <w:szCs w:val="21"/>
              </w:rPr>
            </w:pPr>
          </w:p>
        </w:tc>
        <w:tc>
          <w:tcPr>
            <w:tcW w:w="0" w:type="auto"/>
            <w:tcBorders>
              <w:top w:val="nil"/>
              <w:left w:val="nil"/>
              <w:bottom w:val="single" w:color="auto" w:sz="4" w:space="0"/>
              <w:right w:val="single" w:color="auto" w:sz="4" w:space="0"/>
            </w:tcBorders>
            <w:vAlign w:val="center"/>
          </w:tcPr>
          <w:p w14:paraId="1AEEE1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A27BFD2">
        <w:tblPrEx>
          <w:tblCellMar>
            <w:top w:w="0" w:type="dxa"/>
            <w:left w:w="108" w:type="dxa"/>
            <w:bottom w:w="0" w:type="dxa"/>
            <w:right w:w="108" w:type="dxa"/>
          </w:tblCellMar>
        </w:tblPrEx>
        <w:trPr>
          <w:trHeight w:val="548" w:hRule="exact"/>
          <w:jc w:val="center"/>
        </w:trPr>
        <w:tc>
          <w:tcPr>
            <w:tcW w:w="0" w:type="auto"/>
            <w:vMerge w:val="restart"/>
            <w:tcBorders>
              <w:top w:val="nil"/>
              <w:left w:val="single" w:color="auto" w:sz="4" w:space="0"/>
              <w:bottom w:val="single" w:color="auto" w:sz="4" w:space="0"/>
              <w:right w:val="single" w:color="auto" w:sz="4" w:space="0"/>
            </w:tcBorders>
            <w:vAlign w:val="center"/>
          </w:tcPr>
          <w:p w14:paraId="088DD7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0" w:type="auto"/>
            <w:gridSpan w:val="4"/>
            <w:tcBorders>
              <w:top w:val="single" w:color="auto" w:sz="4" w:space="0"/>
              <w:left w:val="nil"/>
              <w:bottom w:val="single" w:color="auto" w:sz="4" w:space="0"/>
              <w:right w:val="single" w:color="auto" w:sz="4" w:space="0"/>
            </w:tcBorders>
            <w:vAlign w:val="center"/>
          </w:tcPr>
          <w:p w14:paraId="4487E5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0" w:type="auto"/>
            <w:gridSpan w:val="4"/>
            <w:tcBorders>
              <w:top w:val="single" w:color="auto" w:sz="4" w:space="0"/>
              <w:left w:val="nil"/>
              <w:bottom w:val="single" w:color="auto" w:sz="4" w:space="0"/>
              <w:right w:val="single" w:color="auto" w:sz="4" w:space="0"/>
            </w:tcBorders>
            <w:vAlign w:val="center"/>
          </w:tcPr>
          <w:p w14:paraId="2C72C6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0EE00AD">
        <w:tblPrEx>
          <w:tblCellMar>
            <w:top w:w="0" w:type="dxa"/>
            <w:left w:w="108" w:type="dxa"/>
            <w:bottom w:w="0" w:type="dxa"/>
            <w:right w:w="108" w:type="dxa"/>
          </w:tblCellMar>
        </w:tblPrEx>
        <w:trPr>
          <w:trHeight w:val="2757" w:hRule="exact"/>
          <w:jc w:val="center"/>
        </w:trPr>
        <w:tc>
          <w:tcPr>
            <w:tcW w:w="0" w:type="auto"/>
            <w:vMerge w:val="continue"/>
            <w:tcBorders>
              <w:top w:val="nil"/>
              <w:left w:val="single" w:color="auto" w:sz="4" w:space="0"/>
              <w:bottom w:val="single" w:color="auto" w:sz="4" w:space="0"/>
              <w:right w:val="single" w:color="auto" w:sz="4" w:space="0"/>
            </w:tcBorders>
            <w:vAlign w:val="center"/>
          </w:tcPr>
          <w:p w14:paraId="71F6C157">
            <w:pPr>
              <w:widowControl/>
              <w:spacing w:line="240" w:lineRule="exact"/>
              <w:jc w:val="center"/>
              <w:rPr>
                <w:rFonts w:hint="eastAsia" w:ascii="仿宋_GB2312" w:hAnsi="宋体" w:eastAsia="仿宋_GB2312" w:cs="宋体"/>
                <w:kern w:val="0"/>
                <w:szCs w:val="21"/>
              </w:rPr>
            </w:pPr>
          </w:p>
        </w:tc>
        <w:tc>
          <w:tcPr>
            <w:tcW w:w="0" w:type="auto"/>
            <w:gridSpan w:val="4"/>
            <w:tcBorders>
              <w:top w:val="single" w:color="auto" w:sz="4" w:space="0"/>
              <w:left w:val="nil"/>
              <w:bottom w:val="single" w:color="auto" w:sz="4" w:space="0"/>
              <w:right w:val="single" w:color="auto" w:sz="4" w:space="0"/>
            </w:tcBorders>
            <w:vAlign w:val="center"/>
          </w:tcPr>
          <w:p w14:paraId="22640F95">
            <w:pPr>
              <w:widowControl/>
              <w:spacing w:line="240" w:lineRule="exact"/>
              <w:jc w:val="left"/>
              <w:rPr>
                <w:rFonts w:hint="eastAsia" w:ascii="仿宋_GB2312" w:hAnsi="宋体" w:eastAsia="仿宋_GB2312" w:cs="宋体"/>
                <w:kern w:val="0"/>
                <w:szCs w:val="21"/>
                <w:lang w:val="zh-TW"/>
              </w:rPr>
            </w:pPr>
            <w:r>
              <w:rPr>
                <w:rFonts w:hint="eastAsia" w:ascii="仿宋_GB2312" w:hAnsi="宋体" w:eastAsia="仿宋_GB2312" w:cs="宋体"/>
                <w:kern w:val="0"/>
                <w:szCs w:val="21"/>
                <w:lang w:val="zh-TW" w:eastAsia="zh-TW"/>
              </w:rPr>
              <w:t>通过举办惠民文化消费季主题系列活动，培养文化消费理念，引领文化消费意愿，激励文化消费行为，培育新的文化消费增长点，</w:t>
            </w:r>
            <w:r>
              <w:rPr>
                <w:rFonts w:hint="eastAsia" w:ascii="仿宋_GB2312" w:hAnsi="宋体" w:eastAsia="仿宋_GB2312" w:cs="宋体"/>
                <w:kern w:val="0"/>
                <w:szCs w:val="21"/>
                <w:lang w:val="zh-TW"/>
              </w:rPr>
              <w:t>推动区域消费结构转型升级，助力区域文化产业提质增效，服务</w:t>
            </w:r>
            <w:r>
              <w:rPr>
                <w:rFonts w:hint="eastAsia" w:ascii="仿宋_GB2312" w:hAnsi="宋体" w:eastAsia="仿宋_GB2312" w:cs="宋体"/>
                <w:kern w:val="0"/>
                <w:szCs w:val="21"/>
                <w:lang w:val="zh-TW" w:eastAsia="zh-TW"/>
              </w:rPr>
              <w:t>区域经济增长，更好地满足人民群众的美好生活需求</w:t>
            </w:r>
            <w:r>
              <w:rPr>
                <w:rFonts w:hint="eastAsia" w:ascii="仿宋_GB2312" w:hAnsi="宋体" w:eastAsia="仿宋_GB2312" w:cs="宋体"/>
                <w:kern w:val="0"/>
                <w:szCs w:val="21"/>
                <w:lang w:val="zh-TW"/>
              </w:rPr>
              <w:t>，实现社会效益和经济效益协调统一，以实际行动迎接党的二十大胜利召开。</w:t>
            </w:r>
          </w:p>
          <w:p w14:paraId="73B68D09">
            <w:pPr>
              <w:widowControl/>
              <w:spacing w:line="240" w:lineRule="exact"/>
              <w:jc w:val="left"/>
              <w:rPr>
                <w:rFonts w:hint="eastAsia" w:ascii="仿宋_GB2312" w:hAnsi="宋体" w:eastAsia="仿宋_GB2312" w:cs="宋体"/>
                <w:kern w:val="0"/>
                <w:szCs w:val="21"/>
              </w:rPr>
            </w:pPr>
          </w:p>
        </w:tc>
        <w:tc>
          <w:tcPr>
            <w:tcW w:w="0" w:type="auto"/>
            <w:gridSpan w:val="4"/>
            <w:tcBorders>
              <w:top w:val="single" w:color="auto" w:sz="4" w:space="0"/>
              <w:left w:val="nil"/>
              <w:bottom w:val="single" w:color="auto" w:sz="4" w:space="0"/>
              <w:right w:val="single" w:color="auto" w:sz="4" w:space="0"/>
            </w:tcBorders>
            <w:vAlign w:val="center"/>
          </w:tcPr>
          <w:p w14:paraId="3D4D7E2B">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本届消费季通过</w:t>
            </w:r>
            <w:r>
              <w:rPr>
                <w:rFonts w:hint="eastAsia" w:ascii="仿宋_GB2312" w:hAnsi="宋体" w:eastAsia="仿宋_GB2312" w:cs="宋体"/>
                <w:kern w:val="0"/>
                <w:szCs w:val="21"/>
                <w:lang w:val="zh-TW" w:eastAsia="zh-TW"/>
              </w:rPr>
              <w:t>充分整合区内文化企业优质文化消费项目资源</w:t>
            </w:r>
            <w:r>
              <w:rPr>
                <w:rFonts w:hint="eastAsia" w:ascii="仿宋_GB2312" w:hAnsi="宋体" w:eastAsia="仿宋_GB2312" w:cs="宋体"/>
                <w:kern w:val="0"/>
                <w:szCs w:val="21"/>
                <w:lang w:val="zh-TW"/>
              </w:rPr>
              <w:t>，积极</w:t>
            </w:r>
            <w:r>
              <w:rPr>
                <w:rFonts w:hint="eastAsia" w:ascii="仿宋_GB2312" w:hAnsi="宋体" w:eastAsia="仿宋_GB2312" w:cs="宋体"/>
                <w:kern w:val="0"/>
                <w:szCs w:val="21"/>
              </w:rPr>
              <w:t>开展五大主题系列惠民活动，线上线下联动，满足广大市民多元化文化消费需求，营造良好文化消费氛围，让群众切实享受到了更优质的文化消费体验,提振区域文化消费市场信心、激发文化消费市场活力，助力区域活力中心建设，实现社会效益和经济效益的双促进、双提升。</w:t>
            </w:r>
          </w:p>
        </w:tc>
      </w:tr>
      <w:tr w14:paraId="0BFB8DF9">
        <w:tblPrEx>
          <w:tblCellMar>
            <w:top w:w="0" w:type="dxa"/>
            <w:left w:w="108" w:type="dxa"/>
            <w:bottom w:w="0" w:type="dxa"/>
            <w:right w:w="108" w:type="dxa"/>
          </w:tblCellMar>
        </w:tblPrEx>
        <w:trPr>
          <w:trHeight w:val="870" w:hRule="exact"/>
          <w:jc w:val="center"/>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259CCA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0" w:type="auto"/>
            <w:tcBorders>
              <w:top w:val="single" w:color="auto" w:sz="4" w:space="0"/>
              <w:left w:val="nil"/>
              <w:bottom w:val="single" w:color="auto" w:sz="4" w:space="0"/>
              <w:right w:val="single" w:color="auto" w:sz="4" w:space="0"/>
            </w:tcBorders>
            <w:vAlign w:val="center"/>
          </w:tcPr>
          <w:p w14:paraId="0B11B9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0" w:type="auto"/>
            <w:tcBorders>
              <w:top w:val="single" w:color="auto" w:sz="4" w:space="0"/>
              <w:left w:val="nil"/>
              <w:bottom w:val="single" w:color="auto" w:sz="4" w:space="0"/>
              <w:right w:val="single" w:color="auto" w:sz="4" w:space="0"/>
            </w:tcBorders>
            <w:vAlign w:val="center"/>
          </w:tcPr>
          <w:p w14:paraId="41F395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0" w:type="auto"/>
            <w:tcBorders>
              <w:top w:val="single" w:color="auto" w:sz="4" w:space="0"/>
              <w:left w:val="nil"/>
              <w:bottom w:val="single" w:color="auto" w:sz="4" w:space="0"/>
              <w:right w:val="single" w:color="auto" w:sz="4" w:space="0"/>
            </w:tcBorders>
            <w:vAlign w:val="center"/>
          </w:tcPr>
          <w:p w14:paraId="38BA97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0" w:type="auto"/>
            <w:tcBorders>
              <w:top w:val="single" w:color="auto" w:sz="4" w:space="0"/>
              <w:left w:val="nil"/>
              <w:bottom w:val="single" w:color="auto" w:sz="4" w:space="0"/>
              <w:right w:val="single" w:color="auto" w:sz="4" w:space="0"/>
            </w:tcBorders>
            <w:vAlign w:val="center"/>
          </w:tcPr>
          <w:p w14:paraId="694E3C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9687A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0" w:type="auto"/>
            <w:tcBorders>
              <w:top w:val="single" w:color="auto" w:sz="4" w:space="0"/>
              <w:left w:val="nil"/>
              <w:bottom w:val="single" w:color="auto" w:sz="4" w:space="0"/>
              <w:right w:val="single" w:color="auto" w:sz="4" w:space="0"/>
            </w:tcBorders>
            <w:vAlign w:val="center"/>
          </w:tcPr>
          <w:p w14:paraId="3823B7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D3C3C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0" w:type="auto"/>
            <w:tcBorders>
              <w:top w:val="single" w:color="auto" w:sz="4" w:space="0"/>
              <w:left w:val="nil"/>
              <w:bottom w:val="single" w:color="auto" w:sz="4" w:space="0"/>
              <w:right w:val="single" w:color="auto" w:sz="4" w:space="0"/>
            </w:tcBorders>
            <w:vAlign w:val="center"/>
          </w:tcPr>
          <w:p w14:paraId="1AFA00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0" w:type="auto"/>
            <w:tcBorders>
              <w:top w:val="single" w:color="auto" w:sz="4" w:space="0"/>
              <w:left w:val="nil"/>
              <w:bottom w:val="single" w:color="auto" w:sz="4" w:space="0"/>
              <w:right w:val="single" w:color="auto" w:sz="4" w:space="0"/>
            </w:tcBorders>
            <w:vAlign w:val="center"/>
          </w:tcPr>
          <w:p w14:paraId="03FD94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0" w:type="auto"/>
            <w:tcBorders>
              <w:top w:val="single" w:color="auto" w:sz="4" w:space="0"/>
              <w:left w:val="nil"/>
              <w:bottom w:val="single" w:color="auto" w:sz="4" w:space="0"/>
              <w:right w:val="single" w:color="auto" w:sz="4" w:space="0"/>
            </w:tcBorders>
            <w:vAlign w:val="center"/>
          </w:tcPr>
          <w:p w14:paraId="324494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049F8A9">
        <w:tblPrEx>
          <w:tblCellMar>
            <w:top w:w="0" w:type="dxa"/>
            <w:left w:w="108" w:type="dxa"/>
            <w:bottom w:w="0" w:type="dxa"/>
            <w:right w:w="108" w:type="dxa"/>
          </w:tblCellMar>
        </w:tblPrEx>
        <w:trPr>
          <w:trHeight w:val="1673"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C823E0E">
            <w:pPr>
              <w:widowControl/>
              <w:spacing w:line="240" w:lineRule="exact"/>
              <w:jc w:val="center"/>
              <w:rPr>
                <w:rFonts w:hint="eastAsia" w:ascii="仿宋_GB2312" w:hAnsi="宋体" w:eastAsia="仿宋_GB2312" w:cs="宋体"/>
                <w:kern w:val="0"/>
                <w:szCs w:val="21"/>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3B938C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0" w:type="auto"/>
            <w:tcBorders>
              <w:top w:val="single" w:color="auto" w:sz="4" w:space="0"/>
              <w:left w:val="single" w:color="auto" w:sz="4" w:space="0"/>
              <w:bottom w:val="single" w:color="auto" w:sz="4" w:space="0"/>
              <w:right w:val="single" w:color="auto" w:sz="4" w:space="0"/>
            </w:tcBorders>
            <w:vAlign w:val="center"/>
          </w:tcPr>
          <w:p w14:paraId="26840B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0" w:type="auto"/>
            <w:tcBorders>
              <w:top w:val="single" w:color="auto" w:sz="4" w:space="0"/>
              <w:left w:val="nil"/>
              <w:right w:val="single" w:color="auto" w:sz="4" w:space="0"/>
            </w:tcBorders>
            <w:vAlign w:val="center"/>
          </w:tcPr>
          <w:p w14:paraId="32C8D75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举办活动场次</w:t>
            </w:r>
          </w:p>
        </w:tc>
        <w:tc>
          <w:tcPr>
            <w:tcW w:w="0" w:type="auto"/>
            <w:tcBorders>
              <w:top w:val="single" w:color="auto" w:sz="4" w:space="0"/>
              <w:left w:val="nil"/>
              <w:right w:val="single" w:color="auto" w:sz="4" w:space="0"/>
            </w:tcBorders>
            <w:vAlign w:val="center"/>
          </w:tcPr>
          <w:p w14:paraId="5DF8D55A">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立足文化资源，设计丰富多样的文化活动，计划在区内商圈、文化地标和文化园区开展活动不少于50场。</w:t>
            </w:r>
          </w:p>
        </w:tc>
        <w:tc>
          <w:tcPr>
            <w:tcW w:w="0" w:type="auto"/>
            <w:tcBorders>
              <w:top w:val="single" w:color="auto" w:sz="4" w:space="0"/>
              <w:left w:val="nil"/>
              <w:right w:val="single" w:color="auto" w:sz="4" w:space="0"/>
            </w:tcBorders>
            <w:vAlign w:val="center"/>
          </w:tcPr>
          <w:p w14:paraId="2E1DCDDD">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100%</w:t>
            </w:r>
          </w:p>
        </w:tc>
        <w:tc>
          <w:tcPr>
            <w:tcW w:w="0" w:type="auto"/>
            <w:tcBorders>
              <w:top w:val="single" w:color="auto" w:sz="4" w:space="0"/>
              <w:left w:val="nil"/>
              <w:right w:val="single" w:color="auto" w:sz="4" w:space="0"/>
            </w:tcBorders>
            <w:vAlign w:val="center"/>
          </w:tcPr>
          <w:p w14:paraId="486F6D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0" w:type="auto"/>
            <w:tcBorders>
              <w:top w:val="single" w:color="auto" w:sz="4" w:space="0"/>
              <w:left w:val="nil"/>
              <w:right w:val="single" w:color="auto" w:sz="4" w:space="0"/>
            </w:tcBorders>
            <w:vAlign w:val="center"/>
          </w:tcPr>
          <w:p w14:paraId="75D80FDB">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w:t>
            </w:r>
          </w:p>
        </w:tc>
        <w:tc>
          <w:tcPr>
            <w:tcW w:w="0" w:type="auto"/>
            <w:tcBorders>
              <w:top w:val="single" w:color="auto" w:sz="4" w:space="0"/>
              <w:left w:val="nil"/>
              <w:bottom w:val="single" w:color="auto" w:sz="4" w:space="0"/>
              <w:right w:val="single" w:color="auto" w:sz="4" w:space="0"/>
            </w:tcBorders>
            <w:vAlign w:val="center"/>
          </w:tcPr>
          <w:p w14:paraId="7CE535B2">
            <w:pPr>
              <w:widowControl/>
              <w:spacing w:line="240" w:lineRule="exact"/>
              <w:jc w:val="center"/>
              <w:rPr>
                <w:rFonts w:hint="eastAsia" w:ascii="仿宋_GB2312" w:hAnsi="宋体" w:eastAsia="仿宋_GB2312" w:cs="宋体"/>
                <w:kern w:val="0"/>
                <w:szCs w:val="21"/>
              </w:rPr>
            </w:pPr>
          </w:p>
        </w:tc>
      </w:tr>
      <w:tr w14:paraId="107033D9">
        <w:tblPrEx>
          <w:tblCellMar>
            <w:top w:w="0" w:type="dxa"/>
            <w:left w:w="108" w:type="dxa"/>
            <w:bottom w:w="0" w:type="dxa"/>
            <w:right w:w="108" w:type="dxa"/>
          </w:tblCellMar>
        </w:tblPrEx>
        <w:trPr>
          <w:trHeight w:val="2036"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0D51CC6">
            <w:pPr>
              <w:widowControl/>
              <w:spacing w:line="240" w:lineRule="exact"/>
              <w:jc w:val="center"/>
              <w:rPr>
                <w:rFonts w:hint="eastAsia" w:ascii="仿宋_GB2312" w:hAnsi="宋体" w:eastAsia="仿宋_GB2312" w:cs="宋体"/>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ABDA64E">
            <w:pPr>
              <w:widowControl/>
              <w:spacing w:line="240" w:lineRule="exact"/>
              <w:jc w:val="center"/>
              <w:rPr>
                <w:rFonts w:hint="eastAsia"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8A1E6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0" w:type="auto"/>
            <w:tcBorders>
              <w:top w:val="single" w:color="auto" w:sz="4" w:space="0"/>
              <w:left w:val="nil"/>
              <w:right w:val="single" w:color="auto" w:sz="4" w:space="0"/>
            </w:tcBorders>
            <w:vAlign w:val="center"/>
          </w:tcPr>
          <w:p w14:paraId="56112F8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各板块活动举办情况</w:t>
            </w:r>
          </w:p>
        </w:tc>
        <w:tc>
          <w:tcPr>
            <w:tcW w:w="0" w:type="auto"/>
            <w:tcBorders>
              <w:top w:val="single" w:color="auto" w:sz="4" w:space="0"/>
              <w:left w:val="nil"/>
              <w:right w:val="single" w:color="auto" w:sz="4" w:space="0"/>
            </w:tcBorders>
            <w:vAlign w:val="center"/>
          </w:tcPr>
          <w:p w14:paraId="6C58F84D">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以高品质的文化活动，展示推介丰台文化消费资源，满足广大市民多元文化消费需求，促进文化消费。</w:t>
            </w:r>
          </w:p>
        </w:tc>
        <w:tc>
          <w:tcPr>
            <w:tcW w:w="0" w:type="auto"/>
            <w:tcBorders>
              <w:top w:val="single" w:color="auto" w:sz="4" w:space="0"/>
              <w:left w:val="nil"/>
              <w:right w:val="single" w:color="auto" w:sz="4" w:space="0"/>
            </w:tcBorders>
            <w:vAlign w:val="center"/>
          </w:tcPr>
          <w:p w14:paraId="2C3A8C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0" w:type="auto"/>
            <w:tcBorders>
              <w:top w:val="single" w:color="auto" w:sz="4" w:space="0"/>
              <w:left w:val="nil"/>
              <w:right w:val="single" w:color="auto" w:sz="4" w:space="0"/>
            </w:tcBorders>
            <w:vAlign w:val="center"/>
          </w:tcPr>
          <w:p w14:paraId="5D3C0E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0" w:type="auto"/>
            <w:tcBorders>
              <w:top w:val="single" w:color="auto" w:sz="4" w:space="0"/>
              <w:left w:val="nil"/>
              <w:right w:val="single" w:color="auto" w:sz="4" w:space="0"/>
            </w:tcBorders>
            <w:vAlign w:val="center"/>
          </w:tcPr>
          <w:p w14:paraId="641182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0" w:type="auto"/>
            <w:tcBorders>
              <w:top w:val="single" w:color="auto" w:sz="4" w:space="0"/>
              <w:left w:val="nil"/>
              <w:bottom w:val="single" w:color="auto" w:sz="4" w:space="0"/>
              <w:right w:val="single" w:color="auto" w:sz="4" w:space="0"/>
            </w:tcBorders>
            <w:vAlign w:val="center"/>
          </w:tcPr>
          <w:p w14:paraId="0EB9FECA">
            <w:pPr>
              <w:widowControl/>
              <w:spacing w:line="240" w:lineRule="exact"/>
              <w:jc w:val="center"/>
              <w:rPr>
                <w:rFonts w:hint="eastAsia" w:ascii="仿宋_GB2312" w:hAnsi="宋体" w:eastAsia="仿宋_GB2312" w:cs="宋体"/>
                <w:kern w:val="0"/>
                <w:szCs w:val="21"/>
              </w:rPr>
            </w:pPr>
          </w:p>
        </w:tc>
      </w:tr>
      <w:tr w14:paraId="35908B53">
        <w:tblPrEx>
          <w:tblCellMar>
            <w:top w:w="0" w:type="dxa"/>
            <w:left w:w="108" w:type="dxa"/>
            <w:bottom w:w="0" w:type="dxa"/>
            <w:right w:w="108" w:type="dxa"/>
          </w:tblCellMar>
        </w:tblPrEx>
        <w:trPr>
          <w:trHeight w:val="638"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B81C29B">
            <w:pPr>
              <w:widowControl/>
              <w:spacing w:line="240" w:lineRule="exact"/>
              <w:jc w:val="center"/>
              <w:rPr>
                <w:rFonts w:hint="eastAsia" w:ascii="仿宋_GB2312" w:hAnsi="宋体" w:eastAsia="仿宋_GB2312" w:cs="宋体"/>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C1385AD">
            <w:pPr>
              <w:widowControl/>
              <w:spacing w:line="240" w:lineRule="exact"/>
              <w:jc w:val="center"/>
              <w:rPr>
                <w:rFonts w:hint="eastAsia"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3FC48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0" w:type="auto"/>
            <w:tcBorders>
              <w:top w:val="single" w:color="auto" w:sz="4" w:space="0"/>
              <w:left w:val="nil"/>
              <w:right w:val="single" w:color="auto" w:sz="4" w:space="0"/>
            </w:tcBorders>
            <w:vAlign w:val="center"/>
          </w:tcPr>
          <w:p w14:paraId="5066792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0" w:type="auto"/>
            <w:tcBorders>
              <w:top w:val="single" w:color="auto" w:sz="4" w:space="0"/>
              <w:left w:val="nil"/>
              <w:right w:val="single" w:color="auto" w:sz="4" w:space="0"/>
            </w:tcBorders>
            <w:vAlign w:val="center"/>
          </w:tcPr>
          <w:p w14:paraId="06422B4E">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计划2022年11月前使用完成。</w:t>
            </w:r>
          </w:p>
        </w:tc>
        <w:tc>
          <w:tcPr>
            <w:tcW w:w="0" w:type="auto"/>
            <w:tcBorders>
              <w:top w:val="single" w:color="auto" w:sz="4" w:space="0"/>
              <w:left w:val="nil"/>
              <w:right w:val="single" w:color="auto" w:sz="4" w:space="0"/>
            </w:tcBorders>
            <w:vAlign w:val="center"/>
          </w:tcPr>
          <w:p w14:paraId="3383FEEB">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100%</w:t>
            </w:r>
          </w:p>
        </w:tc>
        <w:tc>
          <w:tcPr>
            <w:tcW w:w="0" w:type="auto"/>
            <w:tcBorders>
              <w:top w:val="single" w:color="auto" w:sz="4" w:space="0"/>
              <w:left w:val="nil"/>
              <w:right w:val="single" w:color="auto" w:sz="4" w:space="0"/>
            </w:tcBorders>
            <w:vAlign w:val="center"/>
          </w:tcPr>
          <w:p w14:paraId="69D73D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0" w:type="auto"/>
            <w:tcBorders>
              <w:top w:val="single" w:color="auto" w:sz="4" w:space="0"/>
              <w:left w:val="nil"/>
              <w:right w:val="single" w:color="auto" w:sz="4" w:space="0"/>
            </w:tcBorders>
            <w:vAlign w:val="center"/>
          </w:tcPr>
          <w:p w14:paraId="0170CFE0">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w:t>
            </w:r>
          </w:p>
        </w:tc>
        <w:tc>
          <w:tcPr>
            <w:tcW w:w="0" w:type="auto"/>
            <w:tcBorders>
              <w:top w:val="single" w:color="auto" w:sz="4" w:space="0"/>
              <w:left w:val="nil"/>
              <w:bottom w:val="single" w:color="auto" w:sz="4" w:space="0"/>
              <w:right w:val="single" w:color="auto" w:sz="4" w:space="0"/>
            </w:tcBorders>
            <w:vAlign w:val="center"/>
          </w:tcPr>
          <w:p w14:paraId="5FE37F1E">
            <w:pPr>
              <w:widowControl/>
              <w:spacing w:line="240" w:lineRule="exact"/>
              <w:jc w:val="center"/>
              <w:rPr>
                <w:rFonts w:hint="eastAsia" w:ascii="仿宋_GB2312" w:hAnsi="宋体" w:eastAsia="仿宋_GB2312" w:cs="宋体"/>
                <w:kern w:val="0"/>
                <w:szCs w:val="21"/>
              </w:rPr>
            </w:pPr>
          </w:p>
        </w:tc>
      </w:tr>
      <w:tr w14:paraId="4A8702AB">
        <w:tblPrEx>
          <w:tblCellMar>
            <w:top w:w="0" w:type="dxa"/>
            <w:left w:w="108" w:type="dxa"/>
            <w:bottom w:w="0" w:type="dxa"/>
            <w:right w:w="108" w:type="dxa"/>
          </w:tblCellMar>
        </w:tblPrEx>
        <w:trPr>
          <w:trHeight w:val="982"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53DC3E6">
            <w:pPr>
              <w:widowControl/>
              <w:spacing w:line="240" w:lineRule="exact"/>
              <w:jc w:val="center"/>
              <w:rPr>
                <w:rFonts w:hint="eastAsia" w:ascii="仿宋_GB2312" w:hAnsi="宋体" w:eastAsia="仿宋_GB2312" w:cs="宋体"/>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D9112BE">
            <w:pPr>
              <w:widowControl/>
              <w:spacing w:line="240" w:lineRule="exact"/>
              <w:jc w:val="center"/>
              <w:rPr>
                <w:rFonts w:hint="eastAsia"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188C1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0" w:type="auto"/>
            <w:tcBorders>
              <w:top w:val="single" w:color="auto" w:sz="4" w:space="0"/>
              <w:left w:val="nil"/>
              <w:right w:val="single" w:color="auto" w:sz="4" w:space="0"/>
            </w:tcBorders>
            <w:vAlign w:val="center"/>
          </w:tcPr>
          <w:p w14:paraId="667D4AC5">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0" w:type="auto"/>
            <w:tcBorders>
              <w:top w:val="single" w:color="auto" w:sz="4" w:space="0"/>
              <w:left w:val="nil"/>
              <w:right w:val="single" w:color="auto" w:sz="4" w:space="0"/>
            </w:tcBorders>
            <w:vAlign w:val="center"/>
          </w:tcPr>
          <w:p w14:paraId="6FAA62F9">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按照节俭举办的原则，按照财政局批复的预算执行。</w:t>
            </w:r>
          </w:p>
        </w:tc>
        <w:tc>
          <w:tcPr>
            <w:tcW w:w="0" w:type="auto"/>
            <w:tcBorders>
              <w:top w:val="single" w:color="auto" w:sz="4" w:space="0"/>
              <w:left w:val="nil"/>
              <w:right w:val="single" w:color="auto" w:sz="4" w:space="0"/>
            </w:tcBorders>
            <w:vAlign w:val="center"/>
          </w:tcPr>
          <w:p w14:paraId="76A3CA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0" w:type="auto"/>
            <w:tcBorders>
              <w:top w:val="single" w:color="auto" w:sz="4" w:space="0"/>
              <w:left w:val="nil"/>
              <w:right w:val="single" w:color="auto" w:sz="4" w:space="0"/>
            </w:tcBorders>
            <w:vAlign w:val="center"/>
          </w:tcPr>
          <w:p w14:paraId="049CFE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0" w:type="auto"/>
            <w:tcBorders>
              <w:top w:val="single" w:color="auto" w:sz="4" w:space="0"/>
              <w:left w:val="nil"/>
              <w:right w:val="single" w:color="auto" w:sz="4" w:space="0"/>
            </w:tcBorders>
            <w:vAlign w:val="center"/>
          </w:tcPr>
          <w:p w14:paraId="15E3DD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0" w:type="auto"/>
            <w:tcBorders>
              <w:top w:val="single" w:color="auto" w:sz="4" w:space="0"/>
              <w:left w:val="nil"/>
              <w:bottom w:val="single" w:color="auto" w:sz="4" w:space="0"/>
              <w:right w:val="single" w:color="auto" w:sz="4" w:space="0"/>
            </w:tcBorders>
            <w:vAlign w:val="center"/>
          </w:tcPr>
          <w:p w14:paraId="61AD2590">
            <w:pPr>
              <w:widowControl/>
              <w:spacing w:line="240" w:lineRule="exact"/>
              <w:jc w:val="center"/>
              <w:rPr>
                <w:rFonts w:hint="eastAsia" w:ascii="仿宋_GB2312" w:hAnsi="宋体" w:eastAsia="仿宋_GB2312" w:cs="宋体"/>
                <w:kern w:val="0"/>
                <w:szCs w:val="21"/>
              </w:rPr>
            </w:pPr>
          </w:p>
        </w:tc>
      </w:tr>
      <w:tr w14:paraId="058C50C9">
        <w:tblPrEx>
          <w:tblCellMar>
            <w:top w:w="0" w:type="dxa"/>
            <w:left w:w="108" w:type="dxa"/>
            <w:bottom w:w="0" w:type="dxa"/>
            <w:right w:w="108" w:type="dxa"/>
          </w:tblCellMar>
        </w:tblPrEx>
        <w:trPr>
          <w:trHeight w:val="1173"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87E2F8A">
            <w:pPr>
              <w:widowControl/>
              <w:spacing w:line="240" w:lineRule="exact"/>
              <w:jc w:val="center"/>
              <w:rPr>
                <w:rFonts w:hint="eastAsia" w:ascii="仿宋_GB2312" w:hAnsi="宋体" w:eastAsia="仿宋_GB2312" w:cs="宋体"/>
                <w:kern w:val="0"/>
                <w:szCs w:val="21"/>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5BF29D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0" w:type="auto"/>
            <w:tcBorders>
              <w:top w:val="single" w:color="auto" w:sz="4" w:space="0"/>
              <w:left w:val="single" w:color="auto" w:sz="4" w:space="0"/>
              <w:bottom w:val="single" w:color="auto" w:sz="4" w:space="0"/>
              <w:right w:val="single" w:color="auto" w:sz="4" w:space="0"/>
            </w:tcBorders>
            <w:vAlign w:val="center"/>
          </w:tcPr>
          <w:p w14:paraId="05978F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267F3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0" w:type="auto"/>
            <w:tcBorders>
              <w:top w:val="single" w:color="auto" w:sz="4" w:space="0"/>
              <w:left w:val="nil"/>
              <w:bottom w:val="single" w:color="auto" w:sz="4" w:space="0"/>
              <w:right w:val="single" w:color="auto" w:sz="4" w:space="0"/>
            </w:tcBorders>
            <w:vAlign w:val="center"/>
          </w:tcPr>
          <w:p w14:paraId="08F311C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带动文化消费</w:t>
            </w:r>
          </w:p>
        </w:tc>
        <w:tc>
          <w:tcPr>
            <w:tcW w:w="0" w:type="auto"/>
            <w:tcBorders>
              <w:top w:val="single" w:color="auto" w:sz="4" w:space="0"/>
              <w:left w:val="nil"/>
              <w:right w:val="single" w:color="auto" w:sz="4" w:space="0"/>
            </w:tcBorders>
            <w:vAlign w:val="center"/>
          </w:tcPr>
          <w:p w14:paraId="6FFD4C44">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通过惠民文化消费季主题系列活动的举办，促进文化消费的增长。</w:t>
            </w:r>
          </w:p>
        </w:tc>
        <w:tc>
          <w:tcPr>
            <w:tcW w:w="0" w:type="auto"/>
            <w:tcBorders>
              <w:top w:val="single" w:color="auto" w:sz="4" w:space="0"/>
              <w:left w:val="nil"/>
              <w:right w:val="single" w:color="auto" w:sz="4" w:space="0"/>
            </w:tcBorders>
            <w:vAlign w:val="center"/>
          </w:tcPr>
          <w:p w14:paraId="6363B2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0" w:type="auto"/>
            <w:tcBorders>
              <w:top w:val="single" w:color="auto" w:sz="4" w:space="0"/>
              <w:left w:val="nil"/>
              <w:right w:val="single" w:color="auto" w:sz="4" w:space="0"/>
            </w:tcBorders>
            <w:vAlign w:val="center"/>
          </w:tcPr>
          <w:p w14:paraId="02B680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0" w:type="auto"/>
            <w:tcBorders>
              <w:top w:val="single" w:color="auto" w:sz="4" w:space="0"/>
              <w:left w:val="nil"/>
              <w:right w:val="single" w:color="auto" w:sz="4" w:space="0"/>
            </w:tcBorders>
            <w:vAlign w:val="center"/>
          </w:tcPr>
          <w:p w14:paraId="2E63CB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0" w:type="auto"/>
            <w:tcBorders>
              <w:top w:val="single" w:color="auto" w:sz="4" w:space="0"/>
              <w:left w:val="nil"/>
              <w:right w:val="single" w:color="auto" w:sz="4" w:space="0"/>
            </w:tcBorders>
            <w:vAlign w:val="center"/>
          </w:tcPr>
          <w:p w14:paraId="458E7787">
            <w:pPr>
              <w:widowControl/>
              <w:spacing w:line="240" w:lineRule="exact"/>
              <w:jc w:val="center"/>
              <w:rPr>
                <w:rFonts w:hint="eastAsia" w:ascii="仿宋_GB2312" w:hAnsi="宋体" w:eastAsia="仿宋_GB2312" w:cs="宋体"/>
                <w:kern w:val="0"/>
                <w:szCs w:val="21"/>
              </w:rPr>
            </w:pPr>
          </w:p>
        </w:tc>
      </w:tr>
      <w:tr w14:paraId="46A5678B">
        <w:tblPrEx>
          <w:tblCellMar>
            <w:top w:w="0" w:type="dxa"/>
            <w:left w:w="108" w:type="dxa"/>
            <w:bottom w:w="0" w:type="dxa"/>
            <w:right w:w="108" w:type="dxa"/>
          </w:tblCellMar>
        </w:tblPrEx>
        <w:trPr>
          <w:trHeight w:val="2956"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303E138">
            <w:pPr>
              <w:widowControl/>
              <w:spacing w:line="240" w:lineRule="exact"/>
              <w:jc w:val="center"/>
              <w:rPr>
                <w:rFonts w:hint="eastAsia" w:ascii="仿宋_GB2312" w:hAnsi="宋体" w:eastAsia="仿宋_GB2312" w:cs="宋体"/>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6E41601">
            <w:pPr>
              <w:widowControl/>
              <w:spacing w:line="240" w:lineRule="exact"/>
              <w:jc w:val="center"/>
              <w:rPr>
                <w:rFonts w:hint="eastAsia" w:ascii="仿宋_GB2312" w:hAnsi="宋体" w:eastAsia="仿宋_GB2312" w:cs="宋体"/>
                <w:kern w:val="0"/>
                <w:szCs w:val="21"/>
              </w:rPr>
            </w:pPr>
          </w:p>
        </w:tc>
        <w:tc>
          <w:tcPr>
            <w:tcW w:w="0" w:type="auto"/>
            <w:vMerge w:val="restart"/>
            <w:tcBorders>
              <w:top w:val="single" w:color="auto" w:sz="4" w:space="0"/>
              <w:left w:val="single" w:color="auto" w:sz="4" w:space="0"/>
              <w:right w:val="single" w:color="auto" w:sz="4" w:space="0"/>
            </w:tcBorders>
            <w:vAlign w:val="center"/>
          </w:tcPr>
          <w:p w14:paraId="272D1D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8D26C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0" w:type="auto"/>
            <w:tcBorders>
              <w:top w:val="single" w:color="auto" w:sz="4" w:space="0"/>
              <w:left w:val="nil"/>
              <w:right w:val="single" w:color="auto" w:sz="4" w:space="0"/>
            </w:tcBorders>
            <w:vAlign w:val="center"/>
          </w:tcPr>
          <w:p w14:paraId="0B9C4DE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主题关注度</w:t>
            </w:r>
          </w:p>
        </w:tc>
        <w:tc>
          <w:tcPr>
            <w:tcW w:w="0" w:type="auto"/>
            <w:tcBorders>
              <w:top w:val="single" w:color="auto" w:sz="4" w:space="0"/>
              <w:left w:val="nil"/>
              <w:right w:val="single" w:color="auto" w:sz="4" w:space="0"/>
            </w:tcBorders>
            <w:vAlign w:val="center"/>
          </w:tcPr>
          <w:p w14:paraId="06643144">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持续打造文化消费品牌，吸引区内文创企业、文化园区、人民群众广泛参与，丰富大众精神文化生活，促进区域内文化产业发展，展示良好的区域形象。</w:t>
            </w:r>
          </w:p>
        </w:tc>
        <w:tc>
          <w:tcPr>
            <w:tcW w:w="0" w:type="auto"/>
            <w:tcBorders>
              <w:top w:val="single" w:color="auto" w:sz="4" w:space="0"/>
              <w:left w:val="nil"/>
              <w:right w:val="single" w:color="auto" w:sz="4" w:space="0"/>
            </w:tcBorders>
            <w:vAlign w:val="center"/>
          </w:tcPr>
          <w:p w14:paraId="4CC2BB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0" w:type="auto"/>
            <w:tcBorders>
              <w:top w:val="single" w:color="auto" w:sz="4" w:space="0"/>
              <w:left w:val="nil"/>
              <w:right w:val="single" w:color="auto" w:sz="4" w:space="0"/>
            </w:tcBorders>
            <w:vAlign w:val="center"/>
          </w:tcPr>
          <w:p w14:paraId="65A391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0" w:type="auto"/>
            <w:tcBorders>
              <w:top w:val="single" w:color="auto" w:sz="4" w:space="0"/>
              <w:left w:val="nil"/>
              <w:right w:val="single" w:color="auto" w:sz="4" w:space="0"/>
            </w:tcBorders>
            <w:vAlign w:val="center"/>
          </w:tcPr>
          <w:p w14:paraId="4F0E1E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0" w:type="auto"/>
            <w:tcBorders>
              <w:top w:val="single" w:color="auto" w:sz="4" w:space="0"/>
              <w:left w:val="nil"/>
              <w:bottom w:val="single" w:color="auto" w:sz="4" w:space="0"/>
              <w:right w:val="single" w:color="auto" w:sz="4" w:space="0"/>
            </w:tcBorders>
            <w:vAlign w:val="center"/>
          </w:tcPr>
          <w:p w14:paraId="6BC02DAE">
            <w:pPr>
              <w:widowControl/>
              <w:spacing w:line="240" w:lineRule="exact"/>
              <w:jc w:val="center"/>
              <w:rPr>
                <w:rFonts w:hint="eastAsia" w:ascii="仿宋_GB2312" w:hAnsi="宋体" w:eastAsia="仿宋_GB2312" w:cs="宋体"/>
                <w:kern w:val="0"/>
                <w:szCs w:val="21"/>
              </w:rPr>
            </w:pPr>
          </w:p>
        </w:tc>
      </w:tr>
      <w:tr w14:paraId="55035FDD">
        <w:tblPrEx>
          <w:tblCellMar>
            <w:top w:w="0" w:type="dxa"/>
            <w:left w:w="108" w:type="dxa"/>
            <w:bottom w:w="0" w:type="dxa"/>
            <w:right w:w="108" w:type="dxa"/>
          </w:tblCellMar>
        </w:tblPrEx>
        <w:trPr>
          <w:trHeight w:val="1708"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28218BC">
            <w:pPr>
              <w:widowControl/>
              <w:spacing w:line="240" w:lineRule="exact"/>
              <w:jc w:val="center"/>
              <w:rPr>
                <w:rFonts w:hint="eastAsia" w:ascii="仿宋_GB2312" w:hAnsi="宋体" w:eastAsia="仿宋_GB2312" w:cs="宋体"/>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3FBCAF2">
            <w:pPr>
              <w:widowControl/>
              <w:spacing w:line="240" w:lineRule="exact"/>
              <w:jc w:val="center"/>
              <w:rPr>
                <w:rFonts w:hint="eastAsia" w:ascii="仿宋_GB2312" w:hAnsi="宋体" w:eastAsia="仿宋_GB2312" w:cs="宋体"/>
                <w:kern w:val="0"/>
                <w:szCs w:val="21"/>
              </w:rPr>
            </w:pPr>
          </w:p>
        </w:tc>
        <w:tc>
          <w:tcPr>
            <w:tcW w:w="0" w:type="auto"/>
            <w:vMerge w:val="continue"/>
            <w:tcBorders>
              <w:left w:val="single" w:color="auto" w:sz="4" w:space="0"/>
              <w:bottom w:val="single" w:color="auto" w:sz="4" w:space="0"/>
              <w:right w:val="single" w:color="auto" w:sz="4" w:space="0"/>
            </w:tcBorders>
            <w:vAlign w:val="center"/>
          </w:tcPr>
          <w:p w14:paraId="4DA5A045">
            <w:pPr>
              <w:widowControl/>
              <w:spacing w:line="240" w:lineRule="exact"/>
              <w:jc w:val="center"/>
              <w:rPr>
                <w:rFonts w:hint="eastAsia" w:ascii="仿宋_GB2312" w:hAnsi="宋体" w:eastAsia="仿宋_GB2312" w:cs="宋体"/>
                <w:kern w:val="0"/>
                <w:szCs w:val="21"/>
              </w:rPr>
            </w:pPr>
          </w:p>
        </w:tc>
        <w:tc>
          <w:tcPr>
            <w:tcW w:w="0" w:type="auto"/>
            <w:tcBorders>
              <w:top w:val="single" w:color="auto" w:sz="4" w:space="0"/>
              <w:left w:val="nil"/>
              <w:bottom w:val="single" w:color="auto" w:sz="4" w:space="0"/>
              <w:right w:val="single" w:color="auto" w:sz="4" w:space="0"/>
            </w:tcBorders>
            <w:vAlign w:val="center"/>
          </w:tcPr>
          <w:p w14:paraId="660268A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活动参与人数</w:t>
            </w:r>
          </w:p>
        </w:tc>
        <w:tc>
          <w:tcPr>
            <w:tcW w:w="0" w:type="auto"/>
            <w:tcBorders>
              <w:top w:val="single" w:color="auto" w:sz="4" w:space="0"/>
              <w:left w:val="nil"/>
              <w:right w:val="single" w:color="auto" w:sz="4" w:space="0"/>
            </w:tcBorders>
            <w:vAlign w:val="center"/>
          </w:tcPr>
          <w:p w14:paraId="0575DCF6">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活动参与度持续提升，线上线下参与人数不少于100万人次。</w:t>
            </w:r>
          </w:p>
        </w:tc>
        <w:tc>
          <w:tcPr>
            <w:tcW w:w="0" w:type="auto"/>
            <w:tcBorders>
              <w:top w:val="single" w:color="auto" w:sz="4" w:space="0"/>
              <w:left w:val="nil"/>
              <w:right w:val="single" w:color="auto" w:sz="4" w:space="0"/>
            </w:tcBorders>
            <w:vAlign w:val="center"/>
          </w:tcPr>
          <w:p w14:paraId="15AA7A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0" w:type="auto"/>
            <w:tcBorders>
              <w:top w:val="single" w:color="auto" w:sz="4" w:space="0"/>
              <w:left w:val="nil"/>
              <w:right w:val="single" w:color="auto" w:sz="4" w:space="0"/>
            </w:tcBorders>
            <w:vAlign w:val="center"/>
          </w:tcPr>
          <w:p w14:paraId="482560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0" w:type="auto"/>
            <w:tcBorders>
              <w:top w:val="single" w:color="auto" w:sz="4" w:space="0"/>
              <w:left w:val="nil"/>
              <w:right w:val="single" w:color="auto" w:sz="4" w:space="0"/>
            </w:tcBorders>
            <w:vAlign w:val="center"/>
          </w:tcPr>
          <w:p w14:paraId="5CF064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0" w:type="auto"/>
            <w:tcBorders>
              <w:top w:val="single" w:color="auto" w:sz="4" w:space="0"/>
              <w:left w:val="nil"/>
              <w:right w:val="single" w:color="auto" w:sz="4" w:space="0"/>
            </w:tcBorders>
            <w:vAlign w:val="center"/>
          </w:tcPr>
          <w:p w14:paraId="0D3C1522">
            <w:pPr>
              <w:widowControl/>
              <w:spacing w:line="240" w:lineRule="exact"/>
              <w:jc w:val="center"/>
              <w:rPr>
                <w:rFonts w:hint="eastAsia" w:ascii="仿宋_GB2312" w:hAnsi="宋体" w:eastAsia="仿宋_GB2312" w:cs="宋体"/>
                <w:kern w:val="0"/>
                <w:szCs w:val="21"/>
              </w:rPr>
            </w:pPr>
          </w:p>
        </w:tc>
      </w:tr>
      <w:tr w14:paraId="09E9AA9A">
        <w:tblPrEx>
          <w:tblCellMar>
            <w:top w:w="0" w:type="dxa"/>
            <w:left w:w="108" w:type="dxa"/>
            <w:bottom w:w="0" w:type="dxa"/>
            <w:right w:w="108" w:type="dxa"/>
          </w:tblCellMar>
        </w:tblPrEx>
        <w:trPr>
          <w:trHeight w:val="1246"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D81890F">
            <w:pPr>
              <w:widowControl/>
              <w:spacing w:line="240" w:lineRule="exact"/>
              <w:jc w:val="center"/>
              <w:rPr>
                <w:rFonts w:hint="eastAsia" w:ascii="仿宋_GB2312" w:hAnsi="宋体" w:eastAsia="仿宋_GB2312" w:cs="宋体"/>
                <w:kern w:val="0"/>
                <w:szCs w:val="21"/>
              </w:rPr>
            </w:pP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6D73F4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46DC8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52B7E9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0" w:type="auto"/>
            <w:tcBorders>
              <w:top w:val="single" w:color="auto" w:sz="4" w:space="0"/>
              <w:left w:val="nil"/>
              <w:bottom w:val="single" w:color="auto" w:sz="4" w:space="0"/>
              <w:right w:val="single" w:color="auto" w:sz="4" w:space="0"/>
            </w:tcBorders>
            <w:vAlign w:val="center"/>
          </w:tcPr>
          <w:p w14:paraId="74730E5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参与消费者满意度</w:t>
            </w:r>
          </w:p>
        </w:tc>
        <w:tc>
          <w:tcPr>
            <w:tcW w:w="0" w:type="auto"/>
            <w:tcBorders>
              <w:top w:val="single" w:color="auto" w:sz="4" w:space="0"/>
              <w:left w:val="nil"/>
              <w:bottom w:val="single" w:color="auto" w:sz="4" w:space="0"/>
              <w:right w:val="single" w:color="auto" w:sz="4" w:space="0"/>
            </w:tcBorders>
            <w:vAlign w:val="center"/>
          </w:tcPr>
          <w:p w14:paraId="7CF9781D">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组织惠民文化消费季主题系列活动，服务大众，普惠大众，赢得群众的满意。</w:t>
            </w:r>
          </w:p>
        </w:tc>
        <w:tc>
          <w:tcPr>
            <w:tcW w:w="0" w:type="auto"/>
            <w:tcBorders>
              <w:top w:val="single" w:color="auto" w:sz="4" w:space="0"/>
              <w:left w:val="nil"/>
              <w:bottom w:val="single" w:color="auto" w:sz="4" w:space="0"/>
              <w:right w:val="single" w:color="auto" w:sz="4" w:space="0"/>
            </w:tcBorders>
            <w:vAlign w:val="center"/>
          </w:tcPr>
          <w:p w14:paraId="0981FB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0" w:type="auto"/>
            <w:tcBorders>
              <w:top w:val="single" w:color="auto" w:sz="4" w:space="0"/>
              <w:left w:val="nil"/>
              <w:bottom w:val="single" w:color="auto" w:sz="4" w:space="0"/>
              <w:right w:val="single" w:color="auto" w:sz="4" w:space="0"/>
            </w:tcBorders>
            <w:vAlign w:val="center"/>
          </w:tcPr>
          <w:p w14:paraId="5A95820B">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5</w:t>
            </w:r>
          </w:p>
        </w:tc>
        <w:tc>
          <w:tcPr>
            <w:tcW w:w="0" w:type="auto"/>
            <w:tcBorders>
              <w:top w:val="single" w:color="auto" w:sz="4" w:space="0"/>
              <w:left w:val="nil"/>
              <w:bottom w:val="single" w:color="auto" w:sz="4" w:space="0"/>
              <w:right w:val="single" w:color="auto" w:sz="4" w:space="0"/>
            </w:tcBorders>
            <w:vAlign w:val="center"/>
          </w:tcPr>
          <w:p w14:paraId="34AAB69D">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5</w:t>
            </w:r>
          </w:p>
        </w:tc>
        <w:tc>
          <w:tcPr>
            <w:tcW w:w="0" w:type="auto"/>
            <w:tcBorders>
              <w:top w:val="single" w:color="auto" w:sz="4" w:space="0"/>
              <w:left w:val="nil"/>
              <w:bottom w:val="single" w:color="auto" w:sz="4" w:space="0"/>
              <w:right w:val="single" w:color="auto" w:sz="4" w:space="0"/>
            </w:tcBorders>
            <w:vAlign w:val="center"/>
          </w:tcPr>
          <w:p w14:paraId="142C7DFA">
            <w:pPr>
              <w:widowControl/>
              <w:spacing w:line="240" w:lineRule="exact"/>
              <w:jc w:val="center"/>
              <w:rPr>
                <w:rFonts w:hint="eastAsia" w:ascii="仿宋_GB2312" w:hAnsi="宋体" w:eastAsia="仿宋_GB2312" w:cs="宋体"/>
                <w:kern w:val="0"/>
                <w:szCs w:val="21"/>
              </w:rPr>
            </w:pPr>
          </w:p>
        </w:tc>
      </w:tr>
      <w:tr w14:paraId="277CA74E">
        <w:tblPrEx>
          <w:tblCellMar>
            <w:top w:w="0" w:type="dxa"/>
            <w:left w:w="108" w:type="dxa"/>
            <w:bottom w:w="0" w:type="dxa"/>
            <w:right w:w="108" w:type="dxa"/>
          </w:tblCellMar>
        </w:tblPrEx>
        <w:trPr>
          <w:trHeight w:val="937"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442940F">
            <w:pPr>
              <w:widowControl/>
              <w:spacing w:line="240" w:lineRule="exact"/>
              <w:jc w:val="center"/>
              <w:rPr>
                <w:rFonts w:hint="eastAsia" w:ascii="仿宋_GB2312" w:hAnsi="宋体" w:eastAsia="仿宋_GB2312" w:cs="宋体"/>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936F38A">
            <w:pPr>
              <w:widowControl/>
              <w:spacing w:line="240" w:lineRule="exact"/>
              <w:jc w:val="center"/>
              <w:rPr>
                <w:rFonts w:hint="eastAsia" w:ascii="仿宋_GB2312" w:hAnsi="宋体" w:eastAsia="仿宋_GB2312" w:cs="宋体"/>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C29EB24">
            <w:pPr>
              <w:widowControl/>
              <w:spacing w:line="240" w:lineRule="exact"/>
              <w:jc w:val="center"/>
              <w:rPr>
                <w:rFonts w:hint="eastAsia" w:ascii="仿宋_GB2312" w:hAnsi="宋体" w:eastAsia="仿宋_GB2312" w:cs="宋体"/>
                <w:kern w:val="0"/>
                <w:szCs w:val="21"/>
              </w:rPr>
            </w:pPr>
          </w:p>
        </w:tc>
        <w:tc>
          <w:tcPr>
            <w:tcW w:w="0" w:type="auto"/>
            <w:tcBorders>
              <w:top w:val="single" w:color="auto" w:sz="4" w:space="0"/>
              <w:left w:val="nil"/>
              <w:right w:val="single" w:color="auto" w:sz="4" w:space="0"/>
            </w:tcBorders>
            <w:vAlign w:val="center"/>
          </w:tcPr>
          <w:p w14:paraId="6F2EC78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参与企业满意度</w:t>
            </w:r>
          </w:p>
        </w:tc>
        <w:tc>
          <w:tcPr>
            <w:tcW w:w="0" w:type="auto"/>
            <w:tcBorders>
              <w:top w:val="single" w:color="auto" w:sz="4" w:space="0"/>
              <w:left w:val="nil"/>
              <w:right w:val="single" w:color="auto" w:sz="4" w:space="0"/>
            </w:tcBorders>
            <w:vAlign w:val="center"/>
          </w:tcPr>
          <w:p w14:paraId="70A86A6A">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面向参与企业进行满意度调查，不断提升活动质量。</w:t>
            </w:r>
          </w:p>
        </w:tc>
        <w:tc>
          <w:tcPr>
            <w:tcW w:w="0" w:type="auto"/>
            <w:tcBorders>
              <w:top w:val="single" w:color="auto" w:sz="4" w:space="0"/>
              <w:left w:val="nil"/>
              <w:right w:val="single" w:color="auto" w:sz="4" w:space="0"/>
            </w:tcBorders>
            <w:vAlign w:val="center"/>
          </w:tcPr>
          <w:p w14:paraId="08075A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0" w:type="auto"/>
            <w:tcBorders>
              <w:top w:val="single" w:color="auto" w:sz="4" w:space="0"/>
              <w:left w:val="nil"/>
              <w:right w:val="single" w:color="auto" w:sz="4" w:space="0"/>
            </w:tcBorders>
            <w:vAlign w:val="center"/>
          </w:tcPr>
          <w:p w14:paraId="1D287D7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5</w:t>
            </w:r>
          </w:p>
        </w:tc>
        <w:tc>
          <w:tcPr>
            <w:tcW w:w="0" w:type="auto"/>
            <w:tcBorders>
              <w:top w:val="single" w:color="auto" w:sz="4" w:space="0"/>
              <w:left w:val="nil"/>
              <w:right w:val="single" w:color="auto" w:sz="4" w:space="0"/>
            </w:tcBorders>
            <w:vAlign w:val="center"/>
          </w:tcPr>
          <w:p w14:paraId="35619C8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5</w:t>
            </w:r>
          </w:p>
        </w:tc>
        <w:tc>
          <w:tcPr>
            <w:tcW w:w="0" w:type="auto"/>
            <w:tcBorders>
              <w:top w:val="single" w:color="auto" w:sz="4" w:space="0"/>
              <w:left w:val="nil"/>
              <w:bottom w:val="single" w:color="auto" w:sz="4" w:space="0"/>
              <w:right w:val="single" w:color="auto" w:sz="4" w:space="0"/>
            </w:tcBorders>
            <w:vAlign w:val="center"/>
          </w:tcPr>
          <w:p w14:paraId="7CBE3177">
            <w:pPr>
              <w:widowControl/>
              <w:spacing w:line="240" w:lineRule="exact"/>
              <w:jc w:val="center"/>
              <w:rPr>
                <w:rFonts w:hint="eastAsia" w:ascii="仿宋_GB2312" w:hAnsi="宋体" w:eastAsia="仿宋_GB2312" w:cs="宋体"/>
                <w:kern w:val="0"/>
                <w:szCs w:val="21"/>
              </w:rPr>
            </w:pPr>
          </w:p>
        </w:tc>
      </w:tr>
      <w:tr w14:paraId="47FDAA77">
        <w:tblPrEx>
          <w:tblCellMar>
            <w:top w:w="0" w:type="dxa"/>
            <w:left w:w="108" w:type="dxa"/>
            <w:bottom w:w="0" w:type="dxa"/>
            <w:right w:w="108" w:type="dxa"/>
          </w:tblCellMar>
        </w:tblPrEx>
        <w:trPr>
          <w:trHeight w:val="477" w:hRule="exact"/>
          <w:jc w:val="center"/>
        </w:trPr>
        <w:tc>
          <w:tcPr>
            <w:tcW w:w="0" w:type="auto"/>
            <w:gridSpan w:val="6"/>
            <w:tcBorders>
              <w:top w:val="single" w:color="auto" w:sz="4" w:space="0"/>
              <w:left w:val="single" w:color="auto" w:sz="4" w:space="0"/>
              <w:bottom w:val="single" w:color="auto" w:sz="4" w:space="0"/>
              <w:right w:val="single" w:color="auto" w:sz="4" w:space="0"/>
            </w:tcBorders>
            <w:vAlign w:val="center"/>
          </w:tcPr>
          <w:p w14:paraId="742B259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0" w:type="auto"/>
            <w:tcBorders>
              <w:top w:val="single" w:color="auto" w:sz="4" w:space="0"/>
              <w:left w:val="nil"/>
              <w:bottom w:val="single" w:color="auto" w:sz="4" w:space="0"/>
              <w:right w:val="single" w:color="auto" w:sz="4" w:space="0"/>
            </w:tcBorders>
            <w:vAlign w:val="center"/>
          </w:tcPr>
          <w:p w14:paraId="364DEBE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0" w:type="auto"/>
            <w:tcBorders>
              <w:top w:val="single" w:color="auto" w:sz="4" w:space="0"/>
              <w:left w:val="nil"/>
              <w:bottom w:val="single" w:color="auto" w:sz="4" w:space="0"/>
              <w:right w:val="single" w:color="auto" w:sz="4" w:space="0"/>
            </w:tcBorders>
            <w:vAlign w:val="center"/>
          </w:tcPr>
          <w:p w14:paraId="66607D1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99.9</w:t>
            </w:r>
          </w:p>
        </w:tc>
        <w:tc>
          <w:tcPr>
            <w:tcW w:w="0" w:type="auto"/>
            <w:tcBorders>
              <w:top w:val="single" w:color="auto" w:sz="4" w:space="0"/>
              <w:left w:val="nil"/>
              <w:bottom w:val="single" w:color="auto" w:sz="4" w:space="0"/>
              <w:right w:val="single" w:color="auto" w:sz="4" w:space="0"/>
            </w:tcBorders>
            <w:vAlign w:val="center"/>
          </w:tcPr>
          <w:p w14:paraId="1EAC030C">
            <w:pPr>
              <w:widowControl/>
              <w:spacing w:line="240" w:lineRule="exact"/>
              <w:jc w:val="center"/>
              <w:rPr>
                <w:rFonts w:hint="eastAsia" w:ascii="仿宋_GB2312" w:hAnsi="宋体" w:eastAsia="仿宋_GB2312" w:cs="宋体"/>
                <w:kern w:val="0"/>
                <w:szCs w:val="21"/>
              </w:rPr>
            </w:pPr>
          </w:p>
        </w:tc>
      </w:tr>
    </w:tbl>
    <w:p w14:paraId="69817F87">
      <w:pP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br w:type="page"/>
      </w:r>
    </w:p>
    <w:p w14:paraId="28065841">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（三）项目支出绩效自评表</w:t>
      </w:r>
    </w:p>
    <w:p w14:paraId="167472E8">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0C68F817">
      <w:pPr>
        <w:spacing w:line="240" w:lineRule="exact"/>
        <w:rPr>
          <w:rFonts w:hint="eastAsia" w:ascii="仿宋_GB2312" w:hAnsi="宋体" w:eastAsia="仿宋_GB2312"/>
          <w:sz w:val="30"/>
          <w:szCs w:val="30"/>
        </w:rPr>
      </w:pPr>
    </w:p>
    <w:tbl>
      <w:tblPr>
        <w:tblStyle w:val="11"/>
        <w:tblW w:w="4999" w:type="pct"/>
        <w:jc w:val="center"/>
        <w:tblLayout w:type="autofit"/>
        <w:tblCellMar>
          <w:top w:w="0" w:type="dxa"/>
          <w:left w:w="108" w:type="dxa"/>
          <w:bottom w:w="0" w:type="dxa"/>
          <w:right w:w="108" w:type="dxa"/>
        </w:tblCellMar>
      </w:tblPr>
      <w:tblGrid>
        <w:gridCol w:w="955"/>
        <w:gridCol w:w="1218"/>
        <w:gridCol w:w="1357"/>
        <w:gridCol w:w="1567"/>
        <w:gridCol w:w="1452"/>
        <w:gridCol w:w="2342"/>
        <w:gridCol w:w="2194"/>
        <w:gridCol w:w="937"/>
        <w:gridCol w:w="213"/>
        <w:gridCol w:w="677"/>
        <w:gridCol w:w="708"/>
        <w:gridCol w:w="1163"/>
      </w:tblGrid>
      <w:tr w14:paraId="065490D1">
        <w:tblPrEx>
          <w:tblCellMar>
            <w:top w:w="0" w:type="dxa"/>
            <w:left w:w="108" w:type="dxa"/>
            <w:bottom w:w="0" w:type="dxa"/>
            <w:right w:w="108" w:type="dxa"/>
          </w:tblCellMar>
        </w:tblPrEx>
        <w:trPr>
          <w:trHeight w:val="346" w:hRule="atLeast"/>
          <w:jc w:val="center"/>
        </w:trPr>
        <w:tc>
          <w:tcPr>
            <w:tcW w:w="735" w:type="pct"/>
            <w:gridSpan w:val="2"/>
            <w:tcBorders>
              <w:top w:val="single" w:color="auto" w:sz="4" w:space="0"/>
              <w:left w:val="single" w:color="auto" w:sz="4" w:space="0"/>
              <w:bottom w:val="single" w:color="auto" w:sz="4" w:space="0"/>
              <w:right w:val="single" w:color="auto" w:sz="4" w:space="0"/>
            </w:tcBorders>
            <w:vAlign w:val="center"/>
          </w:tcPr>
          <w:p w14:paraId="32023A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4264" w:type="pct"/>
            <w:gridSpan w:val="10"/>
            <w:tcBorders>
              <w:top w:val="single" w:color="auto" w:sz="4" w:space="0"/>
              <w:left w:val="nil"/>
              <w:bottom w:val="single" w:color="auto" w:sz="4" w:space="0"/>
              <w:right w:val="single" w:color="auto" w:sz="4" w:space="0"/>
            </w:tcBorders>
            <w:vAlign w:val="center"/>
          </w:tcPr>
          <w:p w14:paraId="1A8F4B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文创促进、戏曲推广策划</w:t>
            </w:r>
          </w:p>
        </w:tc>
      </w:tr>
      <w:tr w14:paraId="1111EF30">
        <w:tblPrEx>
          <w:tblCellMar>
            <w:top w:w="0" w:type="dxa"/>
            <w:left w:w="108" w:type="dxa"/>
            <w:bottom w:w="0" w:type="dxa"/>
            <w:right w:w="108" w:type="dxa"/>
          </w:tblCellMar>
        </w:tblPrEx>
        <w:trPr>
          <w:trHeight w:val="665" w:hRule="atLeast"/>
          <w:jc w:val="center"/>
        </w:trPr>
        <w:tc>
          <w:tcPr>
            <w:tcW w:w="735" w:type="pct"/>
            <w:gridSpan w:val="2"/>
            <w:tcBorders>
              <w:top w:val="single" w:color="auto" w:sz="4" w:space="0"/>
              <w:left w:val="single" w:color="auto" w:sz="4" w:space="0"/>
              <w:bottom w:val="single" w:color="auto" w:sz="4" w:space="0"/>
              <w:right w:val="single" w:color="auto" w:sz="4" w:space="0"/>
            </w:tcBorders>
            <w:vAlign w:val="center"/>
          </w:tcPr>
          <w:p w14:paraId="754460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2272" w:type="pct"/>
            <w:gridSpan w:val="4"/>
            <w:tcBorders>
              <w:top w:val="single" w:color="auto" w:sz="4" w:space="0"/>
              <w:left w:val="nil"/>
              <w:bottom w:val="single" w:color="auto" w:sz="4" w:space="0"/>
              <w:right w:val="single" w:color="auto" w:sz="4" w:space="0"/>
            </w:tcBorders>
            <w:vAlign w:val="center"/>
          </w:tcPr>
          <w:p w14:paraId="5B254F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c>
          <w:tcPr>
            <w:tcW w:w="741" w:type="pct"/>
            <w:tcBorders>
              <w:top w:val="nil"/>
              <w:left w:val="nil"/>
              <w:bottom w:val="single" w:color="auto" w:sz="4" w:space="0"/>
              <w:right w:val="single" w:color="auto" w:sz="4" w:space="0"/>
            </w:tcBorders>
            <w:vAlign w:val="center"/>
          </w:tcPr>
          <w:p w14:paraId="417062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1250" w:type="pct"/>
            <w:gridSpan w:val="5"/>
            <w:tcBorders>
              <w:top w:val="single" w:color="auto" w:sz="4" w:space="0"/>
              <w:left w:val="nil"/>
              <w:bottom w:val="single" w:color="auto" w:sz="4" w:space="0"/>
              <w:right w:val="single" w:color="auto" w:sz="4" w:space="0"/>
            </w:tcBorders>
            <w:vAlign w:val="center"/>
          </w:tcPr>
          <w:p w14:paraId="0F74DB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r>
      <w:tr w14:paraId="7D10055D">
        <w:tblPrEx>
          <w:tblCellMar>
            <w:top w:w="0" w:type="dxa"/>
            <w:left w:w="108" w:type="dxa"/>
            <w:bottom w:w="0" w:type="dxa"/>
            <w:right w:w="108" w:type="dxa"/>
          </w:tblCellMar>
        </w:tblPrEx>
        <w:trPr>
          <w:trHeight w:val="505" w:hRule="atLeast"/>
          <w:jc w:val="center"/>
        </w:trPr>
        <w:tc>
          <w:tcPr>
            <w:tcW w:w="735" w:type="pct"/>
            <w:gridSpan w:val="2"/>
            <w:tcBorders>
              <w:top w:val="single" w:color="auto" w:sz="4" w:space="0"/>
              <w:left w:val="single" w:color="auto" w:sz="4" w:space="0"/>
              <w:bottom w:val="single" w:color="auto" w:sz="4" w:space="0"/>
              <w:right w:val="single" w:color="auto" w:sz="4" w:space="0"/>
            </w:tcBorders>
            <w:vAlign w:val="center"/>
          </w:tcPr>
          <w:p w14:paraId="7811C6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2272" w:type="pct"/>
            <w:gridSpan w:val="4"/>
            <w:tcBorders>
              <w:top w:val="single" w:color="auto" w:sz="4" w:space="0"/>
              <w:left w:val="nil"/>
              <w:bottom w:val="single" w:color="auto" w:sz="4" w:space="0"/>
              <w:right w:val="single" w:color="auto" w:sz="4" w:space="0"/>
            </w:tcBorders>
            <w:vAlign w:val="center"/>
          </w:tcPr>
          <w:p w14:paraId="5CE8A5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章建华、杨战</w:t>
            </w:r>
          </w:p>
        </w:tc>
        <w:tc>
          <w:tcPr>
            <w:tcW w:w="741" w:type="pct"/>
            <w:tcBorders>
              <w:top w:val="nil"/>
              <w:left w:val="nil"/>
              <w:bottom w:val="single" w:color="auto" w:sz="4" w:space="0"/>
              <w:right w:val="single" w:color="auto" w:sz="4" w:space="0"/>
            </w:tcBorders>
            <w:vAlign w:val="center"/>
          </w:tcPr>
          <w:p w14:paraId="6417E3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1250" w:type="pct"/>
            <w:gridSpan w:val="5"/>
            <w:tcBorders>
              <w:top w:val="single" w:color="auto" w:sz="4" w:space="0"/>
              <w:left w:val="nil"/>
              <w:bottom w:val="single" w:color="auto" w:sz="4" w:space="0"/>
              <w:right w:val="single" w:color="auto" w:sz="4" w:space="0"/>
            </w:tcBorders>
            <w:vAlign w:val="center"/>
          </w:tcPr>
          <w:p w14:paraId="036CB9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83819836、63866270</w:t>
            </w:r>
          </w:p>
        </w:tc>
      </w:tr>
      <w:tr w14:paraId="7D4F888B">
        <w:tblPrEx>
          <w:tblCellMar>
            <w:top w:w="0" w:type="dxa"/>
            <w:left w:w="108" w:type="dxa"/>
            <w:bottom w:w="0" w:type="dxa"/>
            <w:right w:w="108" w:type="dxa"/>
          </w:tblCellMar>
        </w:tblPrEx>
        <w:trPr>
          <w:trHeight w:val="23" w:hRule="atLeast"/>
          <w:jc w:val="center"/>
        </w:trPr>
        <w:tc>
          <w:tcPr>
            <w:tcW w:w="735" w:type="pct"/>
            <w:gridSpan w:val="2"/>
            <w:vMerge w:val="restart"/>
            <w:tcBorders>
              <w:top w:val="single" w:color="auto" w:sz="4" w:space="0"/>
              <w:left w:val="single" w:color="auto" w:sz="4" w:space="0"/>
              <w:bottom w:val="single" w:color="auto" w:sz="4" w:space="0"/>
              <w:right w:val="single" w:color="auto" w:sz="4" w:space="0"/>
            </w:tcBorders>
            <w:vAlign w:val="center"/>
          </w:tcPr>
          <w:p w14:paraId="6AAAC6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989" w:type="pct"/>
            <w:gridSpan w:val="2"/>
            <w:tcBorders>
              <w:top w:val="single" w:color="auto" w:sz="4" w:space="0"/>
              <w:left w:val="nil"/>
              <w:bottom w:val="single" w:color="auto" w:sz="4" w:space="0"/>
              <w:right w:val="single" w:color="auto" w:sz="4" w:space="0"/>
            </w:tcBorders>
            <w:vAlign w:val="center"/>
          </w:tcPr>
          <w:p w14:paraId="3480D2A9">
            <w:pPr>
              <w:widowControl/>
              <w:spacing w:line="240" w:lineRule="exact"/>
              <w:jc w:val="center"/>
              <w:rPr>
                <w:rFonts w:hint="eastAsia" w:ascii="仿宋_GB2312" w:hAnsi="宋体" w:eastAsia="仿宋_GB2312" w:cs="宋体"/>
                <w:kern w:val="0"/>
                <w:szCs w:val="21"/>
              </w:rPr>
            </w:pPr>
          </w:p>
        </w:tc>
        <w:tc>
          <w:tcPr>
            <w:tcW w:w="491" w:type="pct"/>
            <w:tcBorders>
              <w:top w:val="nil"/>
              <w:left w:val="nil"/>
              <w:bottom w:val="single" w:color="auto" w:sz="4" w:space="0"/>
              <w:right w:val="single" w:color="auto" w:sz="4" w:space="0"/>
            </w:tcBorders>
            <w:vAlign w:val="center"/>
          </w:tcPr>
          <w:p w14:paraId="4D1E66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26146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791" w:type="pct"/>
            <w:tcBorders>
              <w:top w:val="nil"/>
              <w:left w:val="nil"/>
              <w:bottom w:val="single" w:color="auto" w:sz="4" w:space="0"/>
              <w:right w:val="single" w:color="auto" w:sz="4" w:space="0"/>
            </w:tcBorders>
            <w:vAlign w:val="center"/>
          </w:tcPr>
          <w:p w14:paraId="08DBB4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FB073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741" w:type="pct"/>
            <w:tcBorders>
              <w:top w:val="nil"/>
              <w:left w:val="nil"/>
              <w:bottom w:val="single" w:color="auto" w:sz="4" w:space="0"/>
              <w:right w:val="single" w:color="auto" w:sz="4" w:space="0"/>
            </w:tcBorders>
            <w:vAlign w:val="center"/>
          </w:tcPr>
          <w:p w14:paraId="5F563B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A39B1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389" w:type="pct"/>
            <w:gridSpan w:val="2"/>
            <w:tcBorders>
              <w:top w:val="nil"/>
              <w:left w:val="nil"/>
              <w:bottom w:val="single" w:color="auto" w:sz="4" w:space="0"/>
              <w:right w:val="single" w:color="auto" w:sz="4" w:space="0"/>
            </w:tcBorders>
            <w:vAlign w:val="center"/>
          </w:tcPr>
          <w:p w14:paraId="62484B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468" w:type="pct"/>
            <w:gridSpan w:val="2"/>
            <w:tcBorders>
              <w:top w:val="single" w:color="auto" w:sz="4" w:space="0"/>
              <w:left w:val="nil"/>
              <w:bottom w:val="single" w:color="auto" w:sz="4" w:space="0"/>
              <w:right w:val="single" w:color="auto" w:sz="4" w:space="0"/>
            </w:tcBorders>
            <w:vAlign w:val="center"/>
          </w:tcPr>
          <w:p w14:paraId="0A7EB8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393" w:type="pct"/>
            <w:tcBorders>
              <w:top w:val="nil"/>
              <w:left w:val="nil"/>
              <w:bottom w:val="single" w:color="auto" w:sz="4" w:space="0"/>
              <w:right w:val="single" w:color="auto" w:sz="4" w:space="0"/>
            </w:tcBorders>
            <w:vAlign w:val="center"/>
          </w:tcPr>
          <w:p w14:paraId="3A8437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562BC59">
        <w:tblPrEx>
          <w:tblCellMar>
            <w:top w:w="0" w:type="dxa"/>
            <w:left w:w="108" w:type="dxa"/>
            <w:bottom w:w="0" w:type="dxa"/>
            <w:right w:w="108" w:type="dxa"/>
          </w:tblCellMar>
        </w:tblPrEx>
        <w:trPr>
          <w:trHeight w:val="23" w:hRule="atLeast"/>
          <w:jc w:val="center"/>
        </w:trPr>
        <w:tc>
          <w:tcPr>
            <w:tcW w:w="735" w:type="pct"/>
            <w:gridSpan w:val="2"/>
            <w:vMerge w:val="continue"/>
            <w:tcBorders>
              <w:top w:val="single" w:color="auto" w:sz="4" w:space="0"/>
              <w:left w:val="single" w:color="auto" w:sz="4" w:space="0"/>
              <w:bottom w:val="single" w:color="auto" w:sz="4" w:space="0"/>
              <w:right w:val="single" w:color="auto" w:sz="4" w:space="0"/>
            </w:tcBorders>
            <w:vAlign w:val="center"/>
          </w:tcPr>
          <w:p w14:paraId="6F3639EC">
            <w:pPr>
              <w:widowControl/>
              <w:spacing w:line="240" w:lineRule="exact"/>
              <w:jc w:val="center"/>
              <w:rPr>
                <w:rFonts w:hint="eastAsia" w:ascii="仿宋_GB2312" w:hAnsi="宋体" w:eastAsia="仿宋_GB2312" w:cs="宋体"/>
                <w:kern w:val="0"/>
                <w:szCs w:val="21"/>
              </w:rPr>
            </w:pPr>
          </w:p>
        </w:tc>
        <w:tc>
          <w:tcPr>
            <w:tcW w:w="989" w:type="pct"/>
            <w:gridSpan w:val="2"/>
            <w:tcBorders>
              <w:top w:val="single" w:color="auto" w:sz="4" w:space="0"/>
              <w:left w:val="nil"/>
              <w:bottom w:val="single" w:color="auto" w:sz="4" w:space="0"/>
              <w:right w:val="single" w:color="auto" w:sz="4" w:space="0"/>
            </w:tcBorders>
            <w:vAlign w:val="center"/>
          </w:tcPr>
          <w:p w14:paraId="0E5915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491" w:type="pct"/>
            <w:tcBorders>
              <w:top w:val="nil"/>
              <w:left w:val="nil"/>
              <w:bottom w:val="single" w:color="auto" w:sz="4" w:space="0"/>
              <w:right w:val="single" w:color="auto" w:sz="4" w:space="0"/>
            </w:tcBorders>
            <w:vAlign w:val="center"/>
          </w:tcPr>
          <w:p w14:paraId="0A9FCE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82</w:t>
            </w:r>
          </w:p>
        </w:tc>
        <w:tc>
          <w:tcPr>
            <w:tcW w:w="791" w:type="pct"/>
            <w:tcBorders>
              <w:top w:val="nil"/>
              <w:left w:val="nil"/>
              <w:bottom w:val="single" w:color="auto" w:sz="4" w:space="0"/>
              <w:right w:val="single" w:color="auto" w:sz="4" w:space="0"/>
            </w:tcBorders>
            <w:vAlign w:val="center"/>
          </w:tcPr>
          <w:p w14:paraId="2FB95F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82</w:t>
            </w:r>
          </w:p>
        </w:tc>
        <w:tc>
          <w:tcPr>
            <w:tcW w:w="741" w:type="pct"/>
            <w:tcBorders>
              <w:top w:val="nil"/>
              <w:left w:val="nil"/>
              <w:bottom w:val="single" w:color="auto" w:sz="4" w:space="0"/>
              <w:right w:val="single" w:color="auto" w:sz="4" w:space="0"/>
            </w:tcBorders>
            <w:vAlign w:val="center"/>
          </w:tcPr>
          <w:p w14:paraId="7587CB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82</w:t>
            </w:r>
          </w:p>
        </w:tc>
        <w:tc>
          <w:tcPr>
            <w:tcW w:w="389" w:type="pct"/>
            <w:gridSpan w:val="2"/>
            <w:tcBorders>
              <w:top w:val="nil"/>
              <w:left w:val="nil"/>
              <w:bottom w:val="single" w:color="auto" w:sz="4" w:space="0"/>
              <w:right w:val="single" w:color="auto" w:sz="4" w:space="0"/>
            </w:tcBorders>
            <w:vAlign w:val="center"/>
          </w:tcPr>
          <w:p w14:paraId="7595EE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468" w:type="pct"/>
            <w:gridSpan w:val="2"/>
            <w:tcBorders>
              <w:top w:val="single" w:color="auto" w:sz="4" w:space="0"/>
              <w:left w:val="nil"/>
              <w:bottom w:val="single" w:color="auto" w:sz="4" w:space="0"/>
              <w:right w:val="single" w:color="auto" w:sz="4" w:space="0"/>
            </w:tcBorders>
            <w:vAlign w:val="center"/>
          </w:tcPr>
          <w:p w14:paraId="13DCFD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93" w:type="pct"/>
            <w:tcBorders>
              <w:top w:val="nil"/>
              <w:left w:val="nil"/>
              <w:bottom w:val="single" w:color="auto" w:sz="4" w:space="0"/>
              <w:right w:val="single" w:color="auto" w:sz="4" w:space="0"/>
            </w:tcBorders>
            <w:vAlign w:val="center"/>
          </w:tcPr>
          <w:p w14:paraId="1FEA2A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50B90D8">
        <w:tblPrEx>
          <w:tblCellMar>
            <w:top w:w="0" w:type="dxa"/>
            <w:left w:w="108" w:type="dxa"/>
            <w:bottom w:w="0" w:type="dxa"/>
            <w:right w:w="108" w:type="dxa"/>
          </w:tblCellMar>
        </w:tblPrEx>
        <w:trPr>
          <w:trHeight w:val="23" w:hRule="atLeast"/>
          <w:jc w:val="center"/>
        </w:trPr>
        <w:tc>
          <w:tcPr>
            <w:tcW w:w="735" w:type="pct"/>
            <w:gridSpan w:val="2"/>
            <w:vMerge w:val="continue"/>
            <w:tcBorders>
              <w:top w:val="single" w:color="auto" w:sz="4" w:space="0"/>
              <w:left w:val="single" w:color="auto" w:sz="4" w:space="0"/>
              <w:bottom w:val="single" w:color="auto" w:sz="4" w:space="0"/>
              <w:right w:val="single" w:color="auto" w:sz="4" w:space="0"/>
            </w:tcBorders>
            <w:vAlign w:val="center"/>
          </w:tcPr>
          <w:p w14:paraId="67E094E5">
            <w:pPr>
              <w:widowControl/>
              <w:spacing w:line="240" w:lineRule="exact"/>
              <w:jc w:val="center"/>
              <w:rPr>
                <w:rFonts w:hint="eastAsia" w:ascii="仿宋_GB2312" w:hAnsi="宋体" w:eastAsia="仿宋_GB2312" w:cs="宋体"/>
                <w:kern w:val="0"/>
                <w:szCs w:val="21"/>
              </w:rPr>
            </w:pPr>
          </w:p>
        </w:tc>
        <w:tc>
          <w:tcPr>
            <w:tcW w:w="989" w:type="pct"/>
            <w:gridSpan w:val="2"/>
            <w:tcBorders>
              <w:top w:val="single" w:color="auto" w:sz="4" w:space="0"/>
              <w:left w:val="nil"/>
              <w:bottom w:val="single" w:color="auto" w:sz="4" w:space="0"/>
              <w:right w:val="single" w:color="auto" w:sz="4" w:space="0"/>
            </w:tcBorders>
            <w:vAlign w:val="center"/>
          </w:tcPr>
          <w:p w14:paraId="2DBD0B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85DE7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491" w:type="pct"/>
            <w:tcBorders>
              <w:top w:val="nil"/>
              <w:left w:val="nil"/>
              <w:bottom w:val="single" w:color="auto" w:sz="4" w:space="0"/>
              <w:right w:val="single" w:color="auto" w:sz="4" w:space="0"/>
            </w:tcBorders>
            <w:vAlign w:val="center"/>
          </w:tcPr>
          <w:p w14:paraId="557BD5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82</w:t>
            </w:r>
          </w:p>
        </w:tc>
        <w:tc>
          <w:tcPr>
            <w:tcW w:w="791" w:type="pct"/>
            <w:tcBorders>
              <w:top w:val="nil"/>
              <w:left w:val="nil"/>
              <w:bottom w:val="single" w:color="auto" w:sz="4" w:space="0"/>
              <w:right w:val="single" w:color="auto" w:sz="4" w:space="0"/>
            </w:tcBorders>
            <w:vAlign w:val="center"/>
          </w:tcPr>
          <w:p w14:paraId="0AB152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82</w:t>
            </w:r>
          </w:p>
        </w:tc>
        <w:tc>
          <w:tcPr>
            <w:tcW w:w="741" w:type="pct"/>
            <w:tcBorders>
              <w:top w:val="nil"/>
              <w:left w:val="nil"/>
              <w:bottom w:val="single" w:color="auto" w:sz="4" w:space="0"/>
              <w:right w:val="single" w:color="auto" w:sz="4" w:space="0"/>
            </w:tcBorders>
            <w:vAlign w:val="center"/>
          </w:tcPr>
          <w:p w14:paraId="4FBA50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82</w:t>
            </w:r>
          </w:p>
        </w:tc>
        <w:tc>
          <w:tcPr>
            <w:tcW w:w="389" w:type="pct"/>
            <w:gridSpan w:val="2"/>
            <w:tcBorders>
              <w:top w:val="nil"/>
              <w:left w:val="nil"/>
              <w:bottom w:val="single" w:color="auto" w:sz="4" w:space="0"/>
              <w:right w:val="single" w:color="auto" w:sz="4" w:space="0"/>
            </w:tcBorders>
            <w:vAlign w:val="center"/>
          </w:tcPr>
          <w:p w14:paraId="39A4DE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8" w:type="pct"/>
            <w:gridSpan w:val="2"/>
            <w:tcBorders>
              <w:top w:val="single" w:color="auto" w:sz="4" w:space="0"/>
              <w:left w:val="nil"/>
              <w:bottom w:val="single" w:color="auto" w:sz="4" w:space="0"/>
              <w:right w:val="single" w:color="auto" w:sz="4" w:space="0"/>
            </w:tcBorders>
            <w:vAlign w:val="center"/>
          </w:tcPr>
          <w:p w14:paraId="04F599CC">
            <w:pPr>
              <w:widowControl/>
              <w:spacing w:line="240" w:lineRule="exact"/>
              <w:jc w:val="center"/>
              <w:rPr>
                <w:rFonts w:hint="eastAsia" w:ascii="仿宋_GB2312" w:hAnsi="宋体" w:eastAsia="仿宋_GB2312" w:cs="宋体"/>
                <w:kern w:val="0"/>
                <w:szCs w:val="21"/>
              </w:rPr>
            </w:pPr>
          </w:p>
        </w:tc>
        <w:tc>
          <w:tcPr>
            <w:tcW w:w="393" w:type="pct"/>
            <w:tcBorders>
              <w:top w:val="nil"/>
              <w:left w:val="nil"/>
              <w:bottom w:val="single" w:color="auto" w:sz="4" w:space="0"/>
              <w:right w:val="single" w:color="auto" w:sz="4" w:space="0"/>
            </w:tcBorders>
            <w:vAlign w:val="center"/>
          </w:tcPr>
          <w:p w14:paraId="5D19E2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F78E3BB">
        <w:tblPrEx>
          <w:tblCellMar>
            <w:top w:w="0" w:type="dxa"/>
            <w:left w:w="108" w:type="dxa"/>
            <w:bottom w:w="0" w:type="dxa"/>
            <w:right w:w="108" w:type="dxa"/>
          </w:tblCellMar>
        </w:tblPrEx>
        <w:trPr>
          <w:trHeight w:val="23" w:hRule="atLeast"/>
          <w:jc w:val="center"/>
        </w:trPr>
        <w:tc>
          <w:tcPr>
            <w:tcW w:w="735" w:type="pct"/>
            <w:gridSpan w:val="2"/>
            <w:vMerge w:val="continue"/>
            <w:tcBorders>
              <w:top w:val="single" w:color="auto" w:sz="4" w:space="0"/>
              <w:left w:val="single" w:color="auto" w:sz="4" w:space="0"/>
              <w:bottom w:val="single" w:color="auto" w:sz="4" w:space="0"/>
              <w:right w:val="single" w:color="auto" w:sz="4" w:space="0"/>
            </w:tcBorders>
            <w:vAlign w:val="center"/>
          </w:tcPr>
          <w:p w14:paraId="67C08562">
            <w:pPr>
              <w:widowControl/>
              <w:spacing w:line="240" w:lineRule="exact"/>
              <w:jc w:val="center"/>
              <w:rPr>
                <w:rFonts w:hint="eastAsia" w:ascii="仿宋_GB2312" w:hAnsi="宋体" w:eastAsia="仿宋_GB2312" w:cs="宋体"/>
                <w:kern w:val="0"/>
                <w:szCs w:val="21"/>
              </w:rPr>
            </w:pPr>
          </w:p>
        </w:tc>
        <w:tc>
          <w:tcPr>
            <w:tcW w:w="989" w:type="pct"/>
            <w:gridSpan w:val="2"/>
            <w:tcBorders>
              <w:top w:val="single" w:color="auto" w:sz="4" w:space="0"/>
              <w:left w:val="nil"/>
              <w:bottom w:val="single" w:color="auto" w:sz="4" w:space="0"/>
              <w:right w:val="single" w:color="auto" w:sz="4" w:space="0"/>
            </w:tcBorders>
            <w:vAlign w:val="center"/>
          </w:tcPr>
          <w:p w14:paraId="5FC9F5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491" w:type="pct"/>
            <w:tcBorders>
              <w:top w:val="nil"/>
              <w:left w:val="nil"/>
              <w:bottom w:val="single" w:color="auto" w:sz="4" w:space="0"/>
              <w:right w:val="single" w:color="auto" w:sz="4" w:space="0"/>
            </w:tcBorders>
            <w:vAlign w:val="center"/>
          </w:tcPr>
          <w:p w14:paraId="61D8C42A">
            <w:pPr>
              <w:widowControl/>
              <w:spacing w:line="240" w:lineRule="exact"/>
              <w:jc w:val="center"/>
              <w:rPr>
                <w:rFonts w:hint="eastAsia" w:ascii="仿宋_GB2312" w:hAnsi="宋体" w:eastAsia="仿宋_GB2312" w:cs="宋体"/>
                <w:kern w:val="0"/>
                <w:szCs w:val="21"/>
              </w:rPr>
            </w:pPr>
          </w:p>
        </w:tc>
        <w:tc>
          <w:tcPr>
            <w:tcW w:w="791" w:type="pct"/>
            <w:tcBorders>
              <w:top w:val="nil"/>
              <w:left w:val="nil"/>
              <w:bottom w:val="single" w:color="auto" w:sz="4" w:space="0"/>
              <w:right w:val="single" w:color="auto" w:sz="4" w:space="0"/>
            </w:tcBorders>
            <w:vAlign w:val="center"/>
          </w:tcPr>
          <w:p w14:paraId="53EA653C">
            <w:pPr>
              <w:widowControl/>
              <w:spacing w:line="240" w:lineRule="exact"/>
              <w:jc w:val="center"/>
              <w:rPr>
                <w:rFonts w:hint="eastAsia" w:ascii="仿宋_GB2312" w:hAnsi="宋体" w:eastAsia="仿宋_GB2312" w:cs="宋体"/>
                <w:kern w:val="0"/>
                <w:szCs w:val="21"/>
              </w:rPr>
            </w:pPr>
          </w:p>
        </w:tc>
        <w:tc>
          <w:tcPr>
            <w:tcW w:w="741" w:type="pct"/>
            <w:tcBorders>
              <w:top w:val="nil"/>
              <w:left w:val="nil"/>
              <w:bottom w:val="single" w:color="auto" w:sz="4" w:space="0"/>
              <w:right w:val="single" w:color="auto" w:sz="4" w:space="0"/>
            </w:tcBorders>
            <w:vAlign w:val="center"/>
          </w:tcPr>
          <w:p w14:paraId="623A90CD">
            <w:pPr>
              <w:widowControl/>
              <w:spacing w:line="240" w:lineRule="exact"/>
              <w:jc w:val="center"/>
              <w:rPr>
                <w:rFonts w:hint="eastAsia" w:ascii="仿宋_GB2312" w:hAnsi="宋体" w:eastAsia="仿宋_GB2312" w:cs="宋体"/>
                <w:kern w:val="0"/>
                <w:szCs w:val="21"/>
              </w:rPr>
            </w:pPr>
          </w:p>
        </w:tc>
        <w:tc>
          <w:tcPr>
            <w:tcW w:w="389" w:type="pct"/>
            <w:gridSpan w:val="2"/>
            <w:tcBorders>
              <w:top w:val="nil"/>
              <w:left w:val="nil"/>
              <w:bottom w:val="single" w:color="auto" w:sz="4" w:space="0"/>
              <w:right w:val="single" w:color="auto" w:sz="4" w:space="0"/>
            </w:tcBorders>
            <w:vAlign w:val="center"/>
          </w:tcPr>
          <w:p w14:paraId="7BD1F8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8" w:type="pct"/>
            <w:gridSpan w:val="2"/>
            <w:tcBorders>
              <w:top w:val="single" w:color="auto" w:sz="4" w:space="0"/>
              <w:left w:val="nil"/>
              <w:bottom w:val="single" w:color="auto" w:sz="4" w:space="0"/>
              <w:right w:val="single" w:color="auto" w:sz="4" w:space="0"/>
            </w:tcBorders>
            <w:vAlign w:val="center"/>
          </w:tcPr>
          <w:p w14:paraId="414241F0">
            <w:pPr>
              <w:widowControl/>
              <w:spacing w:line="240" w:lineRule="exact"/>
              <w:jc w:val="center"/>
              <w:rPr>
                <w:rFonts w:hint="eastAsia" w:ascii="仿宋_GB2312" w:hAnsi="宋体" w:eastAsia="仿宋_GB2312" w:cs="宋体"/>
                <w:kern w:val="0"/>
                <w:szCs w:val="21"/>
              </w:rPr>
            </w:pPr>
          </w:p>
        </w:tc>
        <w:tc>
          <w:tcPr>
            <w:tcW w:w="393" w:type="pct"/>
            <w:tcBorders>
              <w:top w:val="nil"/>
              <w:left w:val="nil"/>
              <w:bottom w:val="single" w:color="auto" w:sz="4" w:space="0"/>
              <w:right w:val="single" w:color="auto" w:sz="4" w:space="0"/>
            </w:tcBorders>
            <w:vAlign w:val="center"/>
          </w:tcPr>
          <w:p w14:paraId="25E865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E7F57F8">
        <w:tblPrEx>
          <w:tblCellMar>
            <w:top w:w="0" w:type="dxa"/>
            <w:left w:w="108" w:type="dxa"/>
            <w:bottom w:w="0" w:type="dxa"/>
            <w:right w:w="108" w:type="dxa"/>
          </w:tblCellMar>
        </w:tblPrEx>
        <w:trPr>
          <w:trHeight w:val="23" w:hRule="atLeast"/>
          <w:jc w:val="center"/>
        </w:trPr>
        <w:tc>
          <w:tcPr>
            <w:tcW w:w="735" w:type="pct"/>
            <w:gridSpan w:val="2"/>
            <w:vMerge w:val="continue"/>
            <w:tcBorders>
              <w:top w:val="single" w:color="auto" w:sz="4" w:space="0"/>
              <w:left w:val="single" w:color="auto" w:sz="4" w:space="0"/>
              <w:bottom w:val="single" w:color="auto" w:sz="4" w:space="0"/>
              <w:right w:val="single" w:color="auto" w:sz="4" w:space="0"/>
            </w:tcBorders>
            <w:vAlign w:val="center"/>
          </w:tcPr>
          <w:p w14:paraId="3BC5787E">
            <w:pPr>
              <w:widowControl/>
              <w:spacing w:line="240" w:lineRule="exact"/>
              <w:jc w:val="center"/>
              <w:rPr>
                <w:rFonts w:hint="eastAsia" w:ascii="仿宋_GB2312" w:hAnsi="宋体" w:eastAsia="仿宋_GB2312" w:cs="宋体"/>
                <w:kern w:val="0"/>
                <w:szCs w:val="21"/>
              </w:rPr>
            </w:pPr>
          </w:p>
        </w:tc>
        <w:tc>
          <w:tcPr>
            <w:tcW w:w="989" w:type="pct"/>
            <w:gridSpan w:val="2"/>
            <w:tcBorders>
              <w:top w:val="single" w:color="auto" w:sz="4" w:space="0"/>
              <w:left w:val="nil"/>
              <w:bottom w:val="single" w:color="auto" w:sz="4" w:space="0"/>
              <w:right w:val="single" w:color="auto" w:sz="4" w:space="0"/>
            </w:tcBorders>
            <w:vAlign w:val="center"/>
          </w:tcPr>
          <w:p w14:paraId="21AC41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491" w:type="pct"/>
            <w:tcBorders>
              <w:top w:val="nil"/>
              <w:left w:val="nil"/>
              <w:bottom w:val="single" w:color="auto" w:sz="4" w:space="0"/>
              <w:right w:val="single" w:color="auto" w:sz="4" w:space="0"/>
            </w:tcBorders>
            <w:vAlign w:val="center"/>
          </w:tcPr>
          <w:p w14:paraId="6855FF22">
            <w:pPr>
              <w:widowControl/>
              <w:spacing w:line="240" w:lineRule="exact"/>
              <w:jc w:val="center"/>
              <w:rPr>
                <w:rFonts w:hint="eastAsia" w:ascii="仿宋_GB2312" w:hAnsi="宋体" w:eastAsia="仿宋_GB2312" w:cs="宋体"/>
                <w:kern w:val="0"/>
                <w:szCs w:val="21"/>
              </w:rPr>
            </w:pPr>
          </w:p>
        </w:tc>
        <w:tc>
          <w:tcPr>
            <w:tcW w:w="791" w:type="pct"/>
            <w:tcBorders>
              <w:top w:val="nil"/>
              <w:left w:val="nil"/>
              <w:bottom w:val="single" w:color="auto" w:sz="4" w:space="0"/>
              <w:right w:val="single" w:color="auto" w:sz="4" w:space="0"/>
            </w:tcBorders>
            <w:vAlign w:val="center"/>
          </w:tcPr>
          <w:p w14:paraId="462998B6">
            <w:pPr>
              <w:widowControl/>
              <w:spacing w:line="240" w:lineRule="exact"/>
              <w:jc w:val="center"/>
              <w:rPr>
                <w:rFonts w:hint="eastAsia" w:ascii="仿宋_GB2312" w:hAnsi="宋体" w:eastAsia="仿宋_GB2312" w:cs="宋体"/>
                <w:kern w:val="0"/>
                <w:szCs w:val="21"/>
              </w:rPr>
            </w:pPr>
          </w:p>
        </w:tc>
        <w:tc>
          <w:tcPr>
            <w:tcW w:w="741" w:type="pct"/>
            <w:tcBorders>
              <w:top w:val="nil"/>
              <w:left w:val="nil"/>
              <w:bottom w:val="single" w:color="auto" w:sz="4" w:space="0"/>
              <w:right w:val="single" w:color="auto" w:sz="4" w:space="0"/>
            </w:tcBorders>
            <w:vAlign w:val="center"/>
          </w:tcPr>
          <w:p w14:paraId="44D46465">
            <w:pPr>
              <w:widowControl/>
              <w:spacing w:line="240" w:lineRule="exact"/>
              <w:jc w:val="center"/>
              <w:rPr>
                <w:rFonts w:hint="eastAsia" w:ascii="仿宋_GB2312" w:hAnsi="宋体" w:eastAsia="仿宋_GB2312" w:cs="宋体"/>
                <w:kern w:val="0"/>
                <w:szCs w:val="21"/>
              </w:rPr>
            </w:pPr>
          </w:p>
        </w:tc>
        <w:tc>
          <w:tcPr>
            <w:tcW w:w="389" w:type="pct"/>
            <w:gridSpan w:val="2"/>
            <w:tcBorders>
              <w:top w:val="nil"/>
              <w:left w:val="nil"/>
              <w:bottom w:val="single" w:color="auto" w:sz="4" w:space="0"/>
              <w:right w:val="single" w:color="auto" w:sz="4" w:space="0"/>
            </w:tcBorders>
            <w:vAlign w:val="center"/>
          </w:tcPr>
          <w:p w14:paraId="231C4E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8" w:type="pct"/>
            <w:gridSpan w:val="2"/>
            <w:tcBorders>
              <w:top w:val="single" w:color="auto" w:sz="4" w:space="0"/>
              <w:left w:val="nil"/>
              <w:bottom w:val="single" w:color="auto" w:sz="4" w:space="0"/>
              <w:right w:val="single" w:color="auto" w:sz="4" w:space="0"/>
            </w:tcBorders>
            <w:vAlign w:val="center"/>
          </w:tcPr>
          <w:p w14:paraId="0FF12717">
            <w:pPr>
              <w:widowControl/>
              <w:spacing w:line="240" w:lineRule="exact"/>
              <w:jc w:val="center"/>
              <w:rPr>
                <w:rFonts w:hint="eastAsia" w:ascii="仿宋_GB2312" w:hAnsi="宋体" w:eastAsia="仿宋_GB2312" w:cs="宋体"/>
                <w:kern w:val="0"/>
                <w:szCs w:val="21"/>
              </w:rPr>
            </w:pPr>
          </w:p>
        </w:tc>
        <w:tc>
          <w:tcPr>
            <w:tcW w:w="393" w:type="pct"/>
            <w:tcBorders>
              <w:top w:val="nil"/>
              <w:left w:val="nil"/>
              <w:bottom w:val="single" w:color="auto" w:sz="4" w:space="0"/>
              <w:right w:val="single" w:color="auto" w:sz="4" w:space="0"/>
            </w:tcBorders>
            <w:vAlign w:val="center"/>
          </w:tcPr>
          <w:p w14:paraId="31755D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D39AFD0">
        <w:tblPrEx>
          <w:tblCellMar>
            <w:top w:w="0" w:type="dxa"/>
            <w:left w:w="108" w:type="dxa"/>
            <w:bottom w:w="0" w:type="dxa"/>
            <w:right w:w="108" w:type="dxa"/>
          </w:tblCellMar>
        </w:tblPrEx>
        <w:trPr>
          <w:trHeight w:val="23" w:hRule="atLeast"/>
          <w:jc w:val="center"/>
        </w:trPr>
        <w:tc>
          <w:tcPr>
            <w:tcW w:w="323" w:type="pct"/>
            <w:vMerge w:val="restart"/>
            <w:tcBorders>
              <w:top w:val="nil"/>
              <w:left w:val="single" w:color="auto" w:sz="4" w:space="0"/>
              <w:bottom w:val="single" w:color="auto" w:sz="4" w:space="0"/>
              <w:right w:val="single" w:color="auto" w:sz="4" w:space="0"/>
            </w:tcBorders>
            <w:vAlign w:val="center"/>
          </w:tcPr>
          <w:p w14:paraId="765EB1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2684" w:type="pct"/>
            <w:gridSpan w:val="5"/>
            <w:tcBorders>
              <w:top w:val="single" w:color="auto" w:sz="4" w:space="0"/>
              <w:left w:val="nil"/>
              <w:bottom w:val="single" w:color="auto" w:sz="4" w:space="0"/>
              <w:right w:val="single" w:color="auto" w:sz="4" w:space="0"/>
            </w:tcBorders>
            <w:vAlign w:val="center"/>
          </w:tcPr>
          <w:p w14:paraId="29C448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1991" w:type="pct"/>
            <w:gridSpan w:val="6"/>
            <w:tcBorders>
              <w:top w:val="single" w:color="auto" w:sz="4" w:space="0"/>
              <w:left w:val="nil"/>
              <w:bottom w:val="single" w:color="auto" w:sz="4" w:space="0"/>
              <w:right w:val="single" w:color="auto" w:sz="4" w:space="0"/>
            </w:tcBorders>
            <w:vAlign w:val="center"/>
          </w:tcPr>
          <w:p w14:paraId="6A2A20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A42EC04">
        <w:tblPrEx>
          <w:tblCellMar>
            <w:top w:w="0" w:type="dxa"/>
            <w:left w:w="108" w:type="dxa"/>
            <w:bottom w:w="0" w:type="dxa"/>
            <w:right w:w="108" w:type="dxa"/>
          </w:tblCellMar>
        </w:tblPrEx>
        <w:trPr>
          <w:trHeight w:val="3663" w:hRule="atLeast"/>
          <w:jc w:val="center"/>
        </w:trPr>
        <w:tc>
          <w:tcPr>
            <w:tcW w:w="323" w:type="pct"/>
            <w:vMerge w:val="continue"/>
            <w:tcBorders>
              <w:top w:val="nil"/>
              <w:left w:val="single" w:color="auto" w:sz="4" w:space="0"/>
              <w:bottom w:val="single" w:color="auto" w:sz="4" w:space="0"/>
              <w:right w:val="single" w:color="auto" w:sz="4" w:space="0"/>
            </w:tcBorders>
            <w:vAlign w:val="center"/>
          </w:tcPr>
          <w:p w14:paraId="591AC01D">
            <w:pPr>
              <w:widowControl/>
              <w:spacing w:line="240" w:lineRule="exact"/>
              <w:jc w:val="center"/>
              <w:rPr>
                <w:rFonts w:hint="eastAsia" w:ascii="仿宋_GB2312" w:hAnsi="宋体" w:eastAsia="仿宋_GB2312" w:cs="宋体"/>
                <w:kern w:val="0"/>
                <w:szCs w:val="21"/>
              </w:rPr>
            </w:pPr>
          </w:p>
        </w:tc>
        <w:tc>
          <w:tcPr>
            <w:tcW w:w="2684" w:type="pct"/>
            <w:gridSpan w:val="5"/>
            <w:tcBorders>
              <w:top w:val="single" w:color="auto" w:sz="4" w:space="0"/>
              <w:left w:val="nil"/>
              <w:bottom w:val="single" w:color="auto" w:sz="4" w:space="0"/>
              <w:right w:val="single" w:color="auto" w:sz="4" w:space="0"/>
            </w:tcBorders>
            <w:vAlign w:val="center"/>
          </w:tcPr>
          <w:p w14:paraId="7248F49F">
            <w:pPr>
              <w:widowControl/>
              <w:spacing w:line="240" w:lineRule="exact"/>
            </w:pPr>
            <w:r>
              <w:rPr>
                <w:rFonts w:hint="eastAsia"/>
              </w:rPr>
              <w:t>文创促进类：通过举办丰台文化创意大赛、文创训练营活动，挖掘优质文化项目和人才，优化区域产业发展氛围。</w:t>
            </w:r>
          </w:p>
          <w:p w14:paraId="73DD5AAA">
            <w:pPr>
              <w:pStyle w:val="2"/>
            </w:pPr>
            <w:r>
              <w:rPr>
                <w:rFonts w:hint="eastAsia" w:ascii="Times New Roman" w:hAnsi="Times New Roman"/>
                <w:sz w:val="21"/>
              </w:rPr>
              <w:t>戏曲推广类：弘扬中华优秀传统文化，推动戏曲的传承发展。第四届“嬉戏”亲子剧场项目创排戏曲儿童体验剧，打破戏曲表演固有观演模式，突出寓教于乐，培养年轻化的戏曲观众群，促进传统文化的保护、传承和传播。通过举办第三届“小戏台”项目，为小戏台场地提供戏曲剧目排演的扶持，组织票友演出、“嗨戏”活动，从空间和人员两个方面营造“戏曲丰台”氛围。</w:t>
            </w:r>
          </w:p>
        </w:tc>
        <w:tc>
          <w:tcPr>
            <w:tcW w:w="1991" w:type="pct"/>
            <w:gridSpan w:val="6"/>
            <w:tcBorders>
              <w:top w:val="single" w:color="auto" w:sz="4" w:space="0"/>
              <w:left w:val="nil"/>
              <w:bottom w:val="single" w:color="auto" w:sz="4" w:space="0"/>
              <w:right w:val="single" w:color="auto" w:sz="4" w:space="0"/>
            </w:tcBorders>
            <w:vAlign w:val="center"/>
          </w:tcPr>
          <w:p w14:paraId="0DEC22F9">
            <w:pPr>
              <w:widowControl/>
              <w:numPr>
                <w:ilvl w:val="0"/>
                <w:numId w:val="17"/>
              </w:numPr>
              <w:spacing w:line="240" w:lineRule="exact"/>
            </w:pPr>
            <w:r>
              <w:rPr>
                <w:rFonts w:hint="eastAsia"/>
              </w:rPr>
              <w:t>组织开展丰台文化创意大赛、丰台文创训练营活动，挖掘优秀项目与人才，组织区内文化园区及企业积极参加，促进企业之间的资源共享和合作交流，搭建产业服务平台，助力文化企业和人才发展。</w:t>
            </w:r>
          </w:p>
          <w:p w14:paraId="37065DA2">
            <w:pPr>
              <w:widowControl/>
              <w:numPr>
                <w:ilvl w:val="0"/>
                <w:numId w:val="17"/>
              </w:numPr>
              <w:spacing w:line="240" w:lineRule="exact"/>
            </w:pPr>
            <w:r>
              <w:rPr>
                <w:rFonts w:hint="eastAsia"/>
              </w:rPr>
              <w:t>第四届“嬉戏”亲子剧场项目通过深度创作形成《新三打白骨精》剧本，组织演员排练并形成完整剧目。录制并在线上推广。第三届“小戏台”通过组织票房“嗨戏”、“戏迷秀”等形式多样的活动，丰富了市民文化生活，提升了票友演唱水平，营造出浓厚的戏曲氛围，推动了“戏曲之城”品牌建设。</w:t>
            </w:r>
          </w:p>
        </w:tc>
      </w:tr>
      <w:tr w14:paraId="3C4CC418">
        <w:tblPrEx>
          <w:tblCellMar>
            <w:top w:w="0" w:type="dxa"/>
            <w:left w:w="108" w:type="dxa"/>
            <w:bottom w:w="0" w:type="dxa"/>
            <w:right w:w="108" w:type="dxa"/>
          </w:tblCellMar>
        </w:tblPrEx>
        <w:trPr>
          <w:trHeight w:val="23" w:hRule="atLeast"/>
          <w:jc w:val="center"/>
        </w:trPr>
        <w:tc>
          <w:tcPr>
            <w:tcW w:w="323" w:type="pct"/>
            <w:vMerge w:val="restart"/>
            <w:tcBorders>
              <w:top w:val="single" w:color="auto" w:sz="4" w:space="0"/>
              <w:left w:val="single" w:color="auto" w:sz="4" w:space="0"/>
              <w:right w:val="single" w:color="auto" w:sz="4" w:space="0"/>
            </w:tcBorders>
            <w:vAlign w:val="center"/>
          </w:tcPr>
          <w:p w14:paraId="446518F7">
            <w:pPr>
              <w:widowControl/>
              <w:spacing w:line="240" w:lineRule="exact"/>
              <w:jc w:val="center"/>
            </w:pPr>
          </w:p>
          <w:p w14:paraId="757B8874">
            <w:pPr>
              <w:widowControl/>
              <w:spacing w:line="240" w:lineRule="exact"/>
              <w:jc w:val="center"/>
            </w:pPr>
          </w:p>
          <w:p w14:paraId="1F2ECA58">
            <w:pPr>
              <w:widowControl/>
              <w:spacing w:line="240" w:lineRule="exact"/>
              <w:jc w:val="center"/>
            </w:pPr>
          </w:p>
          <w:p w14:paraId="611563B7">
            <w:pPr>
              <w:widowControl/>
              <w:spacing w:line="240" w:lineRule="exact"/>
            </w:pPr>
          </w:p>
          <w:p w14:paraId="0C9F43D7">
            <w:pPr>
              <w:widowControl/>
              <w:spacing w:line="360" w:lineRule="auto"/>
              <w:jc w:val="center"/>
            </w:pPr>
            <w:r>
              <w:rPr>
                <w:rFonts w:hint="eastAsia"/>
              </w:rPr>
              <w:t>绩效</w:t>
            </w:r>
            <w:r>
              <w:t>目标</w:t>
            </w:r>
          </w:p>
          <w:p w14:paraId="54FA5935">
            <w:pPr>
              <w:spacing w:line="360" w:lineRule="auto"/>
              <w:jc w:val="center"/>
            </w:pPr>
          </w:p>
        </w:tc>
        <w:tc>
          <w:tcPr>
            <w:tcW w:w="411" w:type="pct"/>
            <w:tcBorders>
              <w:top w:val="single" w:color="auto" w:sz="4" w:space="0"/>
              <w:left w:val="nil"/>
              <w:bottom w:val="single" w:color="auto" w:sz="4" w:space="0"/>
              <w:right w:val="single" w:color="auto" w:sz="4" w:space="0"/>
            </w:tcBorders>
            <w:vAlign w:val="center"/>
          </w:tcPr>
          <w:p w14:paraId="233D38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459" w:type="pct"/>
            <w:tcBorders>
              <w:top w:val="single" w:color="auto" w:sz="4" w:space="0"/>
              <w:left w:val="nil"/>
              <w:bottom w:val="single" w:color="auto" w:sz="4" w:space="0"/>
              <w:right w:val="single" w:color="auto" w:sz="4" w:space="0"/>
            </w:tcBorders>
            <w:vAlign w:val="center"/>
          </w:tcPr>
          <w:p w14:paraId="7EB6BF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021" w:type="pct"/>
            <w:gridSpan w:val="2"/>
            <w:tcBorders>
              <w:top w:val="single" w:color="auto" w:sz="4" w:space="0"/>
              <w:left w:val="nil"/>
              <w:bottom w:val="single" w:color="auto" w:sz="4" w:space="0"/>
              <w:right w:val="single" w:color="auto" w:sz="4" w:space="0"/>
            </w:tcBorders>
            <w:vAlign w:val="center"/>
          </w:tcPr>
          <w:p w14:paraId="43EA8D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791" w:type="pct"/>
            <w:tcBorders>
              <w:top w:val="single" w:color="auto" w:sz="4" w:space="0"/>
              <w:left w:val="nil"/>
              <w:bottom w:val="single" w:color="auto" w:sz="4" w:space="0"/>
              <w:right w:val="single" w:color="auto" w:sz="4" w:space="0"/>
            </w:tcBorders>
            <w:vAlign w:val="center"/>
          </w:tcPr>
          <w:p w14:paraId="184CAE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0DFB2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741" w:type="pct"/>
            <w:tcBorders>
              <w:top w:val="single" w:color="auto" w:sz="4" w:space="0"/>
              <w:left w:val="nil"/>
              <w:bottom w:val="single" w:color="auto" w:sz="4" w:space="0"/>
              <w:right w:val="single" w:color="auto" w:sz="4" w:space="0"/>
            </w:tcBorders>
            <w:vAlign w:val="center"/>
          </w:tcPr>
          <w:p w14:paraId="30CD1B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79A3D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317" w:type="pct"/>
            <w:tcBorders>
              <w:top w:val="single" w:color="auto" w:sz="4" w:space="0"/>
              <w:left w:val="nil"/>
              <w:bottom w:val="single" w:color="auto" w:sz="4" w:space="0"/>
              <w:right w:val="single" w:color="auto" w:sz="4" w:space="0"/>
            </w:tcBorders>
            <w:vAlign w:val="center"/>
          </w:tcPr>
          <w:p w14:paraId="034221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301" w:type="pct"/>
            <w:gridSpan w:val="2"/>
            <w:tcBorders>
              <w:top w:val="single" w:color="auto" w:sz="4" w:space="0"/>
              <w:left w:val="nil"/>
              <w:bottom w:val="single" w:color="auto" w:sz="4" w:space="0"/>
              <w:right w:val="single" w:color="auto" w:sz="4" w:space="0"/>
            </w:tcBorders>
            <w:vAlign w:val="center"/>
          </w:tcPr>
          <w:p w14:paraId="1B180C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630" w:type="pct"/>
            <w:gridSpan w:val="2"/>
            <w:tcBorders>
              <w:top w:val="single" w:color="auto" w:sz="4" w:space="0"/>
              <w:left w:val="nil"/>
              <w:bottom w:val="single" w:color="auto" w:sz="4" w:space="0"/>
              <w:right w:val="single" w:color="auto" w:sz="4" w:space="0"/>
            </w:tcBorders>
            <w:vAlign w:val="center"/>
          </w:tcPr>
          <w:p w14:paraId="04B089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     及</w:t>
            </w:r>
          </w:p>
          <w:p w14:paraId="038910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改进措施</w:t>
            </w:r>
          </w:p>
        </w:tc>
      </w:tr>
      <w:tr w14:paraId="3C5C4656">
        <w:tblPrEx>
          <w:tblCellMar>
            <w:top w:w="0" w:type="dxa"/>
            <w:left w:w="108" w:type="dxa"/>
            <w:bottom w:w="0" w:type="dxa"/>
            <w:right w:w="108" w:type="dxa"/>
          </w:tblCellMar>
        </w:tblPrEx>
        <w:trPr>
          <w:trHeight w:val="23" w:hRule="atLeast"/>
          <w:jc w:val="center"/>
        </w:trPr>
        <w:tc>
          <w:tcPr>
            <w:tcW w:w="323" w:type="pct"/>
            <w:vMerge w:val="continue"/>
            <w:tcBorders>
              <w:left w:val="single" w:color="auto" w:sz="4" w:space="0"/>
              <w:right w:val="single" w:color="auto" w:sz="4" w:space="0"/>
            </w:tcBorders>
            <w:vAlign w:val="center"/>
          </w:tcPr>
          <w:p w14:paraId="680BA282">
            <w:pPr>
              <w:widowControl/>
              <w:spacing w:line="240" w:lineRule="exact"/>
              <w:jc w:val="center"/>
              <w:rPr>
                <w:rFonts w:hint="eastAsia" w:ascii="仿宋_GB2312" w:hAnsi="宋体" w:eastAsia="仿宋_GB2312" w:cs="宋体"/>
                <w:kern w:val="0"/>
                <w:szCs w:val="21"/>
              </w:rPr>
            </w:pPr>
          </w:p>
        </w:tc>
        <w:tc>
          <w:tcPr>
            <w:tcW w:w="411" w:type="pct"/>
            <w:vMerge w:val="restart"/>
            <w:tcBorders>
              <w:top w:val="single" w:color="auto" w:sz="4" w:space="0"/>
              <w:left w:val="single" w:color="auto" w:sz="4" w:space="0"/>
              <w:bottom w:val="single" w:color="auto" w:sz="4" w:space="0"/>
              <w:right w:val="single" w:color="auto" w:sz="4" w:space="0"/>
            </w:tcBorders>
            <w:vAlign w:val="center"/>
          </w:tcPr>
          <w:p w14:paraId="2166549B">
            <w:pPr>
              <w:widowControl/>
              <w:spacing w:line="240" w:lineRule="exact"/>
            </w:pPr>
          </w:p>
          <w:p w14:paraId="6DC8900E">
            <w:pPr>
              <w:widowControl/>
              <w:spacing w:line="240" w:lineRule="exact"/>
              <w:jc w:val="center"/>
              <w:rPr>
                <w:rFonts w:eastAsia="仿宋_GB2312"/>
              </w:rPr>
            </w:pPr>
            <w:r>
              <w:rPr>
                <w:rFonts w:hint="eastAsia"/>
              </w:rPr>
              <w:t>产出指标</w:t>
            </w:r>
          </w:p>
        </w:tc>
        <w:tc>
          <w:tcPr>
            <w:tcW w:w="459" w:type="pct"/>
            <w:vMerge w:val="restart"/>
            <w:tcBorders>
              <w:top w:val="single" w:color="auto" w:sz="4" w:space="0"/>
              <w:left w:val="single" w:color="auto" w:sz="4" w:space="0"/>
              <w:right w:val="single" w:color="auto" w:sz="4" w:space="0"/>
            </w:tcBorders>
            <w:vAlign w:val="center"/>
          </w:tcPr>
          <w:p w14:paraId="424B4972">
            <w:pPr>
              <w:widowControl/>
              <w:spacing w:line="240" w:lineRule="exact"/>
            </w:pPr>
          </w:p>
          <w:p w14:paraId="5D4D64AB">
            <w:pPr>
              <w:widowControl/>
              <w:spacing w:line="240" w:lineRule="exact"/>
              <w:jc w:val="center"/>
            </w:pPr>
          </w:p>
          <w:p w14:paraId="7D1BCE2E">
            <w:pPr>
              <w:widowControl/>
              <w:spacing w:line="240" w:lineRule="exact"/>
              <w:jc w:val="center"/>
            </w:pPr>
            <w:r>
              <w:rPr>
                <w:rFonts w:hint="eastAsia"/>
              </w:rPr>
              <w:t>数量指标</w:t>
            </w:r>
          </w:p>
        </w:tc>
        <w:tc>
          <w:tcPr>
            <w:tcW w:w="1021" w:type="pct"/>
            <w:gridSpan w:val="2"/>
            <w:tcBorders>
              <w:top w:val="single" w:color="auto" w:sz="4" w:space="0"/>
              <w:left w:val="nil"/>
              <w:bottom w:val="single" w:color="auto" w:sz="4" w:space="0"/>
              <w:right w:val="single" w:color="auto" w:sz="4" w:space="0"/>
            </w:tcBorders>
            <w:vAlign w:val="center"/>
          </w:tcPr>
          <w:p w14:paraId="2EC1C7A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文创类活动举办次数</w:t>
            </w:r>
          </w:p>
        </w:tc>
        <w:tc>
          <w:tcPr>
            <w:tcW w:w="791" w:type="pct"/>
            <w:tcBorders>
              <w:top w:val="single" w:color="auto" w:sz="4" w:space="0"/>
              <w:left w:val="nil"/>
              <w:bottom w:val="single" w:color="auto" w:sz="4" w:space="0"/>
              <w:right w:val="single" w:color="auto" w:sz="4" w:space="0"/>
            </w:tcBorders>
            <w:vAlign w:val="center"/>
          </w:tcPr>
          <w:p w14:paraId="5B151EC5">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文创大赛举办1场项目初选、1场赛前培训、4场初赛、1场决赛、1场创业之旅，文创训练营举办8场线上课程活动，2场线下活动。</w:t>
            </w:r>
          </w:p>
        </w:tc>
        <w:tc>
          <w:tcPr>
            <w:tcW w:w="741" w:type="pct"/>
            <w:tcBorders>
              <w:top w:val="single" w:color="auto" w:sz="4" w:space="0"/>
              <w:left w:val="nil"/>
              <w:bottom w:val="single" w:color="auto" w:sz="4" w:space="0"/>
              <w:right w:val="single" w:color="auto" w:sz="4" w:space="0"/>
            </w:tcBorders>
            <w:vAlign w:val="center"/>
          </w:tcPr>
          <w:p w14:paraId="544A41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7" w:type="pct"/>
            <w:tcBorders>
              <w:top w:val="single" w:color="auto" w:sz="4" w:space="0"/>
              <w:left w:val="nil"/>
              <w:bottom w:val="single" w:color="auto" w:sz="4" w:space="0"/>
              <w:right w:val="single" w:color="auto" w:sz="4" w:space="0"/>
            </w:tcBorders>
            <w:vAlign w:val="center"/>
          </w:tcPr>
          <w:p w14:paraId="3FCE5E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301" w:type="pct"/>
            <w:gridSpan w:val="2"/>
            <w:tcBorders>
              <w:top w:val="single" w:color="auto" w:sz="4" w:space="0"/>
              <w:left w:val="nil"/>
              <w:bottom w:val="single" w:color="auto" w:sz="4" w:space="0"/>
              <w:right w:val="single" w:color="auto" w:sz="4" w:space="0"/>
            </w:tcBorders>
            <w:vAlign w:val="center"/>
          </w:tcPr>
          <w:p w14:paraId="6B0D62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30" w:type="pct"/>
            <w:gridSpan w:val="2"/>
            <w:tcBorders>
              <w:top w:val="single" w:color="auto" w:sz="4" w:space="0"/>
              <w:left w:val="nil"/>
              <w:bottom w:val="single" w:color="auto" w:sz="4" w:space="0"/>
              <w:right w:val="single" w:color="auto" w:sz="4" w:space="0"/>
            </w:tcBorders>
            <w:vAlign w:val="center"/>
          </w:tcPr>
          <w:p w14:paraId="7B8F1D19">
            <w:pPr>
              <w:widowControl/>
              <w:spacing w:line="240" w:lineRule="exact"/>
              <w:rPr>
                <w:rFonts w:hint="eastAsia" w:ascii="仿宋_GB2312" w:hAnsi="宋体" w:eastAsia="仿宋_GB2312" w:cs="宋体"/>
                <w:kern w:val="0"/>
                <w:szCs w:val="21"/>
              </w:rPr>
            </w:pPr>
          </w:p>
        </w:tc>
      </w:tr>
      <w:tr w14:paraId="7A1CBDD5">
        <w:tblPrEx>
          <w:tblCellMar>
            <w:top w:w="0" w:type="dxa"/>
            <w:left w:w="108" w:type="dxa"/>
            <w:bottom w:w="0" w:type="dxa"/>
            <w:right w:w="108" w:type="dxa"/>
          </w:tblCellMar>
        </w:tblPrEx>
        <w:trPr>
          <w:trHeight w:val="23" w:hRule="atLeast"/>
          <w:jc w:val="center"/>
        </w:trPr>
        <w:tc>
          <w:tcPr>
            <w:tcW w:w="323" w:type="pct"/>
            <w:vMerge w:val="continue"/>
            <w:tcBorders>
              <w:left w:val="single" w:color="auto" w:sz="4" w:space="0"/>
              <w:right w:val="single" w:color="auto" w:sz="4" w:space="0"/>
            </w:tcBorders>
            <w:vAlign w:val="center"/>
          </w:tcPr>
          <w:p w14:paraId="3B032DA1">
            <w:pPr>
              <w:widowControl/>
              <w:spacing w:line="240" w:lineRule="exact"/>
              <w:jc w:val="center"/>
              <w:rPr>
                <w:rFonts w:hint="eastAsia" w:ascii="仿宋_GB2312" w:hAnsi="宋体" w:eastAsia="仿宋_GB2312" w:cs="宋体"/>
                <w:kern w:val="0"/>
                <w:szCs w:val="21"/>
              </w:rPr>
            </w:pPr>
          </w:p>
        </w:tc>
        <w:tc>
          <w:tcPr>
            <w:tcW w:w="411" w:type="pct"/>
            <w:vMerge w:val="continue"/>
            <w:tcBorders>
              <w:left w:val="single" w:color="auto" w:sz="4" w:space="0"/>
              <w:right w:val="single" w:color="auto" w:sz="4" w:space="0"/>
            </w:tcBorders>
            <w:vAlign w:val="center"/>
          </w:tcPr>
          <w:p w14:paraId="03FA51E8">
            <w:pPr>
              <w:widowControl/>
              <w:spacing w:line="240" w:lineRule="exact"/>
              <w:jc w:val="center"/>
              <w:rPr>
                <w:rFonts w:hint="eastAsia" w:ascii="仿宋_GB2312" w:hAnsi="宋体" w:eastAsia="仿宋_GB2312" w:cs="宋体"/>
                <w:kern w:val="0"/>
                <w:szCs w:val="21"/>
              </w:rPr>
            </w:pPr>
          </w:p>
        </w:tc>
        <w:tc>
          <w:tcPr>
            <w:tcW w:w="459" w:type="pct"/>
            <w:vMerge w:val="continue"/>
            <w:tcBorders>
              <w:left w:val="single" w:color="auto" w:sz="4" w:space="0"/>
              <w:bottom w:val="single" w:color="auto" w:sz="4" w:space="0"/>
              <w:right w:val="single" w:color="auto" w:sz="4" w:space="0"/>
            </w:tcBorders>
            <w:vAlign w:val="center"/>
          </w:tcPr>
          <w:p w14:paraId="3524F1A5">
            <w:pPr>
              <w:widowControl/>
              <w:spacing w:line="240" w:lineRule="exact"/>
              <w:jc w:val="center"/>
              <w:rPr>
                <w:rFonts w:hint="eastAsia" w:ascii="仿宋_GB2312" w:hAnsi="宋体" w:eastAsia="仿宋_GB2312" w:cs="宋体"/>
                <w:kern w:val="0"/>
                <w:szCs w:val="21"/>
              </w:rPr>
            </w:pPr>
          </w:p>
        </w:tc>
        <w:tc>
          <w:tcPr>
            <w:tcW w:w="1021" w:type="pct"/>
            <w:gridSpan w:val="2"/>
            <w:tcBorders>
              <w:top w:val="single" w:color="auto" w:sz="4" w:space="0"/>
              <w:left w:val="nil"/>
              <w:bottom w:val="single" w:color="auto" w:sz="4" w:space="0"/>
              <w:right w:val="single" w:color="auto" w:sz="4" w:space="0"/>
            </w:tcBorders>
            <w:vAlign w:val="center"/>
          </w:tcPr>
          <w:p w14:paraId="655721E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戏曲推广类活动场次</w:t>
            </w:r>
          </w:p>
        </w:tc>
        <w:tc>
          <w:tcPr>
            <w:tcW w:w="791" w:type="pct"/>
            <w:tcBorders>
              <w:top w:val="single" w:color="auto" w:sz="4" w:space="0"/>
              <w:left w:val="nil"/>
              <w:bottom w:val="single" w:color="auto" w:sz="4" w:space="0"/>
              <w:right w:val="single" w:color="auto" w:sz="4" w:space="0"/>
            </w:tcBorders>
            <w:vAlign w:val="center"/>
          </w:tcPr>
          <w:p w14:paraId="5ABC886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活动场次不低于</w:t>
            </w:r>
            <w:r>
              <w:rPr>
                <w:rFonts w:ascii="仿宋_GB2312" w:hAnsi="宋体" w:eastAsia="仿宋_GB2312" w:cs="宋体"/>
                <w:kern w:val="0"/>
                <w:szCs w:val="21"/>
              </w:rPr>
              <w:t>150</w:t>
            </w:r>
            <w:r>
              <w:rPr>
                <w:rFonts w:hint="eastAsia" w:ascii="仿宋_GB2312" w:hAnsi="宋体" w:eastAsia="仿宋_GB2312" w:cs="宋体"/>
                <w:kern w:val="0"/>
                <w:szCs w:val="21"/>
              </w:rPr>
              <w:t>场。</w:t>
            </w:r>
          </w:p>
        </w:tc>
        <w:tc>
          <w:tcPr>
            <w:tcW w:w="741" w:type="pct"/>
            <w:tcBorders>
              <w:top w:val="single" w:color="auto" w:sz="4" w:space="0"/>
              <w:left w:val="nil"/>
              <w:bottom w:val="single" w:color="auto" w:sz="4" w:space="0"/>
              <w:right w:val="single" w:color="auto" w:sz="4" w:space="0"/>
            </w:tcBorders>
            <w:vAlign w:val="center"/>
          </w:tcPr>
          <w:p w14:paraId="0DC926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7" w:type="pct"/>
            <w:tcBorders>
              <w:top w:val="single" w:color="auto" w:sz="4" w:space="0"/>
              <w:left w:val="nil"/>
              <w:bottom w:val="single" w:color="auto" w:sz="4" w:space="0"/>
              <w:right w:val="single" w:color="auto" w:sz="4" w:space="0"/>
            </w:tcBorders>
            <w:vAlign w:val="center"/>
          </w:tcPr>
          <w:p w14:paraId="78CDD2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01" w:type="pct"/>
            <w:gridSpan w:val="2"/>
            <w:tcBorders>
              <w:top w:val="single" w:color="auto" w:sz="4" w:space="0"/>
              <w:left w:val="nil"/>
              <w:bottom w:val="single" w:color="auto" w:sz="4" w:space="0"/>
              <w:right w:val="single" w:color="auto" w:sz="4" w:space="0"/>
            </w:tcBorders>
            <w:vAlign w:val="center"/>
          </w:tcPr>
          <w:p w14:paraId="0B1328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30" w:type="pct"/>
            <w:gridSpan w:val="2"/>
            <w:tcBorders>
              <w:top w:val="single" w:color="auto" w:sz="4" w:space="0"/>
              <w:left w:val="nil"/>
              <w:bottom w:val="single" w:color="auto" w:sz="4" w:space="0"/>
              <w:right w:val="single" w:color="auto" w:sz="4" w:space="0"/>
            </w:tcBorders>
            <w:vAlign w:val="center"/>
          </w:tcPr>
          <w:p w14:paraId="790619E7">
            <w:pPr>
              <w:widowControl/>
              <w:spacing w:line="240" w:lineRule="exact"/>
              <w:jc w:val="left"/>
              <w:rPr>
                <w:rFonts w:hint="eastAsia" w:ascii="仿宋_GB2312" w:hAnsi="宋体" w:eastAsia="仿宋_GB2312" w:cs="宋体"/>
                <w:kern w:val="0"/>
                <w:szCs w:val="21"/>
                <w:lang w:val="en"/>
              </w:rPr>
            </w:pPr>
          </w:p>
        </w:tc>
      </w:tr>
      <w:tr w14:paraId="4200A916">
        <w:tblPrEx>
          <w:tblCellMar>
            <w:top w:w="0" w:type="dxa"/>
            <w:left w:w="108" w:type="dxa"/>
            <w:bottom w:w="0" w:type="dxa"/>
            <w:right w:w="108" w:type="dxa"/>
          </w:tblCellMar>
        </w:tblPrEx>
        <w:trPr>
          <w:trHeight w:val="23" w:hRule="atLeast"/>
          <w:jc w:val="center"/>
        </w:trPr>
        <w:tc>
          <w:tcPr>
            <w:tcW w:w="323" w:type="pct"/>
            <w:vMerge w:val="continue"/>
            <w:tcBorders>
              <w:left w:val="single" w:color="auto" w:sz="4" w:space="0"/>
              <w:right w:val="single" w:color="auto" w:sz="4" w:space="0"/>
            </w:tcBorders>
            <w:vAlign w:val="center"/>
          </w:tcPr>
          <w:p w14:paraId="3BAB8B97">
            <w:pPr>
              <w:widowControl/>
              <w:spacing w:line="240" w:lineRule="exact"/>
              <w:jc w:val="center"/>
              <w:rPr>
                <w:rFonts w:hint="eastAsia" w:ascii="仿宋_GB2312" w:hAnsi="宋体" w:eastAsia="仿宋_GB2312" w:cs="宋体"/>
                <w:kern w:val="0"/>
                <w:szCs w:val="21"/>
              </w:rPr>
            </w:pPr>
          </w:p>
        </w:tc>
        <w:tc>
          <w:tcPr>
            <w:tcW w:w="411" w:type="pct"/>
            <w:vMerge w:val="continue"/>
            <w:tcBorders>
              <w:left w:val="single" w:color="auto" w:sz="4" w:space="0"/>
              <w:right w:val="single" w:color="auto" w:sz="4" w:space="0"/>
            </w:tcBorders>
            <w:vAlign w:val="center"/>
          </w:tcPr>
          <w:p w14:paraId="3F16F965">
            <w:pPr>
              <w:widowControl/>
              <w:spacing w:line="240" w:lineRule="exact"/>
              <w:jc w:val="center"/>
              <w:rPr>
                <w:rFonts w:hint="eastAsia" w:ascii="仿宋_GB2312" w:hAnsi="宋体" w:eastAsia="仿宋_GB2312" w:cs="宋体"/>
                <w:kern w:val="0"/>
                <w:szCs w:val="21"/>
              </w:rPr>
            </w:pPr>
          </w:p>
        </w:tc>
        <w:tc>
          <w:tcPr>
            <w:tcW w:w="459" w:type="pct"/>
            <w:vMerge w:val="continue"/>
            <w:tcBorders>
              <w:left w:val="single" w:color="auto" w:sz="4" w:space="0"/>
              <w:bottom w:val="single" w:color="auto" w:sz="4" w:space="0"/>
              <w:right w:val="single" w:color="auto" w:sz="4" w:space="0"/>
            </w:tcBorders>
            <w:vAlign w:val="center"/>
          </w:tcPr>
          <w:p w14:paraId="6F6A73DA">
            <w:pPr>
              <w:widowControl/>
              <w:spacing w:line="240" w:lineRule="exact"/>
              <w:jc w:val="center"/>
              <w:rPr>
                <w:rFonts w:hint="eastAsia" w:ascii="仿宋_GB2312" w:hAnsi="宋体" w:eastAsia="仿宋_GB2312" w:cs="宋体"/>
                <w:kern w:val="0"/>
                <w:szCs w:val="21"/>
              </w:rPr>
            </w:pPr>
          </w:p>
        </w:tc>
        <w:tc>
          <w:tcPr>
            <w:tcW w:w="1021" w:type="pct"/>
            <w:gridSpan w:val="2"/>
            <w:tcBorders>
              <w:top w:val="single" w:color="auto" w:sz="4" w:space="0"/>
              <w:left w:val="nil"/>
              <w:bottom w:val="single" w:color="auto" w:sz="4" w:space="0"/>
              <w:right w:val="single" w:color="auto" w:sz="4" w:space="0"/>
            </w:tcBorders>
            <w:vAlign w:val="center"/>
          </w:tcPr>
          <w:p w14:paraId="61EB5C1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文创训练营参与人数</w:t>
            </w:r>
          </w:p>
        </w:tc>
        <w:tc>
          <w:tcPr>
            <w:tcW w:w="791" w:type="pct"/>
            <w:tcBorders>
              <w:top w:val="single" w:color="auto" w:sz="4" w:space="0"/>
              <w:left w:val="nil"/>
              <w:bottom w:val="single" w:color="auto" w:sz="4" w:space="0"/>
              <w:right w:val="single" w:color="auto" w:sz="4" w:space="0"/>
            </w:tcBorders>
            <w:vAlign w:val="center"/>
          </w:tcPr>
          <w:p w14:paraId="1D37EB58">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文创训练营共有150余人线上参与。</w:t>
            </w:r>
          </w:p>
        </w:tc>
        <w:tc>
          <w:tcPr>
            <w:tcW w:w="741" w:type="pct"/>
            <w:tcBorders>
              <w:top w:val="single" w:color="auto" w:sz="4" w:space="0"/>
              <w:left w:val="nil"/>
              <w:bottom w:val="single" w:color="auto" w:sz="4" w:space="0"/>
              <w:right w:val="single" w:color="auto" w:sz="4" w:space="0"/>
            </w:tcBorders>
            <w:vAlign w:val="center"/>
          </w:tcPr>
          <w:p w14:paraId="054C49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7" w:type="pct"/>
            <w:tcBorders>
              <w:top w:val="single" w:color="auto" w:sz="4" w:space="0"/>
              <w:left w:val="nil"/>
              <w:bottom w:val="single" w:color="auto" w:sz="4" w:space="0"/>
              <w:right w:val="single" w:color="auto" w:sz="4" w:space="0"/>
            </w:tcBorders>
            <w:vAlign w:val="center"/>
          </w:tcPr>
          <w:p w14:paraId="5AA935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301" w:type="pct"/>
            <w:gridSpan w:val="2"/>
            <w:tcBorders>
              <w:top w:val="single" w:color="auto" w:sz="4" w:space="0"/>
              <w:left w:val="nil"/>
              <w:bottom w:val="single" w:color="auto" w:sz="4" w:space="0"/>
              <w:right w:val="single" w:color="auto" w:sz="4" w:space="0"/>
            </w:tcBorders>
            <w:vAlign w:val="center"/>
          </w:tcPr>
          <w:p w14:paraId="28655A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30" w:type="pct"/>
            <w:gridSpan w:val="2"/>
            <w:tcBorders>
              <w:top w:val="single" w:color="auto" w:sz="4" w:space="0"/>
              <w:left w:val="nil"/>
              <w:bottom w:val="single" w:color="auto" w:sz="4" w:space="0"/>
              <w:right w:val="single" w:color="auto" w:sz="4" w:space="0"/>
            </w:tcBorders>
            <w:vAlign w:val="center"/>
          </w:tcPr>
          <w:p w14:paraId="5342BAAF">
            <w:pPr>
              <w:widowControl/>
              <w:spacing w:line="240" w:lineRule="exact"/>
              <w:jc w:val="center"/>
              <w:rPr>
                <w:rFonts w:hint="eastAsia" w:ascii="仿宋_GB2312" w:hAnsi="宋体" w:eastAsia="仿宋_GB2312" w:cs="宋体"/>
                <w:kern w:val="0"/>
                <w:szCs w:val="21"/>
              </w:rPr>
            </w:pPr>
          </w:p>
        </w:tc>
      </w:tr>
      <w:tr w14:paraId="09AECAB1">
        <w:tblPrEx>
          <w:tblCellMar>
            <w:top w:w="0" w:type="dxa"/>
            <w:left w:w="108" w:type="dxa"/>
            <w:bottom w:w="0" w:type="dxa"/>
            <w:right w:w="108" w:type="dxa"/>
          </w:tblCellMar>
        </w:tblPrEx>
        <w:trPr>
          <w:trHeight w:val="23" w:hRule="atLeast"/>
          <w:jc w:val="center"/>
        </w:trPr>
        <w:tc>
          <w:tcPr>
            <w:tcW w:w="323" w:type="pct"/>
            <w:vMerge w:val="continue"/>
            <w:tcBorders>
              <w:left w:val="single" w:color="auto" w:sz="4" w:space="0"/>
              <w:right w:val="single" w:color="auto" w:sz="4" w:space="0"/>
            </w:tcBorders>
            <w:vAlign w:val="center"/>
          </w:tcPr>
          <w:p w14:paraId="2E637ED8">
            <w:pPr>
              <w:widowControl/>
              <w:spacing w:line="240" w:lineRule="exact"/>
              <w:jc w:val="center"/>
              <w:rPr>
                <w:rFonts w:hint="eastAsia" w:ascii="仿宋_GB2312" w:hAnsi="宋体" w:eastAsia="仿宋_GB2312" w:cs="宋体"/>
                <w:kern w:val="0"/>
                <w:szCs w:val="21"/>
              </w:rPr>
            </w:pPr>
          </w:p>
        </w:tc>
        <w:tc>
          <w:tcPr>
            <w:tcW w:w="411" w:type="pct"/>
            <w:vMerge w:val="continue"/>
            <w:tcBorders>
              <w:top w:val="single" w:color="auto" w:sz="4" w:space="0"/>
              <w:left w:val="single" w:color="auto" w:sz="4" w:space="0"/>
              <w:bottom w:val="single" w:color="auto" w:sz="4" w:space="0"/>
              <w:right w:val="single" w:color="auto" w:sz="4" w:space="0"/>
            </w:tcBorders>
            <w:vAlign w:val="center"/>
          </w:tcPr>
          <w:p w14:paraId="3A05F3BE">
            <w:pPr>
              <w:widowControl/>
              <w:spacing w:line="240" w:lineRule="exact"/>
              <w:jc w:val="center"/>
              <w:rPr>
                <w:rFonts w:hint="eastAsia" w:ascii="仿宋_GB2312" w:hAnsi="宋体" w:eastAsia="仿宋_GB2312" w:cs="宋体"/>
                <w:kern w:val="0"/>
                <w:szCs w:val="21"/>
              </w:rPr>
            </w:pPr>
          </w:p>
        </w:tc>
        <w:tc>
          <w:tcPr>
            <w:tcW w:w="459" w:type="pct"/>
            <w:vMerge w:val="restart"/>
            <w:tcBorders>
              <w:top w:val="single" w:color="auto" w:sz="4" w:space="0"/>
              <w:left w:val="single" w:color="auto" w:sz="4" w:space="0"/>
              <w:right w:val="single" w:color="auto" w:sz="4" w:space="0"/>
            </w:tcBorders>
            <w:vAlign w:val="center"/>
          </w:tcPr>
          <w:p w14:paraId="1164A0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021" w:type="pct"/>
            <w:gridSpan w:val="2"/>
            <w:tcBorders>
              <w:top w:val="single" w:color="auto" w:sz="4" w:space="0"/>
              <w:left w:val="nil"/>
              <w:bottom w:val="single" w:color="auto" w:sz="4" w:space="0"/>
              <w:right w:val="single" w:color="auto" w:sz="4" w:space="0"/>
            </w:tcBorders>
            <w:vAlign w:val="center"/>
          </w:tcPr>
          <w:p w14:paraId="5C72395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文创训练营培训合格率</w:t>
            </w:r>
          </w:p>
        </w:tc>
        <w:tc>
          <w:tcPr>
            <w:tcW w:w="791" w:type="pct"/>
            <w:tcBorders>
              <w:top w:val="single" w:color="auto" w:sz="4" w:space="0"/>
              <w:left w:val="nil"/>
              <w:bottom w:val="single" w:color="auto" w:sz="4" w:space="0"/>
              <w:right w:val="single" w:color="auto" w:sz="4" w:space="0"/>
            </w:tcBorders>
            <w:vAlign w:val="center"/>
          </w:tcPr>
          <w:p w14:paraId="250DBE8E">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文创训练营课程设置丰富，大部分营员全程参与。</w:t>
            </w:r>
          </w:p>
        </w:tc>
        <w:tc>
          <w:tcPr>
            <w:tcW w:w="741" w:type="pct"/>
            <w:tcBorders>
              <w:top w:val="single" w:color="auto" w:sz="4" w:space="0"/>
              <w:left w:val="nil"/>
              <w:bottom w:val="single" w:color="auto" w:sz="4" w:space="0"/>
              <w:right w:val="single" w:color="auto" w:sz="4" w:space="0"/>
            </w:tcBorders>
            <w:vAlign w:val="center"/>
          </w:tcPr>
          <w:p w14:paraId="1B5417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7" w:type="pct"/>
            <w:tcBorders>
              <w:top w:val="single" w:color="auto" w:sz="4" w:space="0"/>
              <w:left w:val="nil"/>
              <w:bottom w:val="single" w:color="auto" w:sz="4" w:space="0"/>
              <w:right w:val="single" w:color="auto" w:sz="4" w:space="0"/>
            </w:tcBorders>
            <w:vAlign w:val="center"/>
          </w:tcPr>
          <w:p w14:paraId="04098E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301" w:type="pct"/>
            <w:gridSpan w:val="2"/>
            <w:tcBorders>
              <w:top w:val="single" w:color="auto" w:sz="4" w:space="0"/>
              <w:left w:val="nil"/>
              <w:bottom w:val="single" w:color="auto" w:sz="4" w:space="0"/>
              <w:right w:val="single" w:color="auto" w:sz="4" w:space="0"/>
            </w:tcBorders>
            <w:vAlign w:val="center"/>
          </w:tcPr>
          <w:p w14:paraId="7DA638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30" w:type="pct"/>
            <w:gridSpan w:val="2"/>
            <w:tcBorders>
              <w:top w:val="single" w:color="auto" w:sz="4" w:space="0"/>
              <w:left w:val="nil"/>
              <w:bottom w:val="single" w:color="auto" w:sz="4" w:space="0"/>
              <w:right w:val="single" w:color="auto" w:sz="4" w:space="0"/>
            </w:tcBorders>
            <w:vAlign w:val="center"/>
          </w:tcPr>
          <w:p w14:paraId="6CC62CBA">
            <w:pPr>
              <w:widowControl/>
              <w:spacing w:line="240" w:lineRule="exact"/>
              <w:jc w:val="center"/>
              <w:rPr>
                <w:rFonts w:hint="eastAsia" w:ascii="仿宋_GB2312" w:hAnsi="宋体" w:eastAsia="仿宋_GB2312" w:cs="宋体"/>
                <w:kern w:val="0"/>
                <w:szCs w:val="21"/>
              </w:rPr>
            </w:pPr>
          </w:p>
        </w:tc>
      </w:tr>
      <w:tr w14:paraId="251F8460">
        <w:tblPrEx>
          <w:tblCellMar>
            <w:top w:w="0" w:type="dxa"/>
            <w:left w:w="108" w:type="dxa"/>
            <w:bottom w:w="0" w:type="dxa"/>
            <w:right w:w="108" w:type="dxa"/>
          </w:tblCellMar>
        </w:tblPrEx>
        <w:trPr>
          <w:trHeight w:val="23" w:hRule="atLeast"/>
          <w:jc w:val="center"/>
        </w:trPr>
        <w:tc>
          <w:tcPr>
            <w:tcW w:w="323" w:type="pct"/>
            <w:vMerge w:val="continue"/>
            <w:tcBorders>
              <w:left w:val="single" w:color="auto" w:sz="4" w:space="0"/>
              <w:right w:val="single" w:color="auto" w:sz="4" w:space="0"/>
            </w:tcBorders>
            <w:vAlign w:val="center"/>
          </w:tcPr>
          <w:p w14:paraId="11A2AA2A">
            <w:pPr>
              <w:widowControl/>
              <w:spacing w:line="240" w:lineRule="exact"/>
              <w:jc w:val="center"/>
              <w:rPr>
                <w:rFonts w:hint="eastAsia" w:ascii="仿宋_GB2312" w:hAnsi="宋体" w:eastAsia="仿宋_GB2312" w:cs="宋体"/>
                <w:kern w:val="0"/>
                <w:szCs w:val="21"/>
              </w:rPr>
            </w:pPr>
          </w:p>
        </w:tc>
        <w:tc>
          <w:tcPr>
            <w:tcW w:w="411" w:type="pct"/>
            <w:vMerge w:val="continue"/>
            <w:tcBorders>
              <w:top w:val="single" w:color="auto" w:sz="4" w:space="0"/>
              <w:left w:val="single" w:color="auto" w:sz="4" w:space="0"/>
              <w:bottom w:val="single" w:color="auto" w:sz="4" w:space="0"/>
              <w:right w:val="single" w:color="auto" w:sz="4" w:space="0"/>
            </w:tcBorders>
            <w:vAlign w:val="center"/>
          </w:tcPr>
          <w:p w14:paraId="2866DA23">
            <w:pPr>
              <w:widowControl/>
              <w:spacing w:line="240" w:lineRule="exact"/>
              <w:jc w:val="center"/>
              <w:rPr>
                <w:rFonts w:hint="eastAsia" w:ascii="仿宋_GB2312" w:hAnsi="宋体" w:eastAsia="仿宋_GB2312" w:cs="宋体"/>
                <w:kern w:val="0"/>
                <w:szCs w:val="21"/>
              </w:rPr>
            </w:pPr>
          </w:p>
        </w:tc>
        <w:tc>
          <w:tcPr>
            <w:tcW w:w="459" w:type="pct"/>
            <w:vMerge w:val="continue"/>
            <w:tcBorders>
              <w:left w:val="single" w:color="auto" w:sz="4" w:space="0"/>
              <w:bottom w:val="single" w:color="auto" w:sz="4" w:space="0"/>
              <w:right w:val="single" w:color="auto" w:sz="4" w:space="0"/>
            </w:tcBorders>
            <w:vAlign w:val="center"/>
          </w:tcPr>
          <w:p w14:paraId="0CCB3221">
            <w:pPr>
              <w:widowControl/>
              <w:spacing w:line="240" w:lineRule="exact"/>
              <w:jc w:val="center"/>
              <w:rPr>
                <w:rFonts w:hint="eastAsia" w:ascii="仿宋_GB2312" w:hAnsi="宋体" w:eastAsia="仿宋_GB2312" w:cs="宋体"/>
                <w:kern w:val="0"/>
                <w:szCs w:val="21"/>
              </w:rPr>
            </w:pPr>
          </w:p>
        </w:tc>
        <w:tc>
          <w:tcPr>
            <w:tcW w:w="1021" w:type="pct"/>
            <w:gridSpan w:val="2"/>
            <w:tcBorders>
              <w:top w:val="single" w:color="auto" w:sz="4" w:space="0"/>
              <w:left w:val="nil"/>
              <w:bottom w:val="single" w:color="auto" w:sz="4" w:space="0"/>
              <w:right w:val="single" w:color="auto" w:sz="4" w:space="0"/>
            </w:tcBorders>
            <w:vAlign w:val="center"/>
          </w:tcPr>
          <w:p w14:paraId="6A4EE56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推动戏曲传承发展</w:t>
            </w:r>
          </w:p>
        </w:tc>
        <w:tc>
          <w:tcPr>
            <w:tcW w:w="791" w:type="pct"/>
            <w:tcBorders>
              <w:top w:val="single" w:color="auto" w:sz="4" w:space="0"/>
              <w:left w:val="nil"/>
              <w:bottom w:val="single" w:color="auto" w:sz="4" w:space="0"/>
              <w:right w:val="single" w:color="auto" w:sz="4" w:space="0"/>
            </w:tcBorders>
            <w:vAlign w:val="center"/>
          </w:tcPr>
          <w:p w14:paraId="6FC41402">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提升辖区戏曲票友专业水平，扩大戏曲爱好者群众基础。</w:t>
            </w:r>
          </w:p>
        </w:tc>
        <w:tc>
          <w:tcPr>
            <w:tcW w:w="741" w:type="pct"/>
            <w:tcBorders>
              <w:top w:val="single" w:color="auto" w:sz="4" w:space="0"/>
              <w:left w:val="nil"/>
              <w:bottom w:val="single" w:color="auto" w:sz="4" w:space="0"/>
              <w:right w:val="single" w:color="auto" w:sz="4" w:space="0"/>
            </w:tcBorders>
            <w:vAlign w:val="center"/>
          </w:tcPr>
          <w:p w14:paraId="50407E45">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100%，提升了票友专业水平，夯实</w:t>
            </w:r>
          </w:p>
          <w:p w14:paraId="55390C7C">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了辖区戏曲人群基础，营造了浓厚的戏曲氛围。</w:t>
            </w:r>
          </w:p>
        </w:tc>
        <w:tc>
          <w:tcPr>
            <w:tcW w:w="317" w:type="pct"/>
            <w:tcBorders>
              <w:top w:val="single" w:color="auto" w:sz="4" w:space="0"/>
              <w:left w:val="nil"/>
              <w:bottom w:val="single" w:color="auto" w:sz="4" w:space="0"/>
              <w:right w:val="single" w:color="auto" w:sz="4" w:space="0"/>
            </w:tcBorders>
            <w:vAlign w:val="center"/>
          </w:tcPr>
          <w:p w14:paraId="08A0CE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01" w:type="pct"/>
            <w:gridSpan w:val="2"/>
            <w:tcBorders>
              <w:top w:val="single" w:color="auto" w:sz="4" w:space="0"/>
              <w:left w:val="nil"/>
              <w:bottom w:val="single" w:color="auto" w:sz="4" w:space="0"/>
              <w:right w:val="single" w:color="auto" w:sz="4" w:space="0"/>
            </w:tcBorders>
            <w:vAlign w:val="center"/>
          </w:tcPr>
          <w:p w14:paraId="1C26D1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30" w:type="pct"/>
            <w:gridSpan w:val="2"/>
            <w:tcBorders>
              <w:top w:val="single" w:color="auto" w:sz="4" w:space="0"/>
              <w:left w:val="nil"/>
              <w:bottom w:val="single" w:color="auto" w:sz="4" w:space="0"/>
              <w:right w:val="single" w:color="auto" w:sz="4" w:space="0"/>
            </w:tcBorders>
            <w:vAlign w:val="center"/>
          </w:tcPr>
          <w:p w14:paraId="18418888">
            <w:pPr>
              <w:widowControl/>
              <w:spacing w:line="240" w:lineRule="exact"/>
              <w:jc w:val="center"/>
              <w:rPr>
                <w:rFonts w:hint="eastAsia" w:ascii="仿宋_GB2312" w:hAnsi="宋体" w:eastAsia="仿宋_GB2312" w:cs="宋体"/>
                <w:kern w:val="0"/>
                <w:szCs w:val="21"/>
              </w:rPr>
            </w:pPr>
          </w:p>
        </w:tc>
      </w:tr>
      <w:tr w14:paraId="29EAC7B5">
        <w:tblPrEx>
          <w:tblCellMar>
            <w:top w:w="0" w:type="dxa"/>
            <w:left w:w="108" w:type="dxa"/>
            <w:bottom w:w="0" w:type="dxa"/>
            <w:right w:w="108" w:type="dxa"/>
          </w:tblCellMar>
        </w:tblPrEx>
        <w:trPr>
          <w:trHeight w:val="23" w:hRule="atLeast"/>
          <w:jc w:val="center"/>
        </w:trPr>
        <w:tc>
          <w:tcPr>
            <w:tcW w:w="323" w:type="pct"/>
            <w:vMerge w:val="continue"/>
            <w:tcBorders>
              <w:left w:val="single" w:color="auto" w:sz="4" w:space="0"/>
              <w:right w:val="single" w:color="auto" w:sz="4" w:space="0"/>
            </w:tcBorders>
            <w:vAlign w:val="center"/>
          </w:tcPr>
          <w:p w14:paraId="45262ED7">
            <w:pPr>
              <w:widowControl/>
              <w:spacing w:line="240" w:lineRule="exact"/>
              <w:jc w:val="center"/>
              <w:rPr>
                <w:rFonts w:hint="eastAsia" w:ascii="仿宋_GB2312" w:hAnsi="宋体" w:eastAsia="仿宋_GB2312" w:cs="宋体"/>
                <w:kern w:val="0"/>
                <w:szCs w:val="21"/>
              </w:rPr>
            </w:pPr>
          </w:p>
        </w:tc>
        <w:tc>
          <w:tcPr>
            <w:tcW w:w="411" w:type="pct"/>
            <w:vMerge w:val="continue"/>
            <w:tcBorders>
              <w:top w:val="single" w:color="auto" w:sz="4" w:space="0"/>
              <w:left w:val="single" w:color="auto" w:sz="4" w:space="0"/>
              <w:bottom w:val="single" w:color="auto" w:sz="4" w:space="0"/>
              <w:right w:val="single" w:color="auto" w:sz="4" w:space="0"/>
            </w:tcBorders>
            <w:vAlign w:val="center"/>
          </w:tcPr>
          <w:p w14:paraId="64DFD162">
            <w:pPr>
              <w:widowControl/>
              <w:spacing w:line="240" w:lineRule="exact"/>
              <w:jc w:val="center"/>
              <w:rPr>
                <w:rFonts w:hint="eastAsia" w:ascii="仿宋_GB2312" w:hAnsi="宋体" w:eastAsia="仿宋_GB2312" w:cs="宋体"/>
                <w:kern w:val="0"/>
                <w:szCs w:val="21"/>
              </w:rPr>
            </w:pPr>
          </w:p>
        </w:tc>
        <w:tc>
          <w:tcPr>
            <w:tcW w:w="459" w:type="pct"/>
            <w:tcBorders>
              <w:top w:val="single" w:color="auto" w:sz="4" w:space="0"/>
              <w:left w:val="single" w:color="auto" w:sz="4" w:space="0"/>
              <w:bottom w:val="single" w:color="auto" w:sz="4" w:space="0"/>
              <w:right w:val="single" w:color="auto" w:sz="4" w:space="0"/>
            </w:tcBorders>
            <w:vAlign w:val="center"/>
          </w:tcPr>
          <w:p w14:paraId="797090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021" w:type="pct"/>
            <w:gridSpan w:val="2"/>
            <w:tcBorders>
              <w:top w:val="single" w:color="auto" w:sz="4" w:space="0"/>
              <w:left w:val="nil"/>
              <w:bottom w:val="single" w:color="auto" w:sz="4" w:space="0"/>
              <w:right w:val="single" w:color="auto" w:sz="4" w:space="0"/>
            </w:tcBorders>
            <w:vAlign w:val="center"/>
          </w:tcPr>
          <w:p w14:paraId="6E5C521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791" w:type="pct"/>
            <w:tcBorders>
              <w:top w:val="single" w:color="auto" w:sz="4" w:space="0"/>
              <w:left w:val="nil"/>
              <w:bottom w:val="single" w:color="auto" w:sz="4" w:space="0"/>
              <w:right w:val="single" w:color="auto" w:sz="4" w:space="0"/>
            </w:tcBorders>
            <w:vAlign w:val="center"/>
          </w:tcPr>
          <w:p w14:paraId="66C6ACF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项目资金于11月底前使用完成。</w:t>
            </w:r>
          </w:p>
        </w:tc>
        <w:tc>
          <w:tcPr>
            <w:tcW w:w="741" w:type="pct"/>
            <w:tcBorders>
              <w:top w:val="single" w:color="auto" w:sz="4" w:space="0"/>
              <w:left w:val="nil"/>
              <w:bottom w:val="single" w:color="auto" w:sz="4" w:space="0"/>
              <w:right w:val="single" w:color="auto" w:sz="4" w:space="0"/>
            </w:tcBorders>
            <w:vAlign w:val="center"/>
          </w:tcPr>
          <w:p w14:paraId="6EE5C9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7" w:type="pct"/>
            <w:tcBorders>
              <w:top w:val="single" w:color="auto" w:sz="4" w:space="0"/>
              <w:left w:val="nil"/>
              <w:bottom w:val="single" w:color="auto" w:sz="4" w:space="0"/>
              <w:right w:val="single" w:color="auto" w:sz="4" w:space="0"/>
            </w:tcBorders>
            <w:vAlign w:val="center"/>
          </w:tcPr>
          <w:p w14:paraId="007800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01" w:type="pct"/>
            <w:gridSpan w:val="2"/>
            <w:tcBorders>
              <w:top w:val="single" w:color="auto" w:sz="4" w:space="0"/>
              <w:left w:val="nil"/>
              <w:bottom w:val="single" w:color="auto" w:sz="4" w:space="0"/>
              <w:right w:val="single" w:color="auto" w:sz="4" w:space="0"/>
            </w:tcBorders>
            <w:vAlign w:val="center"/>
          </w:tcPr>
          <w:p w14:paraId="16A57C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30" w:type="pct"/>
            <w:gridSpan w:val="2"/>
            <w:tcBorders>
              <w:top w:val="single" w:color="auto" w:sz="4" w:space="0"/>
              <w:left w:val="nil"/>
              <w:bottom w:val="single" w:color="auto" w:sz="4" w:space="0"/>
              <w:right w:val="single" w:color="auto" w:sz="4" w:space="0"/>
            </w:tcBorders>
            <w:vAlign w:val="center"/>
          </w:tcPr>
          <w:p w14:paraId="65A945E1">
            <w:pPr>
              <w:widowControl/>
              <w:spacing w:line="240" w:lineRule="exact"/>
              <w:jc w:val="left"/>
              <w:rPr>
                <w:rFonts w:hint="eastAsia" w:ascii="仿宋_GB2312" w:hAnsi="宋体" w:eastAsia="仿宋_GB2312" w:cs="宋体"/>
                <w:kern w:val="0"/>
                <w:szCs w:val="21"/>
              </w:rPr>
            </w:pPr>
          </w:p>
        </w:tc>
      </w:tr>
      <w:tr w14:paraId="4BE60231">
        <w:tblPrEx>
          <w:tblCellMar>
            <w:top w:w="0" w:type="dxa"/>
            <w:left w:w="108" w:type="dxa"/>
            <w:bottom w:w="0" w:type="dxa"/>
            <w:right w:w="108" w:type="dxa"/>
          </w:tblCellMar>
        </w:tblPrEx>
        <w:trPr>
          <w:trHeight w:val="23" w:hRule="atLeast"/>
          <w:jc w:val="center"/>
        </w:trPr>
        <w:tc>
          <w:tcPr>
            <w:tcW w:w="323" w:type="pct"/>
            <w:vMerge w:val="continue"/>
            <w:tcBorders>
              <w:left w:val="single" w:color="auto" w:sz="4" w:space="0"/>
              <w:right w:val="single" w:color="auto" w:sz="4" w:space="0"/>
            </w:tcBorders>
            <w:vAlign w:val="center"/>
          </w:tcPr>
          <w:p w14:paraId="2EFC2965">
            <w:pPr>
              <w:widowControl/>
              <w:spacing w:line="240" w:lineRule="exact"/>
              <w:jc w:val="center"/>
              <w:rPr>
                <w:rFonts w:hint="eastAsia" w:ascii="仿宋_GB2312" w:hAnsi="宋体" w:eastAsia="仿宋_GB2312" w:cs="宋体"/>
                <w:kern w:val="0"/>
                <w:szCs w:val="21"/>
              </w:rPr>
            </w:pPr>
          </w:p>
        </w:tc>
        <w:tc>
          <w:tcPr>
            <w:tcW w:w="411" w:type="pct"/>
            <w:vMerge w:val="continue"/>
            <w:tcBorders>
              <w:top w:val="single" w:color="auto" w:sz="4" w:space="0"/>
              <w:left w:val="single" w:color="auto" w:sz="4" w:space="0"/>
              <w:bottom w:val="single" w:color="auto" w:sz="4" w:space="0"/>
              <w:right w:val="single" w:color="auto" w:sz="4" w:space="0"/>
            </w:tcBorders>
            <w:vAlign w:val="center"/>
          </w:tcPr>
          <w:p w14:paraId="1ACCDBD7">
            <w:pPr>
              <w:widowControl/>
              <w:spacing w:line="240" w:lineRule="exact"/>
              <w:jc w:val="center"/>
              <w:rPr>
                <w:rFonts w:hint="eastAsia" w:ascii="仿宋_GB2312" w:hAnsi="宋体" w:eastAsia="仿宋_GB2312" w:cs="宋体"/>
                <w:kern w:val="0"/>
                <w:szCs w:val="21"/>
              </w:rPr>
            </w:pPr>
          </w:p>
        </w:tc>
        <w:tc>
          <w:tcPr>
            <w:tcW w:w="459" w:type="pct"/>
            <w:tcBorders>
              <w:top w:val="single" w:color="auto" w:sz="4" w:space="0"/>
              <w:left w:val="single" w:color="auto" w:sz="4" w:space="0"/>
              <w:bottom w:val="single" w:color="auto" w:sz="4" w:space="0"/>
              <w:right w:val="single" w:color="auto" w:sz="4" w:space="0"/>
            </w:tcBorders>
            <w:vAlign w:val="center"/>
          </w:tcPr>
          <w:p w14:paraId="401A79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021" w:type="pct"/>
            <w:gridSpan w:val="2"/>
            <w:tcBorders>
              <w:top w:val="single" w:color="auto" w:sz="4" w:space="0"/>
              <w:left w:val="nil"/>
              <w:bottom w:val="single" w:color="auto" w:sz="4" w:space="0"/>
              <w:right w:val="single" w:color="auto" w:sz="4" w:space="0"/>
            </w:tcBorders>
            <w:vAlign w:val="center"/>
          </w:tcPr>
          <w:p w14:paraId="52C398F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活动总成本</w:t>
            </w:r>
          </w:p>
        </w:tc>
        <w:tc>
          <w:tcPr>
            <w:tcW w:w="791" w:type="pct"/>
            <w:tcBorders>
              <w:top w:val="single" w:color="auto" w:sz="4" w:space="0"/>
              <w:left w:val="nil"/>
              <w:bottom w:val="single" w:color="auto" w:sz="4" w:space="0"/>
              <w:right w:val="single" w:color="auto" w:sz="4" w:space="0"/>
            </w:tcBorders>
            <w:vAlign w:val="center"/>
          </w:tcPr>
          <w:p w14:paraId="34D013D9">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按照节俭举办的原则，不超过财政批复的预算金额。</w:t>
            </w:r>
          </w:p>
        </w:tc>
        <w:tc>
          <w:tcPr>
            <w:tcW w:w="741" w:type="pct"/>
            <w:tcBorders>
              <w:top w:val="single" w:color="auto" w:sz="4" w:space="0"/>
              <w:left w:val="nil"/>
              <w:bottom w:val="single" w:color="auto" w:sz="4" w:space="0"/>
              <w:right w:val="single" w:color="auto" w:sz="4" w:space="0"/>
            </w:tcBorders>
            <w:vAlign w:val="center"/>
          </w:tcPr>
          <w:p w14:paraId="2D9636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7" w:type="pct"/>
            <w:tcBorders>
              <w:top w:val="single" w:color="auto" w:sz="4" w:space="0"/>
              <w:left w:val="nil"/>
              <w:bottom w:val="single" w:color="auto" w:sz="4" w:space="0"/>
              <w:right w:val="single" w:color="auto" w:sz="4" w:space="0"/>
            </w:tcBorders>
            <w:vAlign w:val="center"/>
          </w:tcPr>
          <w:p w14:paraId="76BCC3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01" w:type="pct"/>
            <w:gridSpan w:val="2"/>
            <w:tcBorders>
              <w:top w:val="single" w:color="auto" w:sz="4" w:space="0"/>
              <w:left w:val="nil"/>
              <w:bottom w:val="single" w:color="auto" w:sz="4" w:space="0"/>
              <w:right w:val="single" w:color="auto" w:sz="4" w:space="0"/>
            </w:tcBorders>
            <w:vAlign w:val="center"/>
          </w:tcPr>
          <w:p w14:paraId="429282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30" w:type="pct"/>
            <w:gridSpan w:val="2"/>
            <w:tcBorders>
              <w:top w:val="single" w:color="auto" w:sz="4" w:space="0"/>
              <w:left w:val="nil"/>
              <w:bottom w:val="single" w:color="auto" w:sz="4" w:space="0"/>
              <w:right w:val="single" w:color="auto" w:sz="4" w:space="0"/>
            </w:tcBorders>
            <w:vAlign w:val="center"/>
          </w:tcPr>
          <w:p w14:paraId="09B04F7C">
            <w:pPr>
              <w:widowControl/>
              <w:spacing w:line="240" w:lineRule="exact"/>
              <w:jc w:val="center"/>
              <w:rPr>
                <w:rFonts w:hint="eastAsia" w:ascii="仿宋_GB2312" w:hAnsi="宋体" w:eastAsia="仿宋_GB2312" w:cs="宋体"/>
                <w:kern w:val="0"/>
                <w:szCs w:val="21"/>
              </w:rPr>
            </w:pPr>
          </w:p>
        </w:tc>
      </w:tr>
      <w:tr w14:paraId="1F082E71">
        <w:tblPrEx>
          <w:tblCellMar>
            <w:top w:w="0" w:type="dxa"/>
            <w:left w:w="108" w:type="dxa"/>
            <w:bottom w:w="0" w:type="dxa"/>
            <w:right w:w="108" w:type="dxa"/>
          </w:tblCellMar>
        </w:tblPrEx>
        <w:trPr>
          <w:trHeight w:val="23" w:hRule="atLeast"/>
          <w:jc w:val="center"/>
        </w:trPr>
        <w:tc>
          <w:tcPr>
            <w:tcW w:w="323" w:type="pct"/>
            <w:vMerge w:val="continue"/>
            <w:tcBorders>
              <w:left w:val="single" w:color="auto" w:sz="4" w:space="0"/>
              <w:right w:val="single" w:color="auto" w:sz="4" w:space="0"/>
            </w:tcBorders>
            <w:vAlign w:val="center"/>
          </w:tcPr>
          <w:p w14:paraId="51EEE9D7">
            <w:pPr>
              <w:widowControl/>
              <w:spacing w:line="240" w:lineRule="exact"/>
              <w:jc w:val="center"/>
              <w:rPr>
                <w:rFonts w:hint="eastAsia" w:ascii="仿宋_GB2312" w:hAnsi="宋体" w:eastAsia="仿宋_GB2312" w:cs="宋体"/>
                <w:kern w:val="0"/>
                <w:szCs w:val="21"/>
              </w:rPr>
            </w:pPr>
          </w:p>
        </w:tc>
        <w:tc>
          <w:tcPr>
            <w:tcW w:w="411" w:type="pct"/>
            <w:vMerge w:val="restart"/>
            <w:tcBorders>
              <w:top w:val="single" w:color="auto" w:sz="4" w:space="0"/>
              <w:left w:val="single" w:color="auto" w:sz="4" w:space="0"/>
              <w:right w:val="single" w:color="auto" w:sz="4" w:space="0"/>
            </w:tcBorders>
            <w:vAlign w:val="center"/>
          </w:tcPr>
          <w:p w14:paraId="558DC75A">
            <w:pPr>
              <w:widowControl/>
              <w:spacing w:line="240" w:lineRule="exact"/>
            </w:pPr>
          </w:p>
          <w:p w14:paraId="3B25B744">
            <w:pPr>
              <w:widowControl/>
              <w:spacing w:line="240" w:lineRule="exact"/>
              <w:jc w:val="center"/>
            </w:pPr>
            <w:r>
              <w:rPr>
                <w:rFonts w:hint="eastAsia"/>
              </w:rPr>
              <w:t>效益指标</w:t>
            </w:r>
          </w:p>
        </w:tc>
        <w:tc>
          <w:tcPr>
            <w:tcW w:w="459" w:type="pct"/>
            <w:tcBorders>
              <w:top w:val="single" w:color="auto" w:sz="4" w:space="0"/>
              <w:left w:val="single" w:color="auto" w:sz="4" w:space="0"/>
              <w:bottom w:val="single" w:color="auto" w:sz="4" w:space="0"/>
              <w:right w:val="single" w:color="auto" w:sz="4" w:space="0"/>
            </w:tcBorders>
            <w:vAlign w:val="center"/>
          </w:tcPr>
          <w:p w14:paraId="30F470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C9D7A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021" w:type="pct"/>
            <w:gridSpan w:val="2"/>
            <w:tcBorders>
              <w:top w:val="single" w:color="auto" w:sz="4" w:space="0"/>
              <w:left w:val="nil"/>
              <w:bottom w:val="single" w:color="auto" w:sz="4" w:space="0"/>
              <w:right w:val="single" w:color="auto" w:sz="4" w:space="0"/>
            </w:tcBorders>
            <w:vAlign w:val="center"/>
          </w:tcPr>
          <w:p w14:paraId="307A461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促进产业发展</w:t>
            </w:r>
          </w:p>
        </w:tc>
        <w:tc>
          <w:tcPr>
            <w:tcW w:w="791" w:type="pct"/>
            <w:tcBorders>
              <w:top w:val="single" w:color="auto" w:sz="4" w:space="0"/>
              <w:left w:val="nil"/>
              <w:bottom w:val="single" w:color="auto" w:sz="4" w:space="0"/>
              <w:right w:val="single" w:color="auto" w:sz="4" w:space="0"/>
            </w:tcBorders>
            <w:vAlign w:val="center"/>
          </w:tcPr>
          <w:p w14:paraId="5DDF478D">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激发区域文化创新创业发展活力，提升文化从业人员的专业水平，挖掘优质项目和人次，助力园区及企业高质量发展。</w:t>
            </w:r>
          </w:p>
        </w:tc>
        <w:tc>
          <w:tcPr>
            <w:tcW w:w="741" w:type="pct"/>
            <w:tcBorders>
              <w:top w:val="single" w:color="auto" w:sz="4" w:space="0"/>
              <w:left w:val="nil"/>
              <w:bottom w:val="single" w:color="auto" w:sz="4" w:space="0"/>
              <w:right w:val="single" w:color="auto" w:sz="4" w:space="0"/>
            </w:tcBorders>
            <w:vAlign w:val="center"/>
          </w:tcPr>
          <w:p w14:paraId="59C8E7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7" w:type="pct"/>
            <w:tcBorders>
              <w:top w:val="single" w:color="auto" w:sz="4" w:space="0"/>
              <w:left w:val="nil"/>
              <w:bottom w:val="single" w:color="auto" w:sz="4" w:space="0"/>
              <w:right w:val="single" w:color="auto" w:sz="4" w:space="0"/>
            </w:tcBorders>
            <w:vAlign w:val="center"/>
          </w:tcPr>
          <w:p w14:paraId="0B6DCB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01" w:type="pct"/>
            <w:gridSpan w:val="2"/>
            <w:tcBorders>
              <w:top w:val="single" w:color="auto" w:sz="4" w:space="0"/>
              <w:left w:val="nil"/>
              <w:bottom w:val="single" w:color="auto" w:sz="4" w:space="0"/>
              <w:right w:val="single" w:color="auto" w:sz="4" w:space="0"/>
            </w:tcBorders>
            <w:vAlign w:val="center"/>
          </w:tcPr>
          <w:p w14:paraId="0E2198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30" w:type="pct"/>
            <w:gridSpan w:val="2"/>
            <w:tcBorders>
              <w:top w:val="single" w:color="auto" w:sz="4" w:space="0"/>
              <w:left w:val="nil"/>
              <w:bottom w:val="single" w:color="auto" w:sz="4" w:space="0"/>
              <w:right w:val="single" w:color="auto" w:sz="4" w:space="0"/>
            </w:tcBorders>
            <w:vAlign w:val="center"/>
          </w:tcPr>
          <w:p w14:paraId="39DE44F5">
            <w:pPr>
              <w:widowControl/>
              <w:spacing w:line="240" w:lineRule="exact"/>
              <w:jc w:val="center"/>
              <w:rPr>
                <w:rFonts w:hint="eastAsia" w:ascii="仿宋_GB2312" w:hAnsi="宋体" w:eastAsia="仿宋_GB2312" w:cs="宋体"/>
                <w:kern w:val="0"/>
                <w:szCs w:val="21"/>
              </w:rPr>
            </w:pPr>
          </w:p>
        </w:tc>
      </w:tr>
      <w:tr w14:paraId="0BE294B6">
        <w:tblPrEx>
          <w:tblCellMar>
            <w:top w:w="0" w:type="dxa"/>
            <w:left w:w="108" w:type="dxa"/>
            <w:bottom w:w="0" w:type="dxa"/>
            <w:right w:w="108" w:type="dxa"/>
          </w:tblCellMar>
        </w:tblPrEx>
        <w:trPr>
          <w:trHeight w:val="23" w:hRule="atLeast"/>
          <w:jc w:val="center"/>
        </w:trPr>
        <w:tc>
          <w:tcPr>
            <w:tcW w:w="323" w:type="pct"/>
            <w:vMerge w:val="continue"/>
            <w:tcBorders>
              <w:left w:val="single" w:color="auto" w:sz="4" w:space="0"/>
              <w:right w:val="single" w:color="auto" w:sz="4" w:space="0"/>
            </w:tcBorders>
            <w:vAlign w:val="center"/>
          </w:tcPr>
          <w:p w14:paraId="17EA6AD0">
            <w:pPr>
              <w:widowControl/>
              <w:spacing w:line="240" w:lineRule="exact"/>
              <w:jc w:val="center"/>
              <w:rPr>
                <w:rFonts w:hint="eastAsia" w:ascii="仿宋_GB2312" w:hAnsi="宋体" w:eastAsia="仿宋_GB2312" w:cs="宋体"/>
                <w:kern w:val="0"/>
                <w:szCs w:val="21"/>
              </w:rPr>
            </w:pPr>
          </w:p>
        </w:tc>
        <w:tc>
          <w:tcPr>
            <w:tcW w:w="411" w:type="pct"/>
            <w:vMerge w:val="continue"/>
            <w:tcBorders>
              <w:left w:val="single" w:color="auto" w:sz="4" w:space="0"/>
              <w:right w:val="single" w:color="auto" w:sz="4" w:space="0"/>
            </w:tcBorders>
            <w:vAlign w:val="center"/>
          </w:tcPr>
          <w:p w14:paraId="1710652A">
            <w:pPr>
              <w:widowControl/>
              <w:spacing w:line="240" w:lineRule="exact"/>
              <w:jc w:val="center"/>
              <w:rPr>
                <w:rFonts w:hint="eastAsia" w:ascii="仿宋_GB2312" w:hAnsi="宋体" w:eastAsia="仿宋_GB2312" w:cs="宋体"/>
                <w:kern w:val="0"/>
                <w:szCs w:val="21"/>
              </w:rPr>
            </w:pPr>
          </w:p>
        </w:tc>
        <w:tc>
          <w:tcPr>
            <w:tcW w:w="459" w:type="pct"/>
            <w:vMerge w:val="restart"/>
            <w:tcBorders>
              <w:top w:val="single" w:color="auto" w:sz="4" w:space="0"/>
              <w:left w:val="single" w:color="auto" w:sz="4" w:space="0"/>
              <w:right w:val="single" w:color="auto" w:sz="4" w:space="0"/>
            </w:tcBorders>
            <w:vAlign w:val="center"/>
          </w:tcPr>
          <w:p w14:paraId="6B05A7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2EBDF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021" w:type="pct"/>
            <w:gridSpan w:val="2"/>
            <w:tcBorders>
              <w:top w:val="single" w:color="auto" w:sz="4" w:space="0"/>
              <w:left w:val="nil"/>
              <w:bottom w:val="single" w:color="auto" w:sz="4" w:space="0"/>
              <w:right w:val="single" w:color="auto" w:sz="4" w:space="0"/>
            </w:tcBorders>
            <w:vAlign w:val="center"/>
          </w:tcPr>
          <w:p w14:paraId="3DF22BF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文创类活动参与项目、企业情况</w:t>
            </w:r>
          </w:p>
        </w:tc>
        <w:tc>
          <w:tcPr>
            <w:tcW w:w="791" w:type="pct"/>
            <w:tcBorders>
              <w:top w:val="single" w:color="auto" w:sz="4" w:space="0"/>
              <w:left w:val="nil"/>
              <w:bottom w:val="single" w:color="auto" w:sz="4" w:space="0"/>
              <w:right w:val="single" w:color="auto" w:sz="4" w:space="0"/>
            </w:tcBorders>
            <w:vAlign w:val="center"/>
          </w:tcPr>
          <w:p w14:paraId="0E8CD329">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文创大赛共征集70余个项目报名参赛，文创训练营有80单位参与。</w:t>
            </w:r>
          </w:p>
        </w:tc>
        <w:tc>
          <w:tcPr>
            <w:tcW w:w="741" w:type="pct"/>
            <w:tcBorders>
              <w:top w:val="single" w:color="auto" w:sz="4" w:space="0"/>
              <w:left w:val="nil"/>
              <w:bottom w:val="single" w:color="auto" w:sz="4" w:space="0"/>
              <w:right w:val="single" w:color="auto" w:sz="4" w:space="0"/>
            </w:tcBorders>
            <w:vAlign w:val="center"/>
          </w:tcPr>
          <w:p w14:paraId="4B8D83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7" w:type="pct"/>
            <w:tcBorders>
              <w:top w:val="single" w:color="auto" w:sz="4" w:space="0"/>
              <w:left w:val="nil"/>
              <w:bottom w:val="single" w:color="auto" w:sz="4" w:space="0"/>
              <w:right w:val="single" w:color="auto" w:sz="4" w:space="0"/>
            </w:tcBorders>
            <w:vAlign w:val="center"/>
          </w:tcPr>
          <w:p w14:paraId="0EEBEA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301" w:type="pct"/>
            <w:gridSpan w:val="2"/>
            <w:tcBorders>
              <w:top w:val="single" w:color="auto" w:sz="4" w:space="0"/>
              <w:left w:val="nil"/>
              <w:bottom w:val="single" w:color="auto" w:sz="4" w:space="0"/>
              <w:right w:val="single" w:color="auto" w:sz="4" w:space="0"/>
            </w:tcBorders>
            <w:vAlign w:val="center"/>
          </w:tcPr>
          <w:p w14:paraId="0B9860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30" w:type="pct"/>
            <w:gridSpan w:val="2"/>
            <w:tcBorders>
              <w:top w:val="single" w:color="auto" w:sz="4" w:space="0"/>
              <w:left w:val="nil"/>
              <w:bottom w:val="single" w:color="auto" w:sz="4" w:space="0"/>
              <w:right w:val="single" w:color="auto" w:sz="4" w:space="0"/>
            </w:tcBorders>
            <w:vAlign w:val="center"/>
          </w:tcPr>
          <w:p w14:paraId="6FA79A97">
            <w:pPr>
              <w:widowControl/>
              <w:spacing w:line="240" w:lineRule="exact"/>
              <w:jc w:val="center"/>
              <w:rPr>
                <w:rFonts w:hint="eastAsia" w:ascii="仿宋_GB2312" w:hAnsi="宋体" w:eastAsia="仿宋_GB2312" w:cs="宋体"/>
                <w:kern w:val="0"/>
                <w:szCs w:val="21"/>
              </w:rPr>
            </w:pPr>
          </w:p>
        </w:tc>
      </w:tr>
      <w:tr w14:paraId="06B4843F">
        <w:tblPrEx>
          <w:tblCellMar>
            <w:top w:w="0" w:type="dxa"/>
            <w:left w:w="108" w:type="dxa"/>
            <w:bottom w:w="0" w:type="dxa"/>
            <w:right w:w="108" w:type="dxa"/>
          </w:tblCellMar>
        </w:tblPrEx>
        <w:trPr>
          <w:trHeight w:val="23" w:hRule="atLeast"/>
          <w:jc w:val="center"/>
        </w:trPr>
        <w:tc>
          <w:tcPr>
            <w:tcW w:w="323" w:type="pct"/>
            <w:vMerge w:val="continue"/>
            <w:tcBorders>
              <w:left w:val="single" w:color="auto" w:sz="4" w:space="0"/>
              <w:right w:val="single" w:color="auto" w:sz="4" w:space="0"/>
            </w:tcBorders>
            <w:vAlign w:val="center"/>
          </w:tcPr>
          <w:p w14:paraId="0E6FB55B">
            <w:pPr>
              <w:widowControl/>
              <w:spacing w:line="240" w:lineRule="exact"/>
              <w:jc w:val="center"/>
              <w:rPr>
                <w:rFonts w:hint="eastAsia" w:ascii="仿宋_GB2312" w:hAnsi="宋体" w:eastAsia="仿宋_GB2312" w:cs="宋体"/>
                <w:kern w:val="0"/>
                <w:szCs w:val="21"/>
              </w:rPr>
            </w:pPr>
          </w:p>
        </w:tc>
        <w:tc>
          <w:tcPr>
            <w:tcW w:w="411" w:type="pct"/>
            <w:vMerge w:val="continue"/>
            <w:tcBorders>
              <w:left w:val="single" w:color="auto" w:sz="4" w:space="0"/>
              <w:right w:val="single" w:color="auto" w:sz="4" w:space="0"/>
            </w:tcBorders>
            <w:vAlign w:val="center"/>
          </w:tcPr>
          <w:p w14:paraId="6E8D101D">
            <w:pPr>
              <w:widowControl/>
              <w:spacing w:line="240" w:lineRule="exact"/>
              <w:jc w:val="center"/>
              <w:rPr>
                <w:rFonts w:hint="eastAsia" w:ascii="仿宋_GB2312" w:hAnsi="宋体" w:eastAsia="仿宋_GB2312" w:cs="宋体"/>
                <w:kern w:val="0"/>
                <w:szCs w:val="21"/>
              </w:rPr>
            </w:pPr>
          </w:p>
        </w:tc>
        <w:tc>
          <w:tcPr>
            <w:tcW w:w="459" w:type="pct"/>
            <w:vMerge w:val="continue"/>
            <w:tcBorders>
              <w:left w:val="single" w:color="auto" w:sz="4" w:space="0"/>
              <w:right w:val="single" w:color="auto" w:sz="4" w:space="0"/>
            </w:tcBorders>
            <w:vAlign w:val="center"/>
          </w:tcPr>
          <w:p w14:paraId="34B0213F">
            <w:pPr>
              <w:widowControl/>
              <w:spacing w:line="240" w:lineRule="exact"/>
              <w:jc w:val="center"/>
              <w:rPr>
                <w:rFonts w:hint="eastAsia" w:ascii="仿宋_GB2312" w:hAnsi="宋体" w:eastAsia="仿宋_GB2312" w:cs="宋体"/>
                <w:kern w:val="0"/>
                <w:szCs w:val="21"/>
              </w:rPr>
            </w:pPr>
          </w:p>
        </w:tc>
        <w:tc>
          <w:tcPr>
            <w:tcW w:w="1021" w:type="pct"/>
            <w:gridSpan w:val="2"/>
            <w:tcBorders>
              <w:top w:val="single" w:color="auto" w:sz="4" w:space="0"/>
              <w:left w:val="nil"/>
              <w:bottom w:val="single" w:color="auto" w:sz="4" w:space="0"/>
              <w:right w:val="single" w:color="auto" w:sz="4" w:space="0"/>
            </w:tcBorders>
            <w:vAlign w:val="center"/>
          </w:tcPr>
          <w:p w14:paraId="63F83956">
            <w:pPr>
              <w:widowControl/>
              <w:spacing w:line="240" w:lineRule="exact"/>
              <w:jc w:val="left"/>
              <w:rPr>
                <w:rFonts w:hint="eastAsia" w:ascii="仿宋_GB2312" w:hAnsi="宋体" w:eastAsia="仿宋_GB2312" w:cs="宋体"/>
                <w:color w:val="000000"/>
                <w:kern w:val="0"/>
                <w:szCs w:val="21"/>
              </w:rPr>
            </w:pPr>
          </w:p>
          <w:p w14:paraId="44BC951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提升青少年对戏曲文化的喜爱度</w:t>
            </w:r>
          </w:p>
        </w:tc>
        <w:tc>
          <w:tcPr>
            <w:tcW w:w="791" w:type="pct"/>
            <w:tcBorders>
              <w:top w:val="single" w:color="auto" w:sz="4" w:space="0"/>
              <w:left w:val="nil"/>
              <w:bottom w:val="single" w:color="auto" w:sz="4" w:space="0"/>
              <w:right w:val="single" w:color="auto" w:sz="4" w:space="0"/>
            </w:tcBorders>
            <w:vAlign w:val="center"/>
          </w:tcPr>
          <w:p w14:paraId="11AFC4E9">
            <w:pPr>
              <w:widowControl/>
              <w:spacing w:line="240" w:lineRule="exact"/>
              <w:rPr>
                <w:rFonts w:hint="eastAsia" w:ascii="仿宋_GB2312" w:hAnsi="宋体" w:cs="宋体"/>
                <w:kern w:val="0"/>
                <w:szCs w:val="21"/>
              </w:rPr>
            </w:pPr>
            <w:r>
              <w:rPr>
                <w:rFonts w:hint="eastAsia" w:ascii="仿宋_GB2312" w:hAnsi="宋体" w:eastAsia="仿宋_GB2312" w:cs="宋体"/>
                <w:kern w:val="0"/>
                <w:szCs w:val="21"/>
              </w:rPr>
              <w:t>打造戏曲经典剧目亲子化品牌，推动戏曲文化的传播与推</w:t>
            </w:r>
            <w:r>
              <w:rPr>
                <w:rFonts w:hint="eastAsia" w:ascii="宋体" w:hAnsi="宋体" w:cs="宋体"/>
                <w:color w:val="000000"/>
                <w:kern w:val="0"/>
                <w:szCs w:val="21"/>
                <w:lang w:bidi="ar"/>
              </w:rPr>
              <w:t>广。</w:t>
            </w:r>
          </w:p>
        </w:tc>
        <w:tc>
          <w:tcPr>
            <w:tcW w:w="741" w:type="pct"/>
            <w:tcBorders>
              <w:top w:val="single" w:color="auto" w:sz="4" w:space="0"/>
              <w:left w:val="nil"/>
              <w:bottom w:val="single" w:color="auto" w:sz="4" w:space="0"/>
              <w:right w:val="single" w:color="auto" w:sz="4" w:space="0"/>
            </w:tcBorders>
            <w:vAlign w:val="center"/>
          </w:tcPr>
          <w:p w14:paraId="1F21CB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7" w:type="pct"/>
            <w:tcBorders>
              <w:top w:val="single" w:color="auto" w:sz="4" w:space="0"/>
              <w:left w:val="nil"/>
              <w:bottom w:val="single" w:color="auto" w:sz="4" w:space="0"/>
              <w:right w:val="single" w:color="auto" w:sz="4" w:space="0"/>
            </w:tcBorders>
            <w:vAlign w:val="center"/>
          </w:tcPr>
          <w:p w14:paraId="6E812C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301" w:type="pct"/>
            <w:gridSpan w:val="2"/>
            <w:tcBorders>
              <w:top w:val="single" w:color="auto" w:sz="4" w:space="0"/>
              <w:left w:val="nil"/>
              <w:bottom w:val="single" w:color="auto" w:sz="4" w:space="0"/>
              <w:right w:val="single" w:color="auto" w:sz="4" w:space="0"/>
            </w:tcBorders>
            <w:vAlign w:val="center"/>
          </w:tcPr>
          <w:p w14:paraId="6C9CC6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30" w:type="pct"/>
            <w:gridSpan w:val="2"/>
            <w:tcBorders>
              <w:top w:val="single" w:color="auto" w:sz="4" w:space="0"/>
              <w:left w:val="nil"/>
              <w:bottom w:val="single" w:color="auto" w:sz="4" w:space="0"/>
              <w:right w:val="single" w:color="auto" w:sz="4" w:space="0"/>
            </w:tcBorders>
            <w:vAlign w:val="center"/>
          </w:tcPr>
          <w:p w14:paraId="556B0BE7">
            <w:pPr>
              <w:widowControl/>
              <w:spacing w:line="240" w:lineRule="exact"/>
              <w:jc w:val="center"/>
              <w:rPr>
                <w:rFonts w:hint="eastAsia" w:ascii="仿宋_GB2312" w:hAnsi="宋体" w:eastAsia="仿宋_GB2312" w:cs="宋体"/>
                <w:kern w:val="0"/>
                <w:szCs w:val="21"/>
              </w:rPr>
            </w:pPr>
          </w:p>
        </w:tc>
      </w:tr>
      <w:tr w14:paraId="2DF90BB7">
        <w:tblPrEx>
          <w:tblCellMar>
            <w:top w:w="0" w:type="dxa"/>
            <w:left w:w="108" w:type="dxa"/>
            <w:bottom w:w="0" w:type="dxa"/>
            <w:right w:w="108" w:type="dxa"/>
          </w:tblCellMar>
        </w:tblPrEx>
        <w:trPr>
          <w:trHeight w:val="23" w:hRule="atLeast"/>
          <w:jc w:val="center"/>
        </w:trPr>
        <w:tc>
          <w:tcPr>
            <w:tcW w:w="323" w:type="pct"/>
            <w:vMerge w:val="continue"/>
            <w:tcBorders>
              <w:left w:val="single" w:color="auto" w:sz="4" w:space="0"/>
              <w:right w:val="single" w:color="auto" w:sz="4" w:space="0"/>
            </w:tcBorders>
            <w:vAlign w:val="center"/>
          </w:tcPr>
          <w:p w14:paraId="56422ADE">
            <w:pPr>
              <w:widowControl/>
              <w:spacing w:line="240" w:lineRule="exact"/>
              <w:jc w:val="center"/>
              <w:rPr>
                <w:rFonts w:hint="eastAsia" w:ascii="仿宋_GB2312" w:hAnsi="宋体" w:eastAsia="仿宋_GB2312" w:cs="宋体"/>
                <w:kern w:val="0"/>
                <w:szCs w:val="21"/>
              </w:rPr>
            </w:pPr>
          </w:p>
        </w:tc>
        <w:tc>
          <w:tcPr>
            <w:tcW w:w="411" w:type="pct"/>
            <w:vMerge w:val="continue"/>
            <w:tcBorders>
              <w:left w:val="single" w:color="auto" w:sz="4" w:space="0"/>
              <w:bottom w:val="single" w:color="auto" w:sz="4" w:space="0"/>
              <w:right w:val="single" w:color="auto" w:sz="4" w:space="0"/>
            </w:tcBorders>
            <w:vAlign w:val="center"/>
          </w:tcPr>
          <w:p w14:paraId="43737983">
            <w:pPr>
              <w:widowControl/>
              <w:spacing w:line="240" w:lineRule="exact"/>
              <w:jc w:val="center"/>
              <w:rPr>
                <w:rFonts w:hint="eastAsia" w:ascii="仿宋_GB2312" w:hAnsi="宋体" w:eastAsia="仿宋_GB2312" w:cs="宋体"/>
                <w:kern w:val="0"/>
                <w:szCs w:val="21"/>
              </w:rPr>
            </w:pPr>
          </w:p>
        </w:tc>
        <w:tc>
          <w:tcPr>
            <w:tcW w:w="459" w:type="pct"/>
            <w:vMerge w:val="continue"/>
            <w:tcBorders>
              <w:left w:val="single" w:color="auto" w:sz="4" w:space="0"/>
              <w:bottom w:val="single" w:color="auto" w:sz="4" w:space="0"/>
              <w:right w:val="single" w:color="auto" w:sz="4" w:space="0"/>
            </w:tcBorders>
            <w:vAlign w:val="center"/>
          </w:tcPr>
          <w:p w14:paraId="400981E3">
            <w:pPr>
              <w:widowControl/>
              <w:spacing w:line="240" w:lineRule="exact"/>
              <w:jc w:val="center"/>
              <w:rPr>
                <w:rFonts w:hint="eastAsia" w:ascii="仿宋_GB2312" w:hAnsi="宋体" w:eastAsia="仿宋_GB2312" w:cs="宋体"/>
                <w:kern w:val="0"/>
                <w:szCs w:val="21"/>
              </w:rPr>
            </w:pPr>
          </w:p>
        </w:tc>
        <w:tc>
          <w:tcPr>
            <w:tcW w:w="1021" w:type="pct"/>
            <w:gridSpan w:val="2"/>
            <w:tcBorders>
              <w:top w:val="single" w:color="auto" w:sz="4" w:space="0"/>
              <w:left w:val="nil"/>
              <w:bottom w:val="single" w:color="auto" w:sz="4" w:space="0"/>
              <w:right w:val="single" w:color="auto" w:sz="4" w:space="0"/>
            </w:tcBorders>
            <w:vAlign w:val="center"/>
          </w:tcPr>
          <w:p w14:paraId="47C8BF8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全区戏曲氛围营造</w:t>
            </w:r>
          </w:p>
        </w:tc>
        <w:tc>
          <w:tcPr>
            <w:tcW w:w="791" w:type="pct"/>
            <w:tcBorders>
              <w:top w:val="single" w:color="auto" w:sz="4" w:space="0"/>
              <w:left w:val="nil"/>
              <w:bottom w:val="single" w:color="auto" w:sz="4" w:space="0"/>
              <w:right w:val="single" w:color="auto" w:sz="4" w:space="0"/>
            </w:tcBorders>
            <w:vAlign w:val="center"/>
          </w:tcPr>
          <w:p w14:paraId="7B6769C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扩大戏曲在丰台的普及度和群众参与度，推动“戏曲之城”建设。</w:t>
            </w:r>
          </w:p>
        </w:tc>
        <w:tc>
          <w:tcPr>
            <w:tcW w:w="741" w:type="pct"/>
            <w:tcBorders>
              <w:top w:val="single" w:color="auto" w:sz="4" w:space="0"/>
              <w:left w:val="nil"/>
              <w:bottom w:val="single" w:color="auto" w:sz="4" w:space="0"/>
              <w:right w:val="single" w:color="auto" w:sz="4" w:space="0"/>
            </w:tcBorders>
            <w:vAlign w:val="center"/>
          </w:tcPr>
          <w:p w14:paraId="49515C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7" w:type="pct"/>
            <w:tcBorders>
              <w:top w:val="single" w:color="auto" w:sz="4" w:space="0"/>
              <w:left w:val="nil"/>
              <w:bottom w:val="single" w:color="auto" w:sz="4" w:space="0"/>
              <w:right w:val="single" w:color="auto" w:sz="4" w:space="0"/>
            </w:tcBorders>
            <w:vAlign w:val="center"/>
          </w:tcPr>
          <w:p w14:paraId="51695F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301" w:type="pct"/>
            <w:gridSpan w:val="2"/>
            <w:tcBorders>
              <w:top w:val="single" w:color="auto" w:sz="4" w:space="0"/>
              <w:left w:val="nil"/>
              <w:bottom w:val="single" w:color="auto" w:sz="4" w:space="0"/>
              <w:right w:val="single" w:color="auto" w:sz="4" w:space="0"/>
            </w:tcBorders>
            <w:vAlign w:val="center"/>
          </w:tcPr>
          <w:p w14:paraId="528397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30" w:type="pct"/>
            <w:gridSpan w:val="2"/>
            <w:tcBorders>
              <w:top w:val="single" w:color="auto" w:sz="4" w:space="0"/>
              <w:left w:val="nil"/>
              <w:bottom w:val="single" w:color="auto" w:sz="4" w:space="0"/>
              <w:right w:val="single" w:color="auto" w:sz="4" w:space="0"/>
            </w:tcBorders>
            <w:vAlign w:val="center"/>
          </w:tcPr>
          <w:p w14:paraId="1D67B0DF">
            <w:pPr>
              <w:widowControl/>
              <w:spacing w:line="240" w:lineRule="exact"/>
              <w:jc w:val="center"/>
              <w:rPr>
                <w:rFonts w:hint="eastAsia" w:ascii="仿宋_GB2312" w:hAnsi="宋体" w:eastAsia="仿宋_GB2312" w:cs="宋体"/>
                <w:kern w:val="0"/>
                <w:szCs w:val="21"/>
              </w:rPr>
            </w:pPr>
          </w:p>
        </w:tc>
      </w:tr>
      <w:tr w14:paraId="048961AF">
        <w:tblPrEx>
          <w:tblCellMar>
            <w:top w:w="0" w:type="dxa"/>
            <w:left w:w="108" w:type="dxa"/>
            <w:bottom w:w="0" w:type="dxa"/>
            <w:right w:w="108" w:type="dxa"/>
          </w:tblCellMar>
        </w:tblPrEx>
        <w:trPr>
          <w:trHeight w:val="23" w:hRule="atLeast"/>
          <w:jc w:val="center"/>
        </w:trPr>
        <w:tc>
          <w:tcPr>
            <w:tcW w:w="323" w:type="pct"/>
            <w:vMerge w:val="continue"/>
            <w:tcBorders>
              <w:left w:val="single" w:color="auto" w:sz="4" w:space="0"/>
              <w:right w:val="single" w:color="auto" w:sz="4" w:space="0"/>
            </w:tcBorders>
            <w:vAlign w:val="center"/>
          </w:tcPr>
          <w:p w14:paraId="464347DE">
            <w:pPr>
              <w:widowControl/>
              <w:spacing w:line="240" w:lineRule="exact"/>
              <w:jc w:val="center"/>
              <w:rPr>
                <w:rFonts w:hint="eastAsia" w:ascii="仿宋_GB2312" w:hAnsi="宋体" w:eastAsia="仿宋_GB2312" w:cs="宋体"/>
                <w:kern w:val="0"/>
                <w:szCs w:val="21"/>
              </w:rPr>
            </w:pPr>
          </w:p>
        </w:tc>
        <w:tc>
          <w:tcPr>
            <w:tcW w:w="411" w:type="pct"/>
            <w:vMerge w:val="restart"/>
            <w:tcBorders>
              <w:top w:val="single" w:color="auto" w:sz="4" w:space="0"/>
              <w:left w:val="single" w:color="auto" w:sz="4" w:space="0"/>
              <w:right w:val="single" w:color="auto" w:sz="4" w:space="0"/>
            </w:tcBorders>
            <w:vAlign w:val="center"/>
          </w:tcPr>
          <w:p w14:paraId="1E28E8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25B94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459" w:type="pct"/>
            <w:vMerge w:val="restart"/>
            <w:tcBorders>
              <w:top w:val="single" w:color="auto" w:sz="4" w:space="0"/>
              <w:left w:val="single" w:color="auto" w:sz="4" w:space="0"/>
              <w:right w:val="single" w:color="auto" w:sz="4" w:space="0"/>
            </w:tcBorders>
            <w:vAlign w:val="center"/>
          </w:tcPr>
          <w:p w14:paraId="2E5E4D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021" w:type="pct"/>
            <w:gridSpan w:val="2"/>
            <w:tcBorders>
              <w:top w:val="single" w:color="auto" w:sz="4" w:space="0"/>
              <w:left w:val="nil"/>
              <w:bottom w:val="single" w:color="auto" w:sz="4" w:space="0"/>
              <w:right w:val="single" w:color="auto" w:sz="4" w:space="0"/>
            </w:tcBorders>
            <w:vAlign w:val="center"/>
          </w:tcPr>
          <w:p w14:paraId="72C07F3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参与文创类活动的企业满意度</w:t>
            </w:r>
          </w:p>
        </w:tc>
        <w:tc>
          <w:tcPr>
            <w:tcW w:w="791" w:type="pct"/>
            <w:tcBorders>
              <w:top w:val="single" w:color="auto" w:sz="4" w:space="0"/>
              <w:left w:val="nil"/>
              <w:bottom w:val="single" w:color="auto" w:sz="4" w:space="0"/>
              <w:right w:val="single" w:color="auto" w:sz="4" w:space="0"/>
            </w:tcBorders>
            <w:vAlign w:val="center"/>
          </w:tcPr>
          <w:p w14:paraId="5DDC3CBC">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文创大赛、文创训练营为项目、人才、企业搭建了展示交流平台，参与企业满意度较高</w:t>
            </w:r>
          </w:p>
        </w:tc>
        <w:tc>
          <w:tcPr>
            <w:tcW w:w="741" w:type="pct"/>
            <w:tcBorders>
              <w:top w:val="single" w:color="auto" w:sz="4" w:space="0"/>
              <w:left w:val="nil"/>
              <w:bottom w:val="single" w:color="auto" w:sz="4" w:space="0"/>
              <w:right w:val="single" w:color="auto" w:sz="4" w:space="0"/>
            </w:tcBorders>
            <w:vAlign w:val="center"/>
          </w:tcPr>
          <w:p w14:paraId="6512F2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7" w:type="pct"/>
            <w:tcBorders>
              <w:top w:val="single" w:color="auto" w:sz="4" w:space="0"/>
              <w:left w:val="nil"/>
              <w:bottom w:val="single" w:color="auto" w:sz="4" w:space="0"/>
              <w:right w:val="single" w:color="auto" w:sz="4" w:space="0"/>
            </w:tcBorders>
            <w:vAlign w:val="center"/>
          </w:tcPr>
          <w:p w14:paraId="22EE22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301" w:type="pct"/>
            <w:gridSpan w:val="2"/>
            <w:tcBorders>
              <w:top w:val="single" w:color="auto" w:sz="4" w:space="0"/>
              <w:left w:val="nil"/>
              <w:bottom w:val="single" w:color="auto" w:sz="4" w:space="0"/>
              <w:right w:val="single" w:color="auto" w:sz="4" w:space="0"/>
            </w:tcBorders>
            <w:vAlign w:val="center"/>
          </w:tcPr>
          <w:p w14:paraId="24AF12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30" w:type="pct"/>
            <w:gridSpan w:val="2"/>
            <w:tcBorders>
              <w:top w:val="single" w:color="auto" w:sz="4" w:space="0"/>
              <w:left w:val="nil"/>
              <w:bottom w:val="single" w:color="auto" w:sz="4" w:space="0"/>
              <w:right w:val="single" w:color="auto" w:sz="4" w:space="0"/>
            </w:tcBorders>
            <w:vAlign w:val="center"/>
          </w:tcPr>
          <w:p w14:paraId="6B5705E0">
            <w:pPr>
              <w:widowControl/>
              <w:spacing w:line="240" w:lineRule="exact"/>
              <w:jc w:val="center"/>
              <w:rPr>
                <w:rFonts w:hint="eastAsia" w:ascii="仿宋_GB2312" w:hAnsi="宋体" w:eastAsia="仿宋_GB2312" w:cs="宋体"/>
                <w:kern w:val="0"/>
                <w:szCs w:val="21"/>
              </w:rPr>
            </w:pPr>
          </w:p>
        </w:tc>
      </w:tr>
      <w:tr w14:paraId="42E2D5F1">
        <w:tblPrEx>
          <w:tblCellMar>
            <w:top w:w="0" w:type="dxa"/>
            <w:left w:w="108" w:type="dxa"/>
            <w:bottom w:w="0" w:type="dxa"/>
            <w:right w:w="108" w:type="dxa"/>
          </w:tblCellMar>
        </w:tblPrEx>
        <w:trPr>
          <w:trHeight w:val="23" w:hRule="atLeast"/>
          <w:jc w:val="center"/>
        </w:trPr>
        <w:tc>
          <w:tcPr>
            <w:tcW w:w="323" w:type="pct"/>
            <w:vMerge w:val="continue"/>
            <w:tcBorders>
              <w:left w:val="single" w:color="auto" w:sz="4" w:space="0"/>
              <w:bottom w:val="single" w:color="auto" w:sz="4" w:space="0"/>
              <w:right w:val="single" w:color="auto" w:sz="4" w:space="0"/>
            </w:tcBorders>
            <w:vAlign w:val="center"/>
          </w:tcPr>
          <w:p w14:paraId="25751B11">
            <w:pPr>
              <w:widowControl/>
              <w:spacing w:line="240" w:lineRule="exact"/>
              <w:jc w:val="center"/>
              <w:rPr>
                <w:rFonts w:hint="eastAsia" w:ascii="仿宋_GB2312" w:hAnsi="宋体" w:eastAsia="仿宋_GB2312" w:cs="宋体"/>
                <w:kern w:val="0"/>
                <w:szCs w:val="21"/>
              </w:rPr>
            </w:pPr>
          </w:p>
        </w:tc>
        <w:tc>
          <w:tcPr>
            <w:tcW w:w="411" w:type="pct"/>
            <w:vMerge w:val="continue"/>
            <w:tcBorders>
              <w:left w:val="single" w:color="auto" w:sz="4" w:space="0"/>
              <w:bottom w:val="single" w:color="auto" w:sz="4" w:space="0"/>
              <w:right w:val="single" w:color="auto" w:sz="4" w:space="0"/>
            </w:tcBorders>
            <w:vAlign w:val="center"/>
          </w:tcPr>
          <w:p w14:paraId="189C2043">
            <w:pPr>
              <w:widowControl/>
              <w:spacing w:line="240" w:lineRule="exact"/>
              <w:jc w:val="center"/>
              <w:rPr>
                <w:rFonts w:hint="eastAsia" w:ascii="仿宋_GB2312" w:hAnsi="宋体" w:eastAsia="仿宋_GB2312" w:cs="宋体"/>
                <w:kern w:val="0"/>
                <w:szCs w:val="21"/>
              </w:rPr>
            </w:pPr>
          </w:p>
        </w:tc>
        <w:tc>
          <w:tcPr>
            <w:tcW w:w="459" w:type="pct"/>
            <w:vMerge w:val="continue"/>
            <w:tcBorders>
              <w:left w:val="single" w:color="auto" w:sz="4" w:space="0"/>
              <w:bottom w:val="single" w:color="auto" w:sz="4" w:space="0"/>
              <w:right w:val="single" w:color="auto" w:sz="4" w:space="0"/>
            </w:tcBorders>
            <w:vAlign w:val="center"/>
          </w:tcPr>
          <w:p w14:paraId="388E6FF3">
            <w:pPr>
              <w:widowControl/>
              <w:spacing w:line="240" w:lineRule="exact"/>
              <w:jc w:val="center"/>
              <w:rPr>
                <w:rFonts w:hint="eastAsia" w:ascii="仿宋_GB2312" w:hAnsi="宋体" w:eastAsia="仿宋_GB2312" w:cs="宋体"/>
                <w:kern w:val="0"/>
                <w:szCs w:val="21"/>
              </w:rPr>
            </w:pPr>
          </w:p>
        </w:tc>
        <w:tc>
          <w:tcPr>
            <w:tcW w:w="1021" w:type="pct"/>
            <w:gridSpan w:val="2"/>
            <w:tcBorders>
              <w:top w:val="single" w:color="auto" w:sz="4" w:space="0"/>
              <w:left w:val="nil"/>
              <w:bottom w:val="single" w:color="auto" w:sz="4" w:space="0"/>
              <w:right w:val="single" w:color="auto" w:sz="4" w:space="0"/>
            </w:tcBorders>
            <w:vAlign w:val="center"/>
          </w:tcPr>
          <w:p w14:paraId="4B698D4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群众满意度</w:t>
            </w:r>
          </w:p>
        </w:tc>
        <w:tc>
          <w:tcPr>
            <w:tcW w:w="791" w:type="pct"/>
            <w:tcBorders>
              <w:top w:val="single" w:color="auto" w:sz="4" w:space="0"/>
              <w:left w:val="nil"/>
              <w:bottom w:val="single" w:color="auto" w:sz="4" w:space="0"/>
              <w:right w:val="single" w:color="auto" w:sz="4" w:space="0"/>
            </w:tcBorders>
            <w:vAlign w:val="center"/>
          </w:tcPr>
          <w:p w14:paraId="2B5E9C8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参与人员对活动满意度较高。</w:t>
            </w:r>
          </w:p>
        </w:tc>
        <w:tc>
          <w:tcPr>
            <w:tcW w:w="741" w:type="pct"/>
            <w:tcBorders>
              <w:top w:val="single" w:color="auto" w:sz="4" w:space="0"/>
              <w:left w:val="nil"/>
              <w:bottom w:val="single" w:color="auto" w:sz="4" w:space="0"/>
              <w:right w:val="single" w:color="auto" w:sz="4" w:space="0"/>
            </w:tcBorders>
            <w:vAlign w:val="center"/>
          </w:tcPr>
          <w:p w14:paraId="67A729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17" w:type="pct"/>
            <w:tcBorders>
              <w:top w:val="single" w:color="auto" w:sz="4" w:space="0"/>
              <w:left w:val="nil"/>
              <w:bottom w:val="single" w:color="auto" w:sz="4" w:space="0"/>
              <w:right w:val="single" w:color="auto" w:sz="4" w:space="0"/>
            </w:tcBorders>
            <w:vAlign w:val="center"/>
          </w:tcPr>
          <w:p w14:paraId="12F994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301" w:type="pct"/>
            <w:gridSpan w:val="2"/>
            <w:tcBorders>
              <w:top w:val="single" w:color="auto" w:sz="4" w:space="0"/>
              <w:left w:val="nil"/>
              <w:bottom w:val="single" w:color="auto" w:sz="4" w:space="0"/>
              <w:right w:val="single" w:color="auto" w:sz="4" w:space="0"/>
            </w:tcBorders>
            <w:vAlign w:val="center"/>
          </w:tcPr>
          <w:p w14:paraId="0BC78A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30" w:type="pct"/>
            <w:gridSpan w:val="2"/>
            <w:tcBorders>
              <w:top w:val="single" w:color="auto" w:sz="4" w:space="0"/>
              <w:left w:val="nil"/>
              <w:bottom w:val="single" w:color="auto" w:sz="4" w:space="0"/>
              <w:right w:val="single" w:color="auto" w:sz="4" w:space="0"/>
            </w:tcBorders>
            <w:vAlign w:val="center"/>
          </w:tcPr>
          <w:p w14:paraId="0126A70A">
            <w:pPr>
              <w:widowControl/>
              <w:spacing w:line="240" w:lineRule="exact"/>
              <w:jc w:val="center"/>
              <w:rPr>
                <w:rFonts w:hint="eastAsia" w:ascii="仿宋_GB2312" w:hAnsi="宋体" w:eastAsia="仿宋_GB2312" w:cs="宋体"/>
                <w:kern w:val="0"/>
                <w:szCs w:val="21"/>
              </w:rPr>
            </w:pPr>
          </w:p>
        </w:tc>
      </w:tr>
      <w:tr w14:paraId="1C999726">
        <w:tblPrEx>
          <w:tblCellMar>
            <w:top w:w="0" w:type="dxa"/>
            <w:left w:w="108" w:type="dxa"/>
            <w:bottom w:w="0" w:type="dxa"/>
            <w:right w:w="108" w:type="dxa"/>
          </w:tblCellMar>
        </w:tblPrEx>
        <w:trPr>
          <w:trHeight w:val="23" w:hRule="atLeast"/>
          <w:jc w:val="center"/>
        </w:trPr>
        <w:tc>
          <w:tcPr>
            <w:tcW w:w="3749" w:type="pct"/>
            <w:gridSpan w:val="7"/>
            <w:tcBorders>
              <w:top w:val="single" w:color="auto" w:sz="4" w:space="0"/>
              <w:left w:val="single" w:color="auto" w:sz="4" w:space="0"/>
              <w:bottom w:val="single" w:color="auto" w:sz="4" w:space="0"/>
              <w:right w:val="single" w:color="auto" w:sz="4" w:space="0"/>
            </w:tcBorders>
            <w:vAlign w:val="center"/>
          </w:tcPr>
          <w:p w14:paraId="133657F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317" w:type="pct"/>
            <w:tcBorders>
              <w:top w:val="single" w:color="auto" w:sz="4" w:space="0"/>
              <w:left w:val="nil"/>
              <w:bottom w:val="single" w:color="auto" w:sz="4" w:space="0"/>
              <w:right w:val="single" w:color="auto" w:sz="4" w:space="0"/>
            </w:tcBorders>
            <w:vAlign w:val="center"/>
          </w:tcPr>
          <w:p w14:paraId="26D8923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301" w:type="pct"/>
            <w:gridSpan w:val="2"/>
            <w:tcBorders>
              <w:top w:val="single" w:color="auto" w:sz="4" w:space="0"/>
              <w:left w:val="nil"/>
              <w:bottom w:val="single" w:color="auto" w:sz="4" w:space="0"/>
              <w:right w:val="single" w:color="auto" w:sz="4" w:space="0"/>
            </w:tcBorders>
            <w:vAlign w:val="center"/>
          </w:tcPr>
          <w:p w14:paraId="5D6F184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30" w:type="pct"/>
            <w:gridSpan w:val="2"/>
            <w:tcBorders>
              <w:top w:val="single" w:color="auto" w:sz="4" w:space="0"/>
              <w:left w:val="nil"/>
              <w:bottom w:val="single" w:color="auto" w:sz="4" w:space="0"/>
              <w:right w:val="single" w:color="auto" w:sz="4" w:space="0"/>
            </w:tcBorders>
            <w:vAlign w:val="center"/>
          </w:tcPr>
          <w:p w14:paraId="0A027D9D">
            <w:pPr>
              <w:widowControl/>
              <w:spacing w:line="240" w:lineRule="exact"/>
              <w:jc w:val="center"/>
              <w:rPr>
                <w:rFonts w:hint="eastAsia" w:ascii="仿宋_GB2312" w:hAnsi="宋体" w:eastAsia="仿宋_GB2312" w:cs="宋体"/>
                <w:kern w:val="0"/>
                <w:szCs w:val="21"/>
              </w:rPr>
            </w:pPr>
          </w:p>
        </w:tc>
      </w:tr>
    </w:tbl>
    <w:p w14:paraId="4B485F9A">
      <w:pP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br w:type="page"/>
      </w:r>
    </w:p>
    <w:p w14:paraId="328865C5">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（四）项目支出绩效自评表</w:t>
      </w:r>
    </w:p>
    <w:p w14:paraId="35B513B4">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7EC1B1C2">
      <w:pPr>
        <w:spacing w:line="240" w:lineRule="exact"/>
        <w:rPr>
          <w:rFonts w:hint="eastAsia" w:ascii="仿宋_GB2312" w:hAnsi="宋体" w:eastAsia="仿宋_GB2312"/>
          <w:sz w:val="30"/>
          <w:szCs w:val="30"/>
        </w:rPr>
      </w:pPr>
    </w:p>
    <w:tbl>
      <w:tblPr>
        <w:tblStyle w:val="11"/>
        <w:tblW w:w="4999" w:type="pct"/>
        <w:jc w:val="center"/>
        <w:tblLayout w:type="autofit"/>
        <w:tblCellMar>
          <w:top w:w="0" w:type="dxa"/>
          <w:left w:w="108" w:type="dxa"/>
          <w:bottom w:w="0" w:type="dxa"/>
          <w:right w:w="108" w:type="dxa"/>
        </w:tblCellMar>
      </w:tblPr>
      <w:tblGrid>
        <w:gridCol w:w="955"/>
        <w:gridCol w:w="1597"/>
        <w:gridCol w:w="1807"/>
        <w:gridCol w:w="1189"/>
        <w:gridCol w:w="603"/>
        <w:gridCol w:w="884"/>
        <w:gridCol w:w="1473"/>
        <w:gridCol w:w="2123"/>
        <w:gridCol w:w="455"/>
        <w:gridCol w:w="464"/>
        <w:gridCol w:w="686"/>
        <w:gridCol w:w="234"/>
        <w:gridCol w:w="1150"/>
        <w:gridCol w:w="1163"/>
      </w:tblGrid>
      <w:tr w14:paraId="77686FB5">
        <w:tblPrEx>
          <w:tblCellMar>
            <w:top w:w="0" w:type="dxa"/>
            <w:left w:w="108" w:type="dxa"/>
            <w:bottom w:w="0" w:type="dxa"/>
            <w:right w:w="108" w:type="dxa"/>
          </w:tblCellMar>
        </w:tblPrEx>
        <w:trPr>
          <w:trHeight w:val="306" w:hRule="exact"/>
          <w:jc w:val="center"/>
        </w:trPr>
        <w:tc>
          <w:tcPr>
            <w:tcW w:w="863" w:type="pct"/>
            <w:gridSpan w:val="2"/>
            <w:tcBorders>
              <w:top w:val="single" w:color="auto" w:sz="4" w:space="0"/>
              <w:left w:val="single" w:color="auto" w:sz="4" w:space="0"/>
              <w:bottom w:val="single" w:color="auto" w:sz="4" w:space="0"/>
              <w:right w:val="single" w:color="auto" w:sz="4" w:space="0"/>
            </w:tcBorders>
            <w:vAlign w:val="center"/>
          </w:tcPr>
          <w:p w14:paraId="67CD69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4136" w:type="pct"/>
            <w:gridSpan w:val="12"/>
            <w:tcBorders>
              <w:top w:val="single" w:color="auto" w:sz="4" w:space="0"/>
              <w:left w:val="nil"/>
              <w:bottom w:val="single" w:color="auto" w:sz="4" w:space="0"/>
              <w:right w:val="single" w:color="auto" w:sz="4" w:space="0"/>
            </w:tcBorders>
            <w:vAlign w:val="center"/>
          </w:tcPr>
          <w:p w14:paraId="4E5D96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信息化平台运维</w:t>
            </w:r>
          </w:p>
        </w:tc>
      </w:tr>
      <w:tr w14:paraId="2A2BB6C6">
        <w:tblPrEx>
          <w:tblCellMar>
            <w:top w:w="0" w:type="dxa"/>
            <w:left w:w="108" w:type="dxa"/>
            <w:bottom w:w="0" w:type="dxa"/>
            <w:right w:w="108" w:type="dxa"/>
          </w:tblCellMar>
        </w:tblPrEx>
        <w:trPr>
          <w:trHeight w:val="506" w:hRule="exact"/>
          <w:jc w:val="center"/>
        </w:trPr>
        <w:tc>
          <w:tcPr>
            <w:tcW w:w="863" w:type="pct"/>
            <w:gridSpan w:val="2"/>
            <w:tcBorders>
              <w:top w:val="single" w:color="auto" w:sz="4" w:space="0"/>
              <w:left w:val="single" w:color="auto" w:sz="4" w:space="0"/>
              <w:bottom w:val="single" w:color="auto" w:sz="4" w:space="0"/>
              <w:right w:val="single" w:color="auto" w:sz="4" w:space="0"/>
            </w:tcBorders>
            <w:vAlign w:val="center"/>
          </w:tcPr>
          <w:p w14:paraId="7C926F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2014" w:type="pct"/>
            <w:gridSpan w:val="5"/>
            <w:tcBorders>
              <w:top w:val="single" w:color="auto" w:sz="4" w:space="0"/>
              <w:left w:val="nil"/>
              <w:bottom w:val="single" w:color="auto" w:sz="4" w:space="0"/>
              <w:right w:val="single" w:color="auto" w:sz="4" w:space="0"/>
            </w:tcBorders>
            <w:vAlign w:val="center"/>
          </w:tcPr>
          <w:p w14:paraId="18BB79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c>
          <w:tcPr>
            <w:tcW w:w="871" w:type="pct"/>
            <w:gridSpan w:val="2"/>
            <w:tcBorders>
              <w:top w:val="nil"/>
              <w:left w:val="nil"/>
              <w:bottom w:val="single" w:color="auto" w:sz="4" w:space="0"/>
              <w:right w:val="single" w:color="auto" w:sz="4" w:space="0"/>
            </w:tcBorders>
            <w:vAlign w:val="center"/>
          </w:tcPr>
          <w:p w14:paraId="6B300D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1250" w:type="pct"/>
            <w:gridSpan w:val="5"/>
            <w:tcBorders>
              <w:top w:val="single" w:color="auto" w:sz="4" w:space="0"/>
              <w:left w:val="nil"/>
              <w:bottom w:val="single" w:color="auto" w:sz="4" w:space="0"/>
              <w:right w:val="single" w:color="auto" w:sz="4" w:space="0"/>
            </w:tcBorders>
            <w:vAlign w:val="center"/>
          </w:tcPr>
          <w:p w14:paraId="2D90E1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r>
      <w:tr w14:paraId="56BC7E1E">
        <w:tblPrEx>
          <w:tblCellMar>
            <w:top w:w="0" w:type="dxa"/>
            <w:left w:w="108" w:type="dxa"/>
            <w:bottom w:w="0" w:type="dxa"/>
            <w:right w:w="108" w:type="dxa"/>
          </w:tblCellMar>
        </w:tblPrEx>
        <w:trPr>
          <w:trHeight w:val="306" w:hRule="exact"/>
          <w:jc w:val="center"/>
        </w:trPr>
        <w:tc>
          <w:tcPr>
            <w:tcW w:w="863" w:type="pct"/>
            <w:gridSpan w:val="2"/>
            <w:tcBorders>
              <w:top w:val="single" w:color="auto" w:sz="4" w:space="0"/>
              <w:left w:val="single" w:color="auto" w:sz="4" w:space="0"/>
              <w:bottom w:val="single" w:color="auto" w:sz="4" w:space="0"/>
              <w:right w:val="single" w:color="auto" w:sz="4" w:space="0"/>
            </w:tcBorders>
            <w:vAlign w:val="center"/>
          </w:tcPr>
          <w:p w14:paraId="6A0F9D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2014" w:type="pct"/>
            <w:gridSpan w:val="5"/>
            <w:tcBorders>
              <w:top w:val="single" w:color="auto" w:sz="4" w:space="0"/>
              <w:left w:val="nil"/>
              <w:bottom w:val="single" w:color="auto" w:sz="4" w:space="0"/>
              <w:right w:val="single" w:color="auto" w:sz="4" w:space="0"/>
            </w:tcBorders>
            <w:vAlign w:val="center"/>
          </w:tcPr>
          <w:p w14:paraId="742D38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张新月</w:t>
            </w:r>
          </w:p>
        </w:tc>
        <w:tc>
          <w:tcPr>
            <w:tcW w:w="871" w:type="pct"/>
            <w:gridSpan w:val="2"/>
            <w:tcBorders>
              <w:top w:val="nil"/>
              <w:left w:val="nil"/>
              <w:bottom w:val="single" w:color="auto" w:sz="4" w:space="0"/>
              <w:right w:val="single" w:color="auto" w:sz="4" w:space="0"/>
            </w:tcBorders>
            <w:vAlign w:val="center"/>
          </w:tcPr>
          <w:p w14:paraId="05D1B9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1250" w:type="pct"/>
            <w:gridSpan w:val="5"/>
            <w:tcBorders>
              <w:top w:val="single" w:color="auto" w:sz="4" w:space="0"/>
              <w:left w:val="nil"/>
              <w:bottom w:val="single" w:color="auto" w:sz="4" w:space="0"/>
              <w:right w:val="single" w:color="auto" w:sz="4" w:space="0"/>
            </w:tcBorders>
            <w:vAlign w:val="center"/>
          </w:tcPr>
          <w:p w14:paraId="59D836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83802901</w:t>
            </w:r>
          </w:p>
        </w:tc>
      </w:tr>
      <w:tr w14:paraId="3B92809B">
        <w:tblPrEx>
          <w:tblCellMar>
            <w:top w:w="0" w:type="dxa"/>
            <w:left w:w="108" w:type="dxa"/>
            <w:bottom w:w="0" w:type="dxa"/>
            <w:right w:w="108" w:type="dxa"/>
          </w:tblCellMar>
        </w:tblPrEx>
        <w:trPr>
          <w:trHeight w:val="567" w:hRule="exact"/>
          <w:jc w:val="center"/>
        </w:trPr>
        <w:tc>
          <w:tcPr>
            <w:tcW w:w="863" w:type="pct"/>
            <w:gridSpan w:val="2"/>
            <w:vMerge w:val="restart"/>
            <w:tcBorders>
              <w:top w:val="single" w:color="auto" w:sz="4" w:space="0"/>
              <w:left w:val="single" w:color="auto" w:sz="4" w:space="0"/>
              <w:bottom w:val="single" w:color="auto" w:sz="4" w:space="0"/>
              <w:right w:val="single" w:color="auto" w:sz="4" w:space="0"/>
            </w:tcBorders>
            <w:vAlign w:val="center"/>
          </w:tcPr>
          <w:p w14:paraId="183F1E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013" w:type="pct"/>
            <w:gridSpan w:val="2"/>
            <w:tcBorders>
              <w:top w:val="single" w:color="auto" w:sz="4" w:space="0"/>
              <w:left w:val="nil"/>
              <w:bottom w:val="single" w:color="auto" w:sz="4" w:space="0"/>
              <w:right w:val="single" w:color="auto" w:sz="4" w:space="0"/>
            </w:tcBorders>
            <w:vAlign w:val="center"/>
          </w:tcPr>
          <w:p w14:paraId="48854A97">
            <w:pPr>
              <w:widowControl/>
              <w:spacing w:line="240" w:lineRule="exact"/>
              <w:jc w:val="center"/>
              <w:rPr>
                <w:rFonts w:hint="eastAsia" w:ascii="仿宋_GB2312" w:hAnsi="宋体" w:eastAsia="仿宋_GB2312" w:cs="宋体"/>
                <w:kern w:val="0"/>
                <w:szCs w:val="21"/>
              </w:rPr>
            </w:pPr>
          </w:p>
        </w:tc>
        <w:tc>
          <w:tcPr>
            <w:tcW w:w="503" w:type="pct"/>
            <w:gridSpan w:val="2"/>
            <w:tcBorders>
              <w:top w:val="nil"/>
              <w:left w:val="nil"/>
              <w:bottom w:val="single" w:color="auto" w:sz="4" w:space="0"/>
              <w:right w:val="single" w:color="auto" w:sz="4" w:space="0"/>
            </w:tcBorders>
            <w:vAlign w:val="center"/>
          </w:tcPr>
          <w:p w14:paraId="3C8B64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A9ADC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498" w:type="pct"/>
            <w:tcBorders>
              <w:top w:val="nil"/>
              <w:left w:val="nil"/>
              <w:bottom w:val="single" w:color="auto" w:sz="4" w:space="0"/>
              <w:right w:val="single" w:color="auto" w:sz="4" w:space="0"/>
            </w:tcBorders>
            <w:vAlign w:val="center"/>
          </w:tcPr>
          <w:p w14:paraId="3218C3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B07B0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871" w:type="pct"/>
            <w:gridSpan w:val="2"/>
            <w:tcBorders>
              <w:top w:val="nil"/>
              <w:left w:val="nil"/>
              <w:bottom w:val="single" w:color="auto" w:sz="4" w:space="0"/>
              <w:right w:val="single" w:color="auto" w:sz="4" w:space="0"/>
            </w:tcBorders>
            <w:vAlign w:val="center"/>
          </w:tcPr>
          <w:p w14:paraId="70FE18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5EFAAC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389" w:type="pct"/>
            <w:gridSpan w:val="2"/>
            <w:tcBorders>
              <w:top w:val="nil"/>
              <w:left w:val="nil"/>
              <w:bottom w:val="single" w:color="auto" w:sz="4" w:space="0"/>
              <w:right w:val="single" w:color="auto" w:sz="4" w:space="0"/>
            </w:tcBorders>
            <w:vAlign w:val="center"/>
          </w:tcPr>
          <w:p w14:paraId="51AAA5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468" w:type="pct"/>
            <w:gridSpan w:val="2"/>
            <w:tcBorders>
              <w:top w:val="single" w:color="auto" w:sz="4" w:space="0"/>
              <w:left w:val="nil"/>
              <w:bottom w:val="single" w:color="auto" w:sz="4" w:space="0"/>
              <w:right w:val="single" w:color="auto" w:sz="4" w:space="0"/>
            </w:tcBorders>
            <w:vAlign w:val="center"/>
          </w:tcPr>
          <w:p w14:paraId="1AA13F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392" w:type="pct"/>
            <w:tcBorders>
              <w:top w:val="nil"/>
              <w:left w:val="nil"/>
              <w:bottom w:val="single" w:color="auto" w:sz="4" w:space="0"/>
              <w:right w:val="single" w:color="auto" w:sz="4" w:space="0"/>
            </w:tcBorders>
            <w:vAlign w:val="center"/>
          </w:tcPr>
          <w:p w14:paraId="371855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D7B0F84">
        <w:tblPrEx>
          <w:tblCellMar>
            <w:top w:w="0" w:type="dxa"/>
            <w:left w:w="108" w:type="dxa"/>
            <w:bottom w:w="0" w:type="dxa"/>
            <w:right w:w="108" w:type="dxa"/>
          </w:tblCellMar>
        </w:tblPrEx>
        <w:trPr>
          <w:trHeight w:val="306" w:hRule="exact"/>
          <w:jc w:val="center"/>
        </w:trPr>
        <w:tc>
          <w:tcPr>
            <w:tcW w:w="863" w:type="pct"/>
            <w:gridSpan w:val="2"/>
            <w:vMerge w:val="continue"/>
            <w:tcBorders>
              <w:top w:val="single" w:color="auto" w:sz="4" w:space="0"/>
              <w:left w:val="single" w:color="auto" w:sz="4" w:space="0"/>
              <w:bottom w:val="single" w:color="auto" w:sz="4" w:space="0"/>
              <w:right w:val="single" w:color="auto" w:sz="4" w:space="0"/>
            </w:tcBorders>
            <w:vAlign w:val="center"/>
          </w:tcPr>
          <w:p w14:paraId="7E5C88C1">
            <w:pPr>
              <w:widowControl/>
              <w:spacing w:line="240" w:lineRule="exact"/>
              <w:jc w:val="center"/>
              <w:rPr>
                <w:rFonts w:hint="eastAsia" w:ascii="仿宋_GB2312" w:hAnsi="宋体" w:eastAsia="仿宋_GB2312" w:cs="宋体"/>
                <w:kern w:val="0"/>
                <w:szCs w:val="21"/>
              </w:rPr>
            </w:pPr>
          </w:p>
        </w:tc>
        <w:tc>
          <w:tcPr>
            <w:tcW w:w="1013" w:type="pct"/>
            <w:gridSpan w:val="2"/>
            <w:tcBorders>
              <w:top w:val="single" w:color="auto" w:sz="4" w:space="0"/>
              <w:left w:val="nil"/>
              <w:bottom w:val="single" w:color="auto" w:sz="4" w:space="0"/>
              <w:right w:val="single" w:color="auto" w:sz="4" w:space="0"/>
            </w:tcBorders>
            <w:vAlign w:val="center"/>
          </w:tcPr>
          <w:p w14:paraId="3EF75B22">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503" w:type="pct"/>
            <w:gridSpan w:val="2"/>
            <w:tcBorders>
              <w:top w:val="nil"/>
              <w:left w:val="nil"/>
              <w:bottom w:val="single" w:color="auto" w:sz="4" w:space="0"/>
              <w:right w:val="single" w:color="auto" w:sz="4" w:space="0"/>
            </w:tcBorders>
            <w:vAlign w:val="center"/>
          </w:tcPr>
          <w:p w14:paraId="32700D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498" w:type="pct"/>
            <w:tcBorders>
              <w:top w:val="nil"/>
              <w:left w:val="nil"/>
              <w:bottom w:val="single" w:color="auto" w:sz="4" w:space="0"/>
              <w:right w:val="single" w:color="auto" w:sz="4" w:space="0"/>
            </w:tcBorders>
            <w:vAlign w:val="center"/>
          </w:tcPr>
          <w:p w14:paraId="0FC1F1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871" w:type="pct"/>
            <w:gridSpan w:val="2"/>
            <w:tcBorders>
              <w:top w:val="nil"/>
              <w:left w:val="nil"/>
              <w:bottom w:val="single" w:color="auto" w:sz="4" w:space="0"/>
              <w:right w:val="single" w:color="auto" w:sz="4" w:space="0"/>
            </w:tcBorders>
            <w:vAlign w:val="center"/>
          </w:tcPr>
          <w:p w14:paraId="1E517F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389" w:type="pct"/>
            <w:gridSpan w:val="2"/>
            <w:tcBorders>
              <w:top w:val="nil"/>
              <w:left w:val="nil"/>
              <w:bottom w:val="single" w:color="auto" w:sz="4" w:space="0"/>
              <w:right w:val="single" w:color="auto" w:sz="4" w:space="0"/>
            </w:tcBorders>
            <w:vAlign w:val="center"/>
          </w:tcPr>
          <w:p w14:paraId="3791EA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468" w:type="pct"/>
            <w:gridSpan w:val="2"/>
            <w:tcBorders>
              <w:top w:val="single" w:color="auto" w:sz="4" w:space="0"/>
              <w:left w:val="nil"/>
              <w:bottom w:val="single" w:color="auto" w:sz="4" w:space="0"/>
              <w:right w:val="single" w:color="auto" w:sz="4" w:space="0"/>
            </w:tcBorders>
            <w:vAlign w:val="center"/>
          </w:tcPr>
          <w:p w14:paraId="73E9F7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92" w:type="pct"/>
            <w:tcBorders>
              <w:top w:val="nil"/>
              <w:left w:val="nil"/>
              <w:bottom w:val="single" w:color="auto" w:sz="4" w:space="0"/>
              <w:right w:val="single" w:color="auto" w:sz="4" w:space="0"/>
            </w:tcBorders>
            <w:vAlign w:val="center"/>
          </w:tcPr>
          <w:p w14:paraId="71BDE8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E3A78EA">
        <w:tblPrEx>
          <w:tblCellMar>
            <w:top w:w="0" w:type="dxa"/>
            <w:left w:w="108" w:type="dxa"/>
            <w:bottom w:w="0" w:type="dxa"/>
            <w:right w:w="108" w:type="dxa"/>
          </w:tblCellMar>
        </w:tblPrEx>
        <w:trPr>
          <w:trHeight w:val="601" w:hRule="exact"/>
          <w:jc w:val="center"/>
        </w:trPr>
        <w:tc>
          <w:tcPr>
            <w:tcW w:w="863" w:type="pct"/>
            <w:gridSpan w:val="2"/>
            <w:vMerge w:val="continue"/>
            <w:tcBorders>
              <w:top w:val="single" w:color="auto" w:sz="4" w:space="0"/>
              <w:left w:val="single" w:color="auto" w:sz="4" w:space="0"/>
              <w:bottom w:val="single" w:color="auto" w:sz="4" w:space="0"/>
              <w:right w:val="single" w:color="auto" w:sz="4" w:space="0"/>
            </w:tcBorders>
            <w:vAlign w:val="center"/>
          </w:tcPr>
          <w:p w14:paraId="150EECA2">
            <w:pPr>
              <w:widowControl/>
              <w:spacing w:line="240" w:lineRule="exact"/>
              <w:jc w:val="center"/>
              <w:rPr>
                <w:rFonts w:hint="eastAsia" w:ascii="仿宋_GB2312" w:hAnsi="宋体" w:eastAsia="仿宋_GB2312" w:cs="宋体"/>
                <w:kern w:val="0"/>
                <w:szCs w:val="21"/>
              </w:rPr>
            </w:pPr>
          </w:p>
        </w:tc>
        <w:tc>
          <w:tcPr>
            <w:tcW w:w="1013" w:type="pct"/>
            <w:gridSpan w:val="2"/>
            <w:tcBorders>
              <w:top w:val="single" w:color="auto" w:sz="4" w:space="0"/>
              <w:left w:val="nil"/>
              <w:bottom w:val="single" w:color="auto" w:sz="4" w:space="0"/>
              <w:right w:val="single" w:color="auto" w:sz="4" w:space="0"/>
            </w:tcBorders>
            <w:vAlign w:val="center"/>
          </w:tcPr>
          <w:p w14:paraId="7898C6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180D09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503" w:type="pct"/>
            <w:gridSpan w:val="2"/>
            <w:tcBorders>
              <w:top w:val="nil"/>
              <w:left w:val="nil"/>
              <w:bottom w:val="single" w:color="auto" w:sz="4" w:space="0"/>
              <w:right w:val="single" w:color="auto" w:sz="4" w:space="0"/>
            </w:tcBorders>
            <w:vAlign w:val="center"/>
          </w:tcPr>
          <w:p w14:paraId="47404E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498" w:type="pct"/>
            <w:tcBorders>
              <w:top w:val="nil"/>
              <w:left w:val="nil"/>
              <w:bottom w:val="single" w:color="auto" w:sz="4" w:space="0"/>
              <w:right w:val="single" w:color="auto" w:sz="4" w:space="0"/>
            </w:tcBorders>
            <w:vAlign w:val="center"/>
          </w:tcPr>
          <w:p w14:paraId="0921E7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871" w:type="pct"/>
            <w:gridSpan w:val="2"/>
            <w:tcBorders>
              <w:top w:val="nil"/>
              <w:left w:val="nil"/>
              <w:bottom w:val="single" w:color="auto" w:sz="4" w:space="0"/>
              <w:right w:val="single" w:color="auto" w:sz="4" w:space="0"/>
            </w:tcBorders>
            <w:vAlign w:val="center"/>
          </w:tcPr>
          <w:p w14:paraId="74BB9C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389" w:type="pct"/>
            <w:gridSpan w:val="2"/>
            <w:tcBorders>
              <w:top w:val="nil"/>
              <w:left w:val="nil"/>
              <w:bottom w:val="single" w:color="auto" w:sz="4" w:space="0"/>
              <w:right w:val="single" w:color="auto" w:sz="4" w:space="0"/>
            </w:tcBorders>
            <w:vAlign w:val="center"/>
          </w:tcPr>
          <w:p w14:paraId="5C81FD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8" w:type="pct"/>
            <w:gridSpan w:val="2"/>
            <w:tcBorders>
              <w:top w:val="single" w:color="auto" w:sz="4" w:space="0"/>
              <w:left w:val="nil"/>
              <w:bottom w:val="single" w:color="auto" w:sz="4" w:space="0"/>
              <w:right w:val="single" w:color="auto" w:sz="4" w:space="0"/>
            </w:tcBorders>
            <w:vAlign w:val="center"/>
          </w:tcPr>
          <w:p w14:paraId="01E64F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92" w:type="pct"/>
            <w:tcBorders>
              <w:top w:val="nil"/>
              <w:left w:val="nil"/>
              <w:bottom w:val="single" w:color="auto" w:sz="4" w:space="0"/>
              <w:right w:val="single" w:color="auto" w:sz="4" w:space="0"/>
            </w:tcBorders>
            <w:vAlign w:val="center"/>
          </w:tcPr>
          <w:p w14:paraId="7B8FFF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09175D5">
        <w:tblPrEx>
          <w:tblCellMar>
            <w:top w:w="0" w:type="dxa"/>
            <w:left w:w="108" w:type="dxa"/>
            <w:bottom w:w="0" w:type="dxa"/>
            <w:right w:w="108" w:type="dxa"/>
          </w:tblCellMar>
        </w:tblPrEx>
        <w:trPr>
          <w:trHeight w:val="567" w:hRule="exact"/>
          <w:jc w:val="center"/>
        </w:trPr>
        <w:tc>
          <w:tcPr>
            <w:tcW w:w="863" w:type="pct"/>
            <w:gridSpan w:val="2"/>
            <w:vMerge w:val="continue"/>
            <w:tcBorders>
              <w:top w:val="single" w:color="auto" w:sz="4" w:space="0"/>
              <w:left w:val="single" w:color="auto" w:sz="4" w:space="0"/>
              <w:bottom w:val="single" w:color="auto" w:sz="4" w:space="0"/>
              <w:right w:val="single" w:color="auto" w:sz="4" w:space="0"/>
            </w:tcBorders>
            <w:vAlign w:val="center"/>
          </w:tcPr>
          <w:p w14:paraId="043D8C24">
            <w:pPr>
              <w:widowControl/>
              <w:spacing w:line="240" w:lineRule="exact"/>
              <w:jc w:val="center"/>
              <w:rPr>
                <w:rFonts w:hint="eastAsia" w:ascii="仿宋_GB2312" w:hAnsi="宋体" w:eastAsia="仿宋_GB2312" w:cs="宋体"/>
                <w:kern w:val="0"/>
                <w:szCs w:val="21"/>
              </w:rPr>
            </w:pPr>
          </w:p>
        </w:tc>
        <w:tc>
          <w:tcPr>
            <w:tcW w:w="1013" w:type="pct"/>
            <w:gridSpan w:val="2"/>
            <w:tcBorders>
              <w:top w:val="single" w:color="auto" w:sz="4" w:space="0"/>
              <w:left w:val="nil"/>
              <w:bottom w:val="single" w:color="auto" w:sz="4" w:space="0"/>
              <w:right w:val="single" w:color="auto" w:sz="4" w:space="0"/>
            </w:tcBorders>
            <w:vAlign w:val="center"/>
          </w:tcPr>
          <w:p w14:paraId="483600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503" w:type="pct"/>
            <w:gridSpan w:val="2"/>
            <w:tcBorders>
              <w:top w:val="nil"/>
              <w:left w:val="nil"/>
              <w:bottom w:val="single" w:color="auto" w:sz="4" w:space="0"/>
              <w:right w:val="single" w:color="auto" w:sz="4" w:space="0"/>
            </w:tcBorders>
            <w:vAlign w:val="center"/>
          </w:tcPr>
          <w:p w14:paraId="5ABCC8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498" w:type="pct"/>
            <w:tcBorders>
              <w:top w:val="nil"/>
              <w:left w:val="nil"/>
              <w:bottom w:val="single" w:color="auto" w:sz="4" w:space="0"/>
              <w:right w:val="single" w:color="auto" w:sz="4" w:space="0"/>
            </w:tcBorders>
            <w:vAlign w:val="center"/>
          </w:tcPr>
          <w:p w14:paraId="176C2A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71" w:type="pct"/>
            <w:gridSpan w:val="2"/>
            <w:tcBorders>
              <w:top w:val="nil"/>
              <w:left w:val="nil"/>
              <w:bottom w:val="single" w:color="auto" w:sz="4" w:space="0"/>
              <w:right w:val="single" w:color="auto" w:sz="4" w:space="0"/>
            </w:tcBorders>
            <w:vAlign w:val="center"/>
          </w:tcPr>
          <w:p w14:paraId="2BB9C2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389" w:type="pct"/>
            <w:gridSpan w:val="2"/>
            <w:tcBorders>
              <w:top w:val="nil"/>
              <w:left w:val="nil"/>
              <w:bottom w:val="single" w:color="auto" w:sz="4" w:space="0"/>
              <w:right w:val="single" w:color="auto" w:sz="4" w:space="0"/>
            </w:tcBorders>
            <w:vAlign w:val="center"/>
          </w:tcPr>
          <w:p w14:paraId="106BDC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8" w:type="pct"/>
            <w:gridSpan w:val="2"/>
            <w:tcBorders>
              <w:top w:val="single" w:color="auto" w:sz="4" w:space="0"/>
              <w:left w:val="nil"/>
              <w:bottom w:val="single" w:color="auto" w:sz="4" w:space="0"/>
              <w:right w:val="single" w:color="auto" w:sz="4" w:space="0"/>
            </w:tcBorders>
            <w:vAlign w:val="center"/>
          </w:tcPr>
          <w:p w14:paraId="14EF32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392" w:type="pct"/>
            <w:tcBorders>
              <w:top w:val="nil"/>
              <w:left w:val="nil"/>
              <w:bottom w:val="single" w:color="auto" w:sz="4" w:space="0"/>
              <w:right w:val="single" w:color="auto" w:sz="4" w:space="0"/>
            </w:tcBorders>
            <w:vAlign w:val="center"/>
          </w:tcPr>
          <w:p w14:paraId="3774A2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9156AC1">
        <w:tblPrEx>
          <w:tblCellMar>
            <w:top w:w="0" w:type="dxa"/>
            <w:left w:w="108" w:type="dxa"/>
            <w:bottom w:w="0" w:type="dxa"/>
            <w:right w:w="108" w:type="dxa"/>
          </w:tblCellMar>
        </w:tblPrEx>
        <w:trPr>
          <w:trHeight w:val="306" w:hRule="exact"/>
          <w:jc w:val="center"/>
        </w:trPr>
        <w:tc>
          <w:tcPr>
            <w:tcW w:w="863" w:type="pct"/>
            <w:gridSpan w:val="2"/>
            <w:vMerge w:val="continue"/>
            <w:tcBorders>
              <w:top w:val="single" w:color="auto" w:sz="4" w:space="0"/>
              <w:left w:val="single" w:color="auto" w:sz="4" w:space="0"/>
              <w:bottom w:val="single" w:color="auto" w:sz="4" w:space="0"/>
              <w:right w:val="single" w:color="auto" w:sz="4" w:space="0"/>
            </w:tcBorders>
            <w:vAlign w:val="center"/>
          </w:tcPr>
          <w:p w14:paraId="37621B96">
            <w:pPr>
              <w:widowControl/>
              <w:spacing w:line="240" w:lineRule="exact"/>
              <w:jc w:val="center"/>
              <w:rPr>
                <w:rFonts w:hint="eastAsia" w:ascii="仿宋_GB2312" w:hAnsi="宋体" w:eastAsia="仿宋_GB2312" w:cs="宋体"/>
                <w:kern w:val="0"/>
                <w:szCs w:val="21"/>
              </w:rPr>
            </w:pPr>
          </w:p>
        </w:tc>
        <w:tc>
          <w:tcPr>
            <w:tcW w:w="1013" w:type="pct"/>
            <w:gridSpan w:val="2"/>
            <w:tcBorders>
              <w:top w:val="single" w:color="auto" w:sz="4" w:space="0"/>
              <w:left w:val="nil"/>
              <w:bottom w:val="single" w:color="auto" w:sz="4" w:space="0"/>
              <w:right w:val="single" w:color="auto" w:sz="4" w:space="0"/>
            </w:tcBorders>
            <w:vAlign w:val="center"/>
          </w:tcPr>
          <w:p w14:paraId="49C90D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503" w:type="pct"/>
            <w:gridSpan w:val="2"/>
            <w:tcBorders>
              <w:top w:val="nil"/>
              <w:left w:val="nil"/>
              <w:bottom w:val="single" w:color="auto" w:sz="4" w:space="0"/>
              <w:right w:val="single" w:color="auto" w:sz="4" w:space="0"/>
            </w:tcBorders>
            <w:vAlign w:val="center"/>
          </w:tcPr>
          <w:p w14:paraId="411BAB0E">
            <w:pPr>
              <w:widowControl/>
              <w:spacing w:line="240" w:lineRule="exact"/>
              <w:jc w:val="center"/>
              <w:rPr>
                <w:rFonts w:hint="eastAsia" w:ascii="仿宋_GB2312" w:hAnsi="宋体" w:eastAsia="仿宋_GB2312" w:cs="宋体"/>
                <w:kern w:val="0"/>
                <w:szCs w:val="21"/>
              </w:rPr>
            </w:pPr>
          </w:p>
        </w:tc>
        <w:tc>
          <w:tcPr>
            <w:tcW w:w="498" w:type="pct"/>
            <w:tcBorders>
              <w:top w:val="nil"/>
              <w:left w:val="nil"/>
              <w:bottom w:val="single" w:color="auto" w:sz="4" w:space="0"/>
              <w:right w:val="single" w:color="auto" w:sz="4" w:space="0"/>
            </w:tcBorders>
            <w:vAlign w:val="center"/>
          </w:tcPr>
          <w:p w14:paraId="5D7E1751">
            <w:pPr>
              <w:widowControl/>
              <w:spacing w:line="240" w:lineRule="exact"/>
              <w:jc w:val="center"/>
              <w:rPr>
                <w:rFonts w:hint="eastAsia" w:ascii="仿宋_GB2312" w:hAnsi="宋体" w:eastAsia="仿宋_GB2312" w:cs="宋体"/>
                <w:kern w:val="0"/>
                <w:szCs w:val="21"/>
              </w:rPr>
            </w:pPr>
          </w:p>
        </w:tc>
        <w:tc>
          <w:tcPr>
            <w:tcW w:w="871" w:type="pct"/>
            <w:gridSpan w:val="2"/>
            <w:tcBorders>
              <w:top w:val="nil"/>
              <w:left w:val="nil"/>
              <w:bottom w:val="single" w:color="auto" w:sz="4" w:space="0"/>
              <w:right w:val="single" w:color="auto" w:sz="4" w:space="0"/>
            </w:tcBorders>
            <w:vAlign w:val="center"/>
          </w:tcPr>
          <w:p w14:paraId="49517975">
            <w:pPr>
              <w:widowControl/>
              <w:spacing w:line="240" w:lineRule="exact"/>
              <w:jc w:val="center"/>
              <w:rPr>
                <w:rFonts w:hint="eastAsia" w:ascii="仿宋_GB2312" w:hAnsi="宋体" w:eastAsia="仿宋_GB2312" w:cs="宋体"/>
                <w:kern w:val="0"/>
                <w:szCs w:val="21"/>
              </w:rPr>
            </w:pPr>
          </w:p>
        </w:tc>
        <w:tc>
          <w:tcPr>
            <w:tcW w:w="389" w:type="pct"/>
            <w:gridSpan w:val="2"/>
            <w:tcBorders>
              <w:top w:val="nil"/>
              <w:left w:val="nil"/>
              <w:bottom w:val="single" w:color="auto" w:sz="4" w:space="0"/>
              <w:right w:val="single" w:color="auto" w:sz="4" w:space="0"/>
            </w:tcBorders>
            <w:vAlign w:val="center"/>
          </w:tcPr>
          <w:p w14:paraId="55AD61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8" w:type="pct"/>
            <w:gridSpan w:val="2"/>
            <w:tcBorders>
              <w:top w:val="single" w:color="auto" w:sz="4" w:space="0"/>
              <w:left w:val="nil"/>
              <w:bottom w:val="single" w:color="auto" w:sz="4" w:space="0"/>
              <w:right w:val="single" w:color="auto" w:sz="4" w:space="0"/>
            </w:tcBorders>
            <w:vAlign w:val="center"/>
          </w:tcPr>
          <w:p w14:paraId="77724BD3">
            <w:pPr>
              <w:widowControl/>
              <w:spacing w:line="240" w:lineRule="exact"/>
              <w:jc w:val="center"/>
              <w:rPr>
                <w:rFonts w:hint="eastAsia" w:ascii="仿宋_GB2312" w:hAnsi="宋体" w:eastAsia="仿宋_GB2312" w:cs="宋体"/>
                <w:kern w:val="0"/>
                <w:szCs w:val="21"/>
              </w:rPr>
            </w:pPr>
          </w:p>
        </w:tc>
        <w:tc>
          <w:tcPr>
            <w:tcW w:w="392" w:type="pct"/>
            <w:tcBorders>
              <w:top w:val="nil"/>
              <w:left w:val="nil"/>
              <w:bottom w:val="single" w:color="auto" w:sz="4" w:space="0"/>
              <w:right w:val="single" w:color="auto" w:sz="4" w:space="0"/>
            </w:tcBorders>
            <w:vAlign w:val="center"/>
          </w:tcPr>
          <w:p w14:paraId="76D3DE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AFF7733">
        <w:tblPrEx>
          <w:tblCellMar>
            <w:top w:w="0" w:type="dxa"/>
            <w:left w:w="108" w:type="dxa"/>
            <w:bottom w:w="0" w:type="dxa"/>
            <w:right w:w="108" w:type="dxa"/>
          </w:tblCellMar>
        </w:tblPrEx>
        <w:trPr>
          <w:trHeight w:val="548" w:hRule="exact"/>
          <w:jc w:val="center"/>
        </w:trPr>
        <w:tc>
          <w:tcPr>
            <w:tcW w:w="323" w:type="pct"/>
            <w:vMerge w:val="restart"/>
            <w:tcBorders>
              <w:top w:val="nil"/>
              <w:left w:val="single" w:color="auto" w:sz="4" w:space="0"/>
              <w:bottom w:val="single" w:color="auto" w:sz="4" w:space="0"/>
              <w:right w:val="single" w:color="auto" w:sz="4" w:space="0"/>
            </w:tcBorders>
            <w:vAlign w:val="center"/>
          </w:tcPr>
          <w:p w14:paraId="05AD43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2554" w:type="pct"/>
            <w:gridSpan w:val="6"/>
            <w:tcBorders>
              <w:top w:val="single" w:color="auto" w:sz="4" w:space="0"/>
              <w:left w:val="nil"/>
              <w:bottom w:val="single" w:color="auto" w:sz="4" w:space="0"/>
              <w:right w:val="single" w:color="auto" w:sz="4" w:space="0"/>
            </w:tcBorders>
            <w:vAlign w:val="center"/>
          </w:tcPr>
          <w:p w14:paraId="6301B5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2122" w:type="pct"/>
            <w:gridSpan w:val="7"/>
            <w:tcBorders>
              <w:top w:val="single" w:color="auto" w:sz="4" w:space="0"/>
              <w:left w:val="nil"/>
              <w:bottom w:val="single" w:color="auto" w:sz="4" w:space="0"/>
              <w:right w:val="single" w:color="auto" w:sz="4" w:space="0"/>
            </w:tcBorders>
            <w:vAlign w:val="center"/>
          </w:tcPr>
          <w:p w14:paraId="538C5E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0AED909">
        <w:tblPrEx>
          <w:tblCellMar>
            <w:top w:w="0" w:type="dxa"/>
            <w:left w:w="108" w:type="dxa"/>
            <w:bottom w:w="0" w:type="dxa"/>
            <w:right w:w="108" w:type="dxa"/>
          </w:tblCellMar>
        </w:tblPrEx>
        <w:trPr>
          <w:trHeight w:val="4252" w:hRule="exact"/>
          <w:jc w:val="center"/>
        </w:trPr>
        <w:tc>
          <w:tcPr>
            <w:tcW w:w="323" w:type="pct"/>
            <w:vMerge w:val="continue"/>
            <w:tcBorders>
              <w:top w:val="nil"/>
              <w:left w:val="single" w:color="auto" w:sz="4" w:space="0"/>
              <w:bottom w:val="single" w:color="auto" w:sz="4" w:space="0"/>
              <w:right w:val="single" w:color="auto" w:sz="4" w:space="0"/>
            </w:tcBorders>
            <w:vAlign w:val="center"/>
          </w:tcPr>
          <w:p w14:paraId="458CBEC3">
            <w:pPr>
              <w:widowControl/>
              <w:spacing w:line="240" w:lineRule="exact"/>
              <w:jc w:val="center"/>
              <w:rPr>
                <w:rFonts w:hint="eastAsia" w:ascii="仿宋_GB2312" w:hAnsi="宋体" w:eastAsia="仿宋_GB2312" w:cs="宋体"/>
                <w:kern w:val="0"/>
                <w:szCs w:val="21"/>
              </w:rPr>
            </w:pPr>
          </w:p>
        </w:tc>
        <w:tc>
          <w:tcPr>
            <w:tcW w:w="2554" w:type="pct"/>
            <w:gridSpan w:val="6"/>
            <w:tcBorders>
              <w:top w:val="single" w:color="auto" w:sz="4" w:space="0"/>
              <w:left w:val="nil"/>
              <w:bottom w:val="single" w:color="auto" w:sz="4" w:space="0"/>
              <w:right w:val="single" w:color="auto" w:sz="4" w:space="0"/>
            </w:tcBorders>
            <w:vAlign w:val="center"/>
          </w:tcPr>
          <w:p w14:paraId="437F1382">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通过平台运维推广，更好的为区域文创企业和从业人员服务，提高中心媒体平台宣传效果，提高中心宣传平台关注度和影响力。</w:t>
            </w:r>
          </w:p>
        </w:tc>
        <w:tc>
          <w:tcPr>
            <w:tcW w:w="2122" w:type="pct"/>
            <w:gridSpan w:val="7"/>
            <w:tcBorders>
              <w:top w:val="single" w:color="auto" w:sz="4" w:space="0"/>
              <w:left w:val="nil"/>
              <w:bottom w:val="single" w:color="auto" w:sz="4" w:space="0"/>
              <w:right w:val="single" w:color="auto" w:sz="4" w:space="0"/>
            </w:tcBorders>
            <w:vAlign w:val="center"/>
          </w:tcPr>
          <w:p w14:paraId="7D1C45CE">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丰台文创”微博微信平台运维各项指标均达到预期效果，微博微信2个平台全年共发布918篇，微信公众号平台阅读量平均每篇565次，微博平台阅读量平均每篇6188次，均高于年度指标值。平台通过运维提高了平台宣传效果，粉丝数量共增长482，全年0差评、0投诉、0舆情。在重要节日和二十四节气制作推出“丰丰”形象主题海报，助力“丰丰”成为区域特色IP。围绕中心重点工作、把握时间节点推送政策解读及宣教类信息258条。围绕党的二十大、疫情防控、服贸会、戏曲周、惠民文化消费季、文创训练营等重要活动节点做好信息发布工作，更好地服务了区域文化发展。</w:t>
            </w:r>
          </w:p>
        </w:tc>
      </w:tr>
      <w:tr w14:paraId="6C5F6BE9">
        <w:tblPrEx>
          <w:tblCellMar>
            <w:top w:w="0" w:type="dxa"/>
            <w:left w:w="108" w:type="dxa"/>
            <w:bottom w:w="0" w:type="dxa"/>
            <w:right w:w="108" w:type="dxa"/>
          </w:tblCellMar>
        </w:tblPrEx>
        <w:trPr>
          <w:trHeight w:val="990" w:hRule="exact"/>
          <w:jc w:val="center"/>
        </w:trPr>
        <w:tc>
          <w:tcPr>
            <w:tcW w:w="323" w:type="pct"/>
            <w:vMerge w:val="restart"/>
            <w:tcBorders>
              <w:top w:val="single" w:color="auto" w:sz="4" w:space="0"/>
              <w:left w:val="single" w:color="auto" w:sz="4" w:space="0"/>
              <w:bottom w:val="single" w:color="auto" w:sz="4" w:space="0"/>
              <w:right w:val="single" w:color="auto" w:sz="4" w:space="0"/>
            </w:tcBorders>
            <w:vAlign w:val="center"/>
          </w:tcPr>
          <w:p w14:paraId="0EC909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539" w:type="pct"/>
            <w:tcBorders>
              <w:top w:val="single" w:color="auto" w:sz="4" w:space="0"/>
              <w:left w:val="nil"/>
              <w:bottom w:val="single" w:color="auto" w:sz="4" w:space="0"/>
              <w:right w:val="single" w:color="auto" w:sz="4" w:space="0"/>
            </w:tcBorders>
            <w:vAlign w:val="center"/>
          </w:tcPr>
          <w:p w14:paraId="516B6A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611" w:type="pct"/>
            <w:tcBorders>
              <w:top w:val="single" w:color="auto" w:sz="4" w:space="0"/>
              <w:left w:val="nil"/>
              <w:bottom w:val="single" w:color="auto" w:sz="4" w:space="0"/>
              <w:right w:val="single" w:color="auto" w:sz="4" w:space="0"/>
            </w:tcBorders>
            <w:vAlign w:val="center"/>
          </w:tcPr>
          <w:p w14:paraId="20D98D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606" w:type="pct"/>
            <w:gridSpan w:val="2"/>
            <w:tcBorders>
              <w:top w:val="single" w:color="auto" w:sz="4" w:space="0"/>
              <w:left w:val="nil"/>
              <w:bottom w:val="single" w:color="auto" w:sz="4" w:space="0"/>
              <w:right w:val="single" w:color="auto" w:sz="4" w:space="0"/>
            </w:tcBorders>
            <w:vAlign w:val="center"/>
          </w:tcPr>
          <w:p w14:paraId="551806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797" w:type="pct"/>
            <w:gridSpan w:val="2"/>
            <w:tcBorders>
              <w:top w:val="single" w:color="auto" w:sz="4" w:space="0"/>
              <w:left w:val="nil"/>
              <w:bottom w:val="single" w:color="auto" w:sz="4" w:space="0"/>
              <w:right w:val="single" w:color="auto" w:sz="4" w:space="0"/>
            </w:tcBorders>
            <w:vAlign w:val="center"/>
          </w:tcPr>
          <w:p w14:paraId="15C149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34029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717" w:type="pct"/>
            <w:tcBorders>
              <w:top w:val="single" w:color="auto" w:sz="4" w:space="0"/>
              <w:left w:val="nil"/>
              <w:bottom w:val="single" w:color="auto" w:sz="4" w:space="0"/>
              <w:right w:val="single" w:color="auto" w:sz="4" w:space="0"/>
            </w:tcBorders>
            <w:vAlign w:val="center"/>
          </w:tcPr>
          <w:p w14:paraId="3F9094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8AA96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311" w:type="pct"/>
            <w:gridSpan w:val="2"/>
            <w:tcBorders>
              <w:top w:val="single" w:color="auto" w:sz="4" w:space="0"/>
              <w:left w:val="nil"/>
              <w:bottom w:val="single" w:color="auto" w:sz="4" w:space="0"/>
              <w:right w:val="single" w:color="auto" w:sz="4" w:space="0"/>
            </w:tcBorders>
            <w:vAlign w:val="center"/>
          </w:tcPr>
          <w:p w14:paraId="336743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311" w:type="pct"/>
            <w:gridSpan w:val="2"/>
            <w:tcBorders>
              <w:top w:val="single" w:color="auto" w:sz="4" w:space="0"/>
              <w:left w:val="nil"/>
              <w:bottom w:val="single" w:color="auto" w:sz="4" w:space="0"/>
              <w:right w:val="single" w:color="auto" w:sz="4" w:space="0"/>
            </w:tcBorders>
            <w:vAlign w:val="center"/>
          </w:tcPr>
          <w:p w14:paraId="1B9980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781" w:type="pct"/>
            <w:gridSpan w:val="2"/>
            <w:tcBorders>
              <w:top w:val="single" w:color="auto" w:sz="4" w:space="0"/>
              <w:left w:val="nil"/>
              <w:bottom w:val="single" w:color="auto" w:sz="4" w:space="0"/>
              <w:right w:val="single" w:color="auto" w:sz="4" w:space="0"/>
            </w:tcBorders>
            <w:vAlign w:val="center"/>
          </w:tcPr>
          <w:p w14:paraId="6AD25E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237C23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A25D5C8">
        <w:tblPrEx>
          <w:tblCellMar>
            <w:top w:w="0" w:type="dxa"/>
            <w:left w:w="108" w:type="dxa"/>
            <w:bottom w:w="0" w:type="dxa"/>
            <w:right w:w="108" w:type="dxa"/>
          </w:tblCellMar>
        </w:tblPrEx>
        <w:trPr>
          <w:trHeight w:val="2856"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23BBCAAC">
            <w:pPr>
              <w:widowControl/>
              <w:spacing w:line="240" w:lineRule="exact"/>
              <w:jc w:val="center"/>
              <w:rPr>
                <w:rFonts w:hint="eastAsia" w:ascii="仿宋_GB2312" w:hAnsi="宋体" w:eastAsia="仿宋_GB2312" w:cs="宋体"/>
                <w:kern w:val="0"/>
                <w:szCs w:val="21"/>
              </w:rPr>
            </w:pPr>
          </w:p>
        </w:tc>
        <w:tc>
          <w:tcPr>
            <w:tcW w:w="539" w:type="pct"/>
            <w:vMerge w:val="restart"/>
            <w:tcBorders>
              <w:top w:val="single" w:color="auto" w:sz="4" w:space="0"/>
              <w:left w:val="single" w:color="auto" w:sz="4" w:space="0"/>
              <w:right w:val="single" w:color="auto" w:sz="4" w:space="0"/>
            </w:tcBorders>
            <w:vAlign w:val="center"/>
          </w:tcPr>
          <w:p w14:paraId="765AFA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w:t>
            </w:r>
          </w:p>
          <w:p w14:paraId="1B3E89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611" w:type="pct"/>
            <w:vMerge w:val="restart"/>
            <w:tcBorders>
              <w:top w:val="single" w:color="auto" w:sz="4" w:space="0"/>
              <w:left w:val="single" w:color="auto" w:sz="4" w:space="0"/>
              <w:bottom w:val="single" w:color="auto" w:sz="4" w:space="0"/>
              <w:right w:val="single" w:color="auto" w:sz="4" w:space="0"/>
            </w:tcBorders>
            <w:vAlign w:val="center"/>
          </w:tcPr>
          <w:p w14:paraId="4938FB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606" w:type="pct"/>
            <w:gridSpan w:val="2"/>
            <w:tcBorders>
              <w:top w:val="single" w:color="auto" w:sz="4" w:space="0"/>
              <w:left w:val="nil"/>
              <w:bottom w:val="single" w:color="auto" w:sz="4" w:space="0"/>
              <w:right w:val="single" w:color="auto" w:sz="4" w:space="0"/>
            </w:tcBorders>
            <w:vAlign w:val="center"/>
          </w:tcPr>
          <w:p w14:paraId="2A02091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r>
              <w:rPr>
                <w:rFonts w:ascii="仿宋_GB2312" w:hAnsi="宋体" w:eastAsia="仿宋_GB2312" w:cs="宋体"/>
                <w:color w:val="000000"/>
                <w:kern w:val="0"/>
                <w:szCs w:val="21"/>
              </w:rPr>
              <w:t>宣传海报制作数量</w:t>
            </w:r>
          </w:p>
        </w:tc>
        <w:tc>
          <w:tcPr>
            <w:tcW w:w="797" w:type="pct"/>
            <w:gridSpan w:val="2"/>
            <w:tcBorders>
              <w:top w:val="single" w:color="auto" w:sz="4" w:space="0"/>
              <w:left w:val="nil"/>
              <w:bottom w:val="single" w:color="auto" w:sz="4" w:space="0"/>
              <w:right w:val="single" w:color="auto" w:sz="4" w:space="0"/>
            </w:tcBorders>
            <w:vAlign w:val="center"/>
          </w:tcPr>
          <w:p w14:paraId="2B2291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不少于</w:t>
            </w:r>
            <w:r>
              <w:rPr>
                <w:rFonts w:ascii="仿宋_GB2312" w:hAnsi="宋体" w:eastAsia="仿宋_GB2312" w:cs="宋体"/>
                <w:kern w:val="0"/>
                <w:szCs w:val="21"/>
              </w:rPr>
              <w:t>10</w:t>
            </w:r>
            <w:r>
              <w:rPr>
                <w:rFonts w:hint="eastAsia" w:ascii="仿宋_GB2312" w:hAnsi="宋体" w:eastAsia="仿宋_GB2312" w:cs="宋体"/>
                <w:kern w:val="0"/>
                <w:szCs w:val="21"/>
              </w:rPr>
              <w:t>个</w:t>
            </w:r>
          </w:p>
        </w:tc>
        <w:tc>
          <w:tcPr>
            <w:tcW w:w="717" w:type="pct"/>
            <w:tcBorders>
              <w:top w:val="single" w:color="auto" w:sz="4" w:space="0"/>
              <w:left w:val="nil"/>
              <w:bottom w:val="single" w:color="auto" w:sz="4" w:space="0"/>
              <w:right w:val="single" w:color="auto" w:sz="4" w:space="0"/>
            </w:tcBorders>
            <w:vAlign w:val="center"/>
          </w:tcPr>
          <w:p w14:paraId="683076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100%，</w:t>
            </w:r>
            <w:r>
              <w:rPr>
                <w:rFonts w:hint="eastAsia" w:ascii="仿宋_GB2312" w:hAnsi="宋体" w:eastAsia="仿宋_GB2312" w:cs="宋体"/>
                <w:kern w:val="0"/>
                <w:szCs w:val="21"/>
              </w:rPr>
              <w:t>在重要节日和二十四节气制作推出“丰丰”形象主题海报30个，助力“丰丰”成为区域特色IP。</w:t>
            </w:r>
          </w:p>
        </w:tc>
        <w:tc>
          <w:tcPr>
            <w:tcW w:w="311" w:type="pct"/>
            <w:gridSpan w:val="2"/>
            <w:tcBorders>
              <w:top w:val="single" w:color="auto" w:sz="4" w:space="0"/>
              <w:left w:val="nil"/>
              <w:bottom w:val="single" w:color="auto" w:sz="4" w:space="0"/>
              <w:right w:val="single" w:color="auto" w:sz="4" w:space="0"/>
            </w:tcBorders>
            <w:vAlign w:val="center"/>
          </w:tcPr>
          <w:p w14:paraId="263950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311" w:type="pct"/>
            <w:gridSpan w:val="2"/>
            <w:tcBorders>
              <w:top w:val="single" w:color="auto" w:sz="4" w:space="0"/>
              <w:left w:val="nil"/>
              <w:bottom w:val="single" w:color="auto" w:sz="4" w:space="0"/>
              <w:right w:val="single" w:color="auto" w:sz="4" w:space="0"/>
            </w:tcBorders>
            <w:vAlign w:val="center"/>
          </w:tcPr>
          <w:p w14:paraId="7FCE8D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81" w:type="pct"/>
            <w:gridSpan w:val="2"/>
            <w:tcBorders>
              <w:top w:val="single" w:color="auto" w:sz="4" w:space="0"/>
              <w:left w:val="nil"/>
              <w:bottom w:val="single" w:color="auto" w:sz="4" w:space="0"/>
              <w:right w:val="single" w:color="auto" w:sz="4" w:space="0"/>
            </w:tcBorders>
            <w:vAlign w:val="center"/>
          </w:tcPr>
          <w:p w14:paraId="3210D0C5">
            <w:pPr>
              <w:widowControl/>
              <w:spacing w:line="240" w:lineRule="exact"/>
              <w:jc w:val="center"/>
              <w:rPr>
                <w:rFonts w:hint="eastAsia" w:ascii="仿宋_GB2312" w:hAnsi="宋体" w:eastAsia="仿宋_GB2312" w:cs="宋体"/>
                <w:kern w:val="0"/>
                <w:szCs w:val="21"/>
              </w:rPr>
            </w:pPr>
          </w:p>
        </w:tc>
      </w:tr>
      <w:tr w14:paraId="67994C64">
        <w:tblPrEx>
          <w:tblCellMar>
            <w:top w:w="0" w:type="dxa"/>
            <w:left w:w="108" w:type="dxa"/>
            <w:bottom w:w="0" w:type="dxa"/>
            <w:right w:w="108" w:type="dxa"/>
          </w:tblCellMar>
        </w:tblPrEx>
        <w:trPr>
          <w:trHeight w:val="1611"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288726AF">
            <w:pPr>
              <w:widowControl/>
              <w:spacing w:line="240" w:lineRule="exact"/>
              <w:jc w:val="center"/>
              <w:rPr>
                <w:rFonts w:hint="eastAsia" w:ascii="仿宋_GB2312" w:hAnsi="宋体" w:eastAsia="仿宋_GB2312" w:cs="宋体"/>
                <w:kern w:val="0"/>
                <w:szCs w:val="21"/>
              </w:rPr>
            </w:pPr>
          </w:p>
        </w:tc>
        <w:tc>
          <w:tcPr>
            <w:tcW w:w="539" w:type="pct"/>
            <w:vMerge w:val="continue"/>
            <w:tcBorders>
              <w:left w:val="single" w:color="auto" w:sz="4" w:space="0"/>
              <w:right w:val="single" w:color="auto" w:sz="4" w:space="0"/>
            </w:tcBorders>
            <w:vAlign w:val="center"/>
          </w:tcPr>
          <w:p w14:paraId="63E3D6EC">
            <w:pPr>
              <w:widowControl/>
              <w:spacing w:line="240" w:lineRule="exact"/>
              <w:jc w:val="center"/>
              <w:rPr>
                <w:rFonts w:hint="eastAsia" w:ascii="仿宋_GB2312" w:hAnsi="宋体" w:eastAsia="仿宋_GB2312" w:cs="宋体"/>
                <w:kern w:val="0"/>
                <w:szCs w:val="21"/>
              </w:rPr>
            </w:pPr>
          </w:p>
        </w:tc>
        <w:tc>
          <w:tcPr>
            <w:tcW w:w="611" w:type="pct"/>
            <w:vMerge w:val="continue"/>
            <w:tcBorders>
              <w:top w:val="single" w:color="auto" w:sz="4" w:space="0"/>
              <w:left w:val="single" w:color="auto" w:sz="4" w:space="0"/>
              <w:bottom w:val="single" w:color="auto" w:sz="4" w:space="0"/>
              <w:right w:val="single" w:color="auto" w:sz="4" w:space="0"/>
            </w:tcBorders>
            <w:vAlign w:val="center"/>
          </w:tcPr>
          <w:p w14:paraId="36B90349">
            <w:pPr>
              <w:widowControl/>
              <w:spacing w:line="240" w:lineRule="exact"/>
              <w:jc w:val="center"/>
              <w:rPr>
                <w:rFonts w:hint="eastAsia" w:ascii="仿宋_GB2312" w:hAnsi="宋体" w:eastAsia="仿宋_GB2312" w:cs="宋体"/>
                <w:kern w:val="0"/>
                <w:szCs w:val="21"/>
              </w:rPr>
            </w:pPr>
          </w:p>
        </w:tc>
        <w:tc>
          <w:tcPr>
            <w:tcW w:w="606" w:type="pct"/>
            <w:gridSpan w:val="2"/>
            <w:tcBorders>
              <w:top w:val="single" w:color="auto" w:sz="4" w:space="0"/>
              <w:left w:val="nil"/>
              <w:bottom w:val="single" w:color="auto" w:sz="4" w:space="0"/>
              <w:right w:val="single" w:color="auto" w:sz="4" w:space="0"/>
            </w:tcBorders>
            <w:vAlign w:val="center"/>
          </w:tcPr>
          <w:p w14:paraId="72BFE26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r>
              <w:rPr>
                <w:rFonts w:ascii="仿宋_GB2312" w:hAnsi="宋体" w:eastAsia="仿宋_GB2312" w:cs="宋体"/>
                <w:color w:val="000000"/>
                <w:kern w:val="0"/>
                <w:szCs w:val="21"/>
              </w:rPr>
              <w:t>平台（维护）数量</w:t>
            </w:r>
          </w:p>
        </w:tc>
        <w:tc>
          <w:tcPr>
            <w:tcW w:w="797" w:type="pct"/>
            <w:gridSpan w:val="2"/>
            <w:tcBorders>
              <w:top w:val="single" w:color="auto" w:sz="4" w:space="0"/>
              <w:left w:val="nil"/>
              <w:bottom w:val="single" w:color="auto" w:sz="4" w:space="0"/>
              <w:right w:val="single" w:color="auto" w:sz="4" w:space="0"/>
            </w:tcBorders>
            <w:vAlign w:val="center"/>
          </w:tcPr>
          <w:p w14:paraId="465D96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不少于</w:t>
            </w:r>
            <w:r>
              <w:rPr>
                <w:rFonts w:ascii="仿宋_GB2312" w:hAnsi="宋体" w:eastAsia="仿宋_GB2312" w:cs="宋体"/>
                <w:kern w:val="0"/>
                <w:szCs w:val="21"/>
              </w:rPr>
              <w:t>2</w:t>
            </w:r>
            <w:r>
              <w:rPr>
                <w:rFonts w:hint="eastAsia" w:ascii="仿宋_GB2312" w:hAnsi="宋体" w:eastAsia="仿宋_GB2312" w:cs="宋体"/>
                <w:kern w:val="0"/>
                <w:szCs w:val="21"/>
              </w:rPr>
              <w:t>个</w:t>
            </w:r>
          </w:p>
        </w:tc>
        <w:tc>
          <w:tcPr>
            <w:tcW w:w="717" w:type="pct"/>
            <w:tcBorders>
              <w:top w:val="single" w:color="auto" w:sz="4" w:space="0"/>
              <w:left w:val="nil"/>
              <w:bottom w:val="single" w:color="auto" w:sz="4" w:space="0"/>
              <w:right w:val="single" w:color="auto" w:sz="4" w:space="0"/>
            </w:tcBorders>
            <w:vAlign w:val="center"/>
          </w:tcPr>
          <w:p w14:paraId="0F5B34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100%，</w:t>
            </w:r>
            <w:r>
              <w:rPr>
                <w:rFonts w:hint="eastAsia" w:ascii="仿宋_GB2312" w:hAnsi="宋体" w:eastAsia="仿宋_GB2312" w:cs="宋体"/>
                <w:kern w:val="0"/>
                <w:szCs w:val="21"/>
              </w:rPr>
              <w:t>对“丰台文创”微信公众号、微博2个平台进行维护。</w:t>
            </w:r>
          </w:p>
        </w:tc>
        <w:tc>
          <w:tcPr>
            <w:tcW w:w="311" w:type="pct"/>
            <w:gridSpan w:val="2"/>
            <w:tcBorders>
              <w:top w:val="single" w:color="auto" w:sz="4" w:space="0"/>
              <w:left w:val="nil"/>
              <w:bottom w:val="single" w:color="auto" w:sz="4" w:space="0"/>
              <w:right w:val="single" w:color="auto" w:sz="4" w:space="0"/>
            </w:tcBorders>
            <w:vAlign w:val="center"/>
          </w:tcPr>
          <w:p w14:paraId="38FCE5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311" w:type="pct"/>
            <w:gridSpan w:val="2"/>
            <w:tcBorders>
              <w:top w:val="single" w:color="auto" w:sz="4" w:space="0"/>
              <w:left w:val="nil"/>
              <w:bottom w:val="single" w:color="auto" w:sz="4" w:space="0"/>
              <w:right w:val="single" w:color="auto" w:sz="4" w:space="0"/>
            </w:tcBorders>
            <w:vAlign w:val="center"/>
          </w:tcPr>
          <w:p w14:paraId="58F315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81" w:type="pct"/>
            <w:gridSpan w:val="2"/>
            <w:tcBorders>
              <w:top w:val="single" w:color="auto" w:sz="4" w:space="0"/>
              <w:left w:val="nil"/>
              <w:bottom w:val="single" w:color="auto" w:sz="4" w:space="0"/>
              <w:right w:val="single" w:color="auto" w:sz="4" w:space="0"/>
            </w:tcBorders>
            <w:vAlign w:val="center"/>
          </w:tcPr>
          <w:p w14:paraId="009ECFDF">
            <w:pPr>
              <w:widowControl/>
              <w:spacing w:line="240" w:lineRule="exact"/>
              <w:jc w:val="center"/>
              <w:rPr>
                <w:rFonts w:hint="eastAsia" w:ascii="仿宋_GB2312" w:hAnsi="宋体" w:eastAsia="仿宋_GB2312" w:cs="宋体"/>
                <w:kern w:val="0"/>
                <w:szCs w:val="21"/>
              </w:rPr>
            </w:pPr>
          </w:p>
        </w:tc>
      </w:tr>
      <w:tr w14:paraId="5C186A9A">
        <w:tblPrEx>
          <w:tblCellMar>
            <w:top w:w="0" w:type="dxa"/>
            <w:left w:w="108" w:type="dxa"/>
            <w:bottom w:w="0" w:type="dxa"/>
            <w:right w:w="108" w:type="dxa"/>
          </w:tblCellMar>
        </w:tblPrEx>
        <w:trPr>
          <w:trHeight w:val="861"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7F1482E0">
            <w:pPr>
              <w:widowControl/>
              <w:spacing w:line="240" w:lineRule="exact"/>
              <w:jc w:val="center"/>
              <w:rPr>
                <w:rFonts w:hint="eastAsia" w:ascii="仿宋_GB2312" w:hAnsi="宋体" w:eastAsia="仿宋_GB2312" w:cs="宋体"/>
                <w:kern w:val="0"/>
                <w:szCs w:val="21"/>
              </w:rPr>
            </w:pPr>
          </w:p>
        </w:tc>
        <w:tc>
          <w:tcPr>
            <w:tcW w:w="539" w:type="pct"/>
            <w:vMerge w:val="continue"/>
            <w:tcBorders>
              <w:left w:val="single" w:color="auto" w:sz="4" w:space="0"/>
              <w:right w:val="single" w:color="auto" w:sz="4" w:space="0"/>
            </w:tcBorders>
            <w:vAlign w:val="center"/>
          </w:tcPr>
          <w:p w14:paraId="50EDBBEB">
            <w:pPr>
              <w:widowControl/>
              <w:spacing w:line="240" w:lineRule="exact"/>
              <w:jc w:val="center"/>
              <w:rPr>
                <w:rFonts w:hint="eastAsia" w:ascii="仿宋_GB2312" w:hAnsi="宋体" w:eastAsia="仿宋_GB2312" w:cs="宋体"/>
                <w:kern w:val="0"/>
                <w:szCs w:val="21"/>
              </w:rPr>
            </w:pPr>
          </w:p>
        </w:tc>
        <w:tc>
          <w:tcPr>
            <w:tcW w:w="611" w:type="pct"/>
            <w:vMerge w:val="restart"/>
            <w:tcBorders>
              <w:top w:val="single" w:color="auto" w:sz="4" w:space="0"/>
              <w:left w:val="single" w:color="auto" w:sz="4" w:space="0"/>
              <w:bottom w:val="single" w:color="auto" w:sz="4" w:space="0"/>
              <w:right w:val="single" w:color="auto" w:sz="4" w:space="0"/>
            </w:tcBorders>
            <w:vAlign w:val="center"/>
          </w:tcPr>
          <w:p w14:paraId="4B4EF9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606" w:type="pct"/>
            <w:gridSpan w:val="2"/>
            <w:tcBorders>
              <w:top w:val="single" w:color="auto" w:sz="4" w:space="0"/>
              <w:left w:val="nil"/>
              <w:bottom w:val="single" w:color="auto" w:sz="4" w:space="0"/>
              <w:right w:val="single" w:color="auto" w:sz="4" w:space="0"/>
            </w:tcBorders>
            <w:vAlign w:val="center"/>
          </w:tcPr>
          <w:p w14:paraId="2FCAF4A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指标1：微博平台阅读量</w:t>
            </w:r>
          </w:p>
        </w:tc>
        <w:tc>
          <w:tcPr>
            <w:tcW w:w="797" w:type="pct"/>
            <w:gridSpan w:val="2"/>
            <w:tcBorders>
              <w:top w:val="single" w:color="auto" w:sz="4" w:space="0"/>
              <w:left w:val="nil"/>
              <w:bottom w:val="single" w:color="auto" w:sz="4" w:space="0"/>
              <w:right w:val="single" w:color="auto" w:sz="4" w:space="0"/>
            </w:tcBorders>
            <w:vAlign w:val="center"/>
          </w:tcPr>
          <w:p w14:paraId="18192EE6">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平均每篇不少于1200次</w:t>
            </w:r>
          </w:p>
        </w:tc>
        <w:tc>
          <w:tcPr>
            <w:tcW w:w="717" w:type="pct"/>
            <w:tcBorders>
              <w:top w:val="single" w:color="auto" w:sz="4" w:space="0"/>
              <w:left w:val="nil"/>
              <w:bottom w:val="single" w:color="auto" w:sz="4" w:space="0"/>
              <w:right w:val="single" w:color="auto" w:sz="4" w:space="0"/>
            </w:tcBorders>
            <w:vAlign w:val="center"/>
          </w:tcPr>
          <w:p w14:paraId="1928DA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100%，</w:t>
            </w:r>
            <w:r>
              <w:rPr>
                <w:rFonts w:hint="eastAsia" w:ascii="仿宋_GB2312" w:hAnsi="宋体" w:eastAsia="仿宋_GB2312" w:cs="宋体"/>
                <w:kern w:val="0"/>
                <w:szCs w:val="21"/>
              </w:rPr>
              <w:t>平均每篇6188次</w:t>
            </w:r>
          </w:p>
        </w:tc>
        <w:tc>
          <w:tcPr>
            <w:tcW w:w="311" w:type="pct"/>
            <w:gridSpan w:val="2"/>
            <w:tcBorders>
              <w:top w:val="single" w:color="auto" w:sz="4" w:space="0"/>
              <w:left w:val="nil"/>
              <w:bottom w:val="single" w:color="auto" w:sz="4" w:space="0"/>
              <w:right w:val="single" w:color="auto" w:sz="4" w:space="0"/>
            </w:tcBorders>
            <w:vAlign w:val="center"/>
          </w:tcPr>
          <w:p w14:paraId="4F5F2C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11" w:type="pct"/>
            <w:gridSpan w:val="2"/>
            <w:tcBorders>
              <w:top w:val="single" w:color="auto" w:sz="4" w:space="0"/>
              <w:left w:val="nil"/>
              <w:bottom w:val="single" w:color="auto" w:sz="4" w:space="0"/>
              <w:right w:val="single" w:color="auto" w:sz="4" w:space="0"/>
            </w:tcBorders>
            <w:vAlign w:val="center"/>
          </w:tcPr>
          <w:p w14:paraId="1133CF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81" w:type="pct"/>
            <w:gridSpan w:val="2"/>
            <w:tcBorders>
              <w:top w:val="single" w:color="auto" w:sz="4" w:space="0"/>
              <w:left w:val="nil"/>
              <w:bottom w:val="single" w:color="auto" w:sz="4" w:space="0"/>
              <w:right w:val="single" w:color="auto" w:sz="4" w:space="0"/>
            </w:tcBorders>
            <w:vAlign w:val="center"/>
          </w:tcPr>
          <w:p w14:paraId="0BA1DFEE">
            <w:pPr>
              <w:widowControl/>
              <w:spacing w:line="240" w:lineRule="exact"/>
              <w:jc w:val="center"/>
              <w:rPr>
                <w:rFonts w:hint="eastAsia" w:ascii="仿宋_GB2312" w:hAnsi="宋体" w:eastAsia="仿宋_GB2312" w:cs="宋体"/>
                <w:kern w:val="0"/>
                <w:szCs w:val="21"/>
              </w:rPr>
            </w:pPr>
          </w:p>
        </w:tc>
      </w:tr>
      <w:tr w14:paraId="2606B725">
        <w:tblPrEx>
          <w:tblCellMar>
            <w:top w:w="0" w:type="dxa"/>
            <w:left w:w="108" w:type="dxa"/>
            <w:bottom w:w="0" w:type="dxa"/>
            <w:right w:w="108" w:type="dxa"/>
          </w:tblCellMar>
        </w:tblPrEx>
        <w:trPr>
          <w:trHeight w:val="881"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2FBE782D">
            <w:pPr>
              <w:widowControl/>
              <w:spacing w:line="240" w:lineRule="exact"/>
              <w:jc w:val="center"/>
              <w:rPr>
                <w:rFonts w:hint="eastAsia" w:ascii="仿宋_GB2312" w:hAnsi="宋体" w:eastAsia="仿宋_GB2312" w:cs="宋体"/>
                <w:kern w:val="0"/>
                <w:szCs w:val="21"/>
              </w:rPr>
            </w:pPr>
          </w:p>
        </w:tc>
        <w:tc>
          <w:tcPr>
            <w:tcW w:w="539" w:type="pct"/>
            <w:vMerge w:val="continue"/>
            <w:tcBorders>
              <w:left w:val="single" w:color="auto" w:sz="4" w:space="0"/>
              <w:right w:val="single" w:color="auto" w:sz="4" w:space="0"/>
            </w:tcBorders>
            <w:vAlign w:val="center"/>
          </w:tcPr>
          <w:p w14:paraId="39153535">
            <w:pPr>
              <w:widowControl/>
              <w:spacing w:line="240" w:lineRule="exact"/>
              <w:jc w:val="center"/>
              <w:rPr>
                <w:rFonts w:hint="eastAsia" w:ascii="仿宋_GB2312" w:hAnsi="宋体" w:eastAsia="仿宋_GB2312" w:cs="宋体"/>
                <w:kern w:val="0"/>
                <w:szCs w:val="21"/>
              </w:rPr>
            </w:pPr>
          </w:p>
        </w:tc>
        <w:tc>
          <w:tcPr>
            <w:tcW w:w="611" w:type="pct"/>
            <w:vMerge w:val="continue"/>
            <w:tcBorders>
              <w:top w:val="single" w:color="auto" w:sz="4" w:space="0"/>
              <w:left w:val="single" w:color="auto" w:sz="4" w:space="0"/>
              <w:bottom w:val="single" w:color="auto" w:sz="4" w:space="0"/>
              <w:right w:val="single" w:color="auto" w:sz="4" w:space="0"/>
            </w:tcBorders>
            <w:vAlign w:val="center"/>
          </w:tcPr>
          <w:p w14:paraId="7DA70A71">
            <w:pPr>
              <w:widowControl/>
              <w:spacing w:line="240" w:lineRule="exact"/>
              <w:jc w:val="center"/>
              <w:rPr>
                <w:rFonts w:hint="eastAsia" w:ascii="仿宋_GB2312" w:hAnsi="宋体" w:eastAsia="仿宋_GB2312" w:cs="宋体"/>
                <w:kern w:val="0"/>
                <w:szCs w:val="21"/>
              </w:rPr>
            </w:pPr>
          </w:p>
        </w:tc>
        <w:tc>
          <w:tcPr>
            <w:tcW w:w="606" w:type="pct"/>
            <w:gridSpan w:val="2"/>
            <w:tcBorders>
              <w:top w:val="single" w:color="auto" w:sz="4" w:space="0"/>
              <w:left w:val="nil"/>
              <w:bottom w:val="single" w:color="auto" w:sz="4" w:space="0"/>
              <w:right w:val="single" w:color="auto" w:sz="4" w:space="0"/>
            </w:tcBorders>
            <w:vAlign w:val="center"/>
          </w:tcPr>
          <w:p w14:paraId="0C48893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指标2：公众号平台阅读量</w:t>
            </w:r>
          </w:p>
        </w:tc>
        <w:tc>
          <w:tcPr>
            <w:tcW w:w="797" w:type="pct"/>
            <w:gridSpan w:val="2"/>
            <w:tcBorders>
              <w:top w:val="single" w:color="auto" w:sz="4" w:space="0"/>
              <w:left w:val="nil"/>
              <w:bottom w:val="single" w:color="auto" w:sz="4" w:space="0"/>
              <w:right w:val="single" w:color="auto" w:sz="4" w:space="0"/>
            </w:tcBorders>
            <w:vAlign w:val="center"/>
          </w:tcPr>
          <w:p w14:paraId="55C5AA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平均每篇不少于500次</w:t>
            </w:r>
          </w:p>
        </w:tc>
        <w:tc>
          <w:tcPr>
            <w:tcW w:w="717" w:type="pct"/>
            <w:tcBorders>
              <w:top w:val="single" w:color="auto" w:sz="4" w:space="0"/>
              <w:left w:val="nil"/>
              <w:bottom w:val="single" w:color="auto" w:sz="4" w:space="0"/>
              <w:right w:val="single" w:color="auto" w:sz="4" w:space="0"/>
            </w:tcBorders>
            <w:vAlign w:val="center"/>
          </w:tcPr>
          <w:p w14:paraId="1B1C53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100%，</w:t>
            </w:r>
            <w:r>
              <w:rPr>
                <w:rFonts w:hint="eastAsia" w:ascii="仿宋_GB2312" w:hAnsi="宋体" w:eastAsia="仿宋_GB2312" w:cs="宋体"/>
                <w:kern w:val="0"/>
                <w:szCs w:val="21"/>
              </w:rPr>
              <w:t>平均每篇565次</w:t>
            </w:r>
          </w:p>
        </w:tc>
        <w:tc>
          <w:tcPr>
            <w:tcW w:w="311" w:type="pct"/>
            <w:gridSpan w:val="2"/>
            <w:tcBorders>
              <w:top w:val="single" w:color="auto" w:sz="4" w:space="0"/>
              <w:left w:val="nil"/>
              <w:bottom w:val="single" w:color="auto" w:sz="4" w:space="0"/>
              <w:right w:val="single" w:color="auto" w:sz="4" w:space="0"/>
            </w:tcBorders>
            <w:vAlign w:val="center"/>
          </w:tcPr>
          <w:p w14:paraId="28C054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11" w:type="pct"/>
            <w:gridSpan w:val="2"/>
            <w:tcBorders>
              <w:top w:val="single" w:color="auto" w:sz="4" w:space="0"/>
              <w:left w:val="nil"/>
              <w:bottom w:val="single" w:color="auto" w:sz="4" w:space="0"/>
              <w:right w:val="single" w:color="auto" w:sz="4" w:space="0"/>
            </w:tcBorders>
            <w:vAlign w:val="center"/>
          </w:tcPr>
          <w:p w14:paraId="756A07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81" w:type="pct"/>
            <w:gridSpan w:val="2"/>
            <w:tcBorders>
              <w:top w:val="single" w:color="auto" w:sz="4" w:space="0"/>
              <w:left w:val="nil"/>
              <w:bottom w:val="single" w:color="auto" w:sz="4" w:space="0"/>
              <w:right w:val="single" w:color="auto" w:sz="4" w:space="0"/>
            </w:tcBorders>
            <w:vAlign w:val="center"/>
          </w:tcPr>
          <w:p w14:paraId="7FA63330">
            <w:pPr>
              <w:widowControl/>
              <w:spacing w:line="240" w:lineRule="exact"/>
              <w:jc w:val="center"/>
              <w:rPr>
                <w:rFonts w:hint="eastAsia" w:ascii="仿宋_GB2312" w:hAnsi="宋体" w:eastAsia="仿宋_GB2312" w:cs="宋体"/>
                <w:kern w:val="0"/>
                <w:szCs w:val="21"/>
              </w:rPr>
            </w:pPr>
          </w:p>
        </w:tc>
      </w:tr>
      <w:tr w14:paraId="530794DF">
        <w:tblPrEx>
          <w:tblCellMar>
            <w:top w:w="0" w:type="dxa"/>
            <w:left w:w="108" w:type="dxa"/>
            <w:bottom w:w="0" w:type="dxa"/>
            <w:right w:w="108" w:type="dxa"/>
          </w:tblCellMar>
        </w:tblPrEx>
        <w:trPr>
          <w:trHeight w:val="686"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6AACBFE9">
            <w:pPr>
              <w:widowControl/>
              <w:spacing w:line="240" w:lineRule="exact"/>
              <w:jc w:val="center"/>
              <w:rPr>
                <w:rFonts w:hint="eastAsia" w:ascii="仿宋_GB2312" w:hAnsi="宋体" w:eastAsia="仿宋_GB2312" w:cs="宋体"/>
                <w:kern w:val="0"/>
                <w:szCs w:val="21"/>
              </w:rPr>
            </w:pPr>
          </w:p>
        </w:tc>
        <w:tc>
          <w:tcPr>
            <w:tcW w:w="539" w:type="pct"/>
            <w:vMerge w:val="continue"/>
            <w:tcBorders>
              <w:left w:val="single" w:color="auto" w:sz="4" w:space="0"/>
              <w:right w:val="single" w:color="auto" w:sz="4" w:space="0"/>
            </w:tcBorders>
            <w:vAlign w:val="center"/>
          </w:tcPr>
          <w:p w14:paraId="004B33B3">
            <w:pPr>
              <w:widowControl/>
              <w:spacing w:line="240" w:lineRule="exact"/>
              <w:jc w:val="center"/>
              <w:rPr>
                <w:rFonts w:hint="eastAsia" w:ascii="仿宋_GB2312" w:hAnsi="宋体" w:eastAsia="仿宋_GB2312" w:cs="宋体"/>
                <w:kern w:val="0"/>
                <w:szCs w:val="21"/>
              </w:rPr>
            </w:pPr>
          </w:p>
        </w:tc>
        <w:tc>
          <w:tcPr>
            <w:tcW w:w="611" w:type="pct"/>
            <w:tcBorders>
              <w:top w:val="single" w:color="auto" w:sz="4" w:space="0"/>
              <w:left w:val="single" w:color="auto" w:sz="4" w:space="0"/>
              <w:bottom w:val="single" w:color="auto" w:sz="4" w:space="0"/>
              <w:right w:val="single" w:color="auto" w:sz="4" w:space="0"/>
            </w:tcBorders>
            <w:vAlign w:val="center"/>
          </w:tcPr>
          <w:p w14:paraId="600B1C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606" w:type="pct"/>
            <w:gridSpan w:val="2"/>
            <w:tcBorders>
              <w:top w:val="single" w:color="auto" w:sz="4" w:space="0"/>
              <w:left w:val="nil"/>
              <w:bottom w:val="single" w:color="auto" w:sz="4" w:space="0"/>
              <w:right w:val="single" w:color="auto" w:sz="4" w:space="0"/>
            </w:tcBorders>
            <w:vAlign w:val="center"/>
          </w:tcPr>
          <w:p w14:paraId="2556856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797" w:type="pct"/>
            <w:gridSpan w:val="2"/>
            <w:tcBorders>
              <w:top w:val="single" w:color="auto" w:sz="4" w:space="0"/>
              <w:left w:val="nil"/>
              <w:bottom w:val="single" w:color="auto" w:sz="4" w:space="0"/>
              <w:right w:val="single" w:color="auto" w:sz="4" w:space="0"/>
            </w:tcBorders>
            <w:vAlign w:val="center"/>
          </w:tcPr>
          <w:p w14:paraId="034900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计划11月底前使用完成。</w:t>
            </w:r>
          </w:p>
        </w:tc>
        <w:tc>
          <w:tcPr>
            <w:tcW w:w="717" w:type="pct"/>
            <w:tcBorders>
              <w:top w:val="single" w:color="auto" w:sz="4" w:space="0"/>
              <w:left w:val="nil"/>
              <w:bottom w:val="single" w:color="auto" w:sz="4" w:space="0"/>
              <w:right w:val="single" w:color="auto" w:sz="4" w:space="0"/>
            </w:tcBorders>
            <w:vAlign w:val="center"/>
          </w:tcPr>
          <w:p w14:paraId="22A377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100%</w:t>
            </w:r>
          </w:p>
        </w:tc>
        <w:tc>
          <w:tcPr>
            <w:tcW w:w="311" w:type="pct"/>
            <w:gridSpan w:val="2"/>
            <w:tcBorders>
              <w:top w:val="single" w:color="auto" w:sz="4" w:space="0"/>
              <w:left w:val="nil"/>
              <w:bottom w:val="single" w:color="auto" w:sz="4" w:space="0"/>
              <w:right w:val="single" w:color="auto" w:sz="4" w:space="0"/>
            </w:tcBorders>
            <w:vAlign w:val="center"/>
          </w:tcPr>
          <w:p w14:paraId="742297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11" w:type="pct"/>
            <w:gridSpan w:val="2"/>
            <w:tcBorders>
              <w:top w:val="single" w:color="auto" w:sz="4" w:space="0"/>
              <w:left w:val="nil"/>
              <w:bottom w:val="single" w:color="auto" w:sz="4" w:space="0"/>
              <w:right w:val="single" w:color="auto" w:sz="4" w:space="0"/>
            </w:tcBorders>
            <w:vAlign w:val="center"/>
          </w:tcPr>
          <w:p w14:paraId="6E1D3A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81" w:type="pct"/>
            <w:gridSpan w:val="2"/>
            <w:tcBorders>
              <w:top w:val="single" w:color="auto" w:sz="4" w:space="0"/>
              <w:left w:val="nil"/>
              <w:bottom w:val="single" w:color="auto" w:sz="4" w:space="0"/>
              <w:right w:val="single" w:color="auto" w:sz="4" w:space="0"/>
            </w:tcBorders>
            <w:vAlign w:val="center"/>
          </w:tcPr>
          <w:p w14:paraId="7258C843">
            <w:pPr>
              <w:widowControl/>
              <w:spacing w:line="240" w:lineRule="exact"/>
              <w:jc w:val="center"/>
              <w:rPr>
                <w:rFonts w:hint="eastAsia" w:ascii="仿宋_GB2312" w:hAnsi="宋体" w:eastAsia="仿宋_GB2312" w:cs="宋体"/>
                <w:kern w:val="0"/>
                <w:szCs w:val="21"/>
              </w:rPr>
            </w:pPr>
          </w:p>
        </w:tc>
      </w:tr>
      <w:tr w14:paraId="0784DEA8">
        <w:tblPrEx>
          <w:tblCellMar>
            <w:top w:w="0" w:type="dxa"/>
            <w:left w:w="108" w:type="dxa"/>
            <w:bottom w:w="0" w:type="dxa"/>
            <w:right w:w="108" w:type="dxa"/>
          </w:tblCellMar>
        </w:tblPrEx>
        <w:trPr>
          <w:trHeight w:val="1336"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64E70374">
            <w:pPr>
              <w:widowControl/>
              <w:spacing w:line="240" w:lineRule="exact"/>
              <w:jc w:val="center"/>
              <w:rPr>
                <w:rFonts w:hint="eastAsia" w:ascii="仿宋_GB2312" w:hAnsi="宋体" w:eastAsia="仿宋_GB2312" w:cs="宋体"/>
                <w:kern w:val="0"/>
                <w:szCs w:val="21"/>
              </w:rPr>
            </w:pPr>
          </w:p>
        </w:tc>
        <w:tc>
          <w:tcPr>
            <w:tcW w:w="539" w:type="pct"/>
            <w:vMerge w:val="continue"/>
            <w:tcBorders>
              <w:left w:val="single" w:color="auto" w:sz="4" w:space="0"/>
              <w:bottom w:val="single" w:color="auto" w:sz="4" w:space="0"/>
              <w:right w:val="single" w:color="auto" w:sz="4" w:space="0"/>
            </w:tcBorders>
            <w:vAlign w:val="center"/>
          </w:tcPr>
          <w:p w14:paraId="0D7C6E2F">
            <w:pPr>
              <w:widowControl/>
              <w:spacing w:line="240" w:lineRule="exact"/>
              <w:jc w:val="center"/>
              <w:rPr>
                <w:rFonts w:hint="eastAsia" w:ascii="仿宋_GB2312" w:hAnsi="宋体" w:eastAsia="仿宋_GB2312" w:cs="宋体"/>
                <w:kern w:val="0"/>
                <w:szCs w:val="21"/>
              </w:rPr>
            </w:pPr>
          </w:p>
        </w:tc>
        <w:tc>
          <w:tcPr>
            <w:tcW w:w="611" w:type="pct"/>
            <w:tcBorders>
              <w:top w:val="single" w:color="auto" w:sz="4" w:space="0"/>
              <w:left w:val="single" w:color="auto" w:sz="4" w:space="0"/>
              <w:bottom w:val="single" w:color="auto" w:sz="4" w:space="0"/>
              <w:right w:val="single" w:color="auto" w:sz="4" w:space="0"/>
            </w:tcBorders>
            <w:vAlign w:val="center"/>
          </w:tcPr>
          <w:p w14:paraId="799BA9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606" w:type="pct"/>
            <w:gridSpan w:val="2"/>
            <w:tcBorders>
              <w:top w:val="single" w:color="auto" w:sz="4" w:space="0"/>
              <w:left w:val="nil"/>
              <w:bottom w:val="single" w:color="auto" w:sz="4" w:space="0"/>
              <w:right w:val="single" w:color="auto" w:sz="4" w:space="0"/>
            </w:tcBorders>
            <w:vAlign w:val="center"/>
          </w:tcPr>
          <w:p w14:paraId="63D2294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平台运维成本</w:t>
            </w:r>
          </w:p>
        </w:tc>
        <w:tc>
          <w:tcPr>
            <w:tcW w:w="797" w:type="pct"/>
            <w:gridSpan w:val="2"/>
            <w:tcBorders>
              <w:top w:val="single" w:color="auto" w:sz="4" w:space="0"/>
              <w:left w:val="nil"/>
              <w:bottom w:val="single" w:color="auto" w:sz="4" w:space="0"/>
              <w:right w:val="single" w:color="auto" w:sz="4" w:space="0"/>
            </w:tcBorders>
            <w:vAlign w:val="center"/>
          </w:tcPr>
          <w:p w14:paraId="1085AC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项目预算总额12万元</w:t>
            </w:r>
          </w:p>
        </w:tc>
        <w:tc>
          <w:tcPr>
            <w:tcW w:w="717" w:type="pct"/>
            <w:tcBorders>
              <w:top w:val="single" w:color="auto" w:sz="4" w:space="0"/>
              <w:left w:val="nil"/>
              <w:bottom w:val="single" w:color="auto" w:sz="4" w:space="0"/>
              <w:right w:val="single" w:color="auto" w:sz="4" w:space="0"/>
            </w:tcBorders>
            <w:vAlign w:val="center"/>
          </w:tcPr>
          <w:p w14:paraId="73286D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100%，</w:t>
            </w:r>
            <w:r>
              <w:rPr>
                <w:rFonts w:hint="eastAsia" w:ascii="仿宋_GB2312" w:hAnsi="宋体" w:eastAsia="仿宋_GB2312" w:cs="宋体"/>
                <w:kern w:val="0"/>
                <w:szCs w:val="21"/>
              </w:rPr>
              <w:t>按照节俭高效的原则，按照财政局批复的预算执行。</w:t>
            </w:r>
          </w:p>
        </w:tc>
        <w:tc>
          <w:tcPr>
            <w:tcW w:w="311" w:type="pct"/>
            <w:gridSpan w:val="2"/>
            <w:tcBorders>
              <w:top w:val="single" w:color="auto" w:sz="4" w:space="0"/>
              <w:left w:val="nil"/>
              <w:bottom w:val="single" w:color="auto" w:sz="4" w:space="0"/>
              <w:right w:val="single" w:color="auto" w:sz="4" w:space="0"/>
            </w:tcBorders>
            <w:vAlign w:val="center"/>
          </w:tcPr>
          <w:p w14:paraId="70FFFA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11" w:type="pct"/>
            <w:gridSpan w:val="2"/>
            <w:tcBorders>
              <w:top w:val="single" w:color="auto" w:sz="4" w:space="0"/>
              <w:left w:val="nil"/>
              <w:bottom w:val="single" w:color="auto" w:sz="4" w:space="0"/>
              <w:right w:val="single" w:color="auto" w:sz="4" w:space="0"/>
            </w:tcBorders>
            <w:vAlign w:val="center"/>
          </w:tcPr>
          <w:p w14:paraId="27368A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81" w:type="pct"/>
            <w:gridSpan w:val="2"/>
            <w:tcBorders>
              <w:top w:val="single" w:color="auto" w:sz="4" w:space="0"/>
              <w:left w:val="nil"/>
              <w:bottom w:val="single" w:color="auto" w:sz="4" w:space="0"/>
              <w:right w:val="single" w:color="auto" w:sz="4" w:space="0"/>
            </w:tcBorders>
            <w:vAlign w:val="center"/>
          </w:tcPr>
          <w:p w14:paraId="727B8406">
            <w:pPr>
              <w:widowControl/>
              <w:spacing w:line="240" w:lineRule="exact"/>
              <w:jc w:val="center"/>
              <w:rPr>
                <w:rFonts w:hint="eastAsia" w:ascii="仿宋_GB2312" w:hAnsi="宋体" w:eastAsia="仿宋_GB2312" w:cs="宋体"/>
                <w:kern w:val="0"/>
                <w:szCs w:val="21"/>
              </w:rPr>
            </w:pPr>
          </w:p>
        </w:tc>
      </w:tr>
      <w:tr w14:paraId="32B312E0">
        <w:tblPrEx>
          <w:tblCellMar>
            <w:top w:w="0" w:type="dxa"/>
            <w:left w:w="108" w:type="dxa"/>
            <w:bottom w:w="0" w:type="dxa"/>
            <w:right w:w="108" w:type="dxa"/>
          </w:tblCellMar>
        </w:tblPrEx>
        <w:trPr>
          <w:trHeight w:val="2461"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0F5E8BE8">
            <w:pPr>
              <w:widowControl/>
              <w:spacing w:line="240" w:lineRule="exact"/>
              <w:jc w:val="center"/>
              <w:rPr>
                <w:rFonts w:hint="eastAsia" w:ascii="仿宋_GB2312" w:hAnsi="宋体" w:eastAsia="仿宋_GB2312" w:cs="宋体"/>
                <w:kern w:val="0"/>
                <w:szCs w:val="21"/>
              </w:rPr>
            </w:pPr>
          </w:p>
        </w:tc>
        <w:tc>
          <w:tcPr>
            <w:tcW w:w="539" w:type="pct"/>
            <w:vMerge w:val="restart"/>
            <w:tcBorders>
              <w:top w:val="single" w:color="auto" w:sz="4" w:space="0"/>
              <w:left w:val="single" w:color="auto" w:sz="4" w:space="0"/>
              <w:bottom w:val="single" w:color="auto" w:sz="4" w:space="0"/>
              <w:right w:val="single" w:color="auto" w:sz="4" w:space="0"/>
            </w:tcBorders>
            <w:vAlign w:val="center"/>
          </w:tcPr>
          <w:p w14:paraId="3929F1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w:t>
            </w:r>
          </w:p>
          <w:p w14:paraId="1925EB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611" w:type="pct"/>
            <w:tcBorders>
              <w:top w:val="single" w:color="auto" w:sz="4" w:space="0"/>
              <w:left w:val="single" w:color="auto" w:sz="4" w:space="0"/>
              <w:bottom w:val="single" w:color="auto" w:sz="4" w:space="0"/>
              <w:right w:val="single" w:color="auto" w:sz="4" w:space="0"/>
            </w:tcBorders>
            <w:vAlign w:val="center"/>
          </w:tcPr>
          <w:p w14:paraId="5EB7FA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31AFF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606" w:type="pct"/>
            <w:gridSpan w:val="2"/>
            <w:tcBorders>
              <w:top w:val="single" w:color="auto" w:sz="4" w:space="0"/>
              <w:left w:val="nil"/>
              <w:bottom w:val="single" w:color="auto" w:sz="4" w:space="0"/>
              <w:right w:val="single" w:color="auto" w:sz="4" w:space="0"/>
            </w:tcBorders>
            <w:vAlign w:val="center"/>
          </w:tcPr>
          <w:p w14:paraId="4DC4C49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对部分业务或整体事业发展的正面影响</w:t>
            </w:r>
          </w:p>
        </w:tc>
        <w:tc>
          <w:tcPr>
            <w:tcW w:w="797" w:type="pct"/>
            <w:gridSpan w:val="2"/>
            <w:tcBorders>
              <w:top w:val="single" w:color="auto" w:sz="4" w:space="0"/>
              <w:left w:val="nil"/>
              <w:bottom w:val="single" w:color="auto" w:sz="4" w:space="0"/>
              <w:right w:val="single" w:color="auto" w:sz="4" w:space="0"/>
            </w:tcBorders>
            <w:vAlign w:val="center"/>
          </w:tcPr>
          <w:p w14:paraId="10B7D6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推进粉丝数量增长，提升“丰台文创”微信、微博的影响力，使其成为业界群众了解丰台文化产业发展的平台。</w:t>
            </w:r>
          </w:p>
        </w:tc>
        <w:tc>
          <w:tcPr>
            <w:tcW w:w="717" w:type="pct"/>
            <w:tcBorders>
              <w:top w:val="single" w:color="auto" w:sz="4" w:space="0"/>
              <w:left w:val="nil"/>
              <w:bottom w:val="single" w:color="auto" w:sz="4" w:space="0"/>
              <w:right w:val="single" w:color="auto" w:sz="4" w:space="0"/>
            </w:tcBorders>
            <w:vAlign w:val="center"/>
          </w:tcPr>
          <w:p w14:paraId="779BF6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100%</w:t>
            </w:r>
          </w:p>
        </w:tc>
        <w:tc>
          <w:tcPr>
            <w:tcW w:w="311" w:type="pct"/>
            <w:gridSpan w:val="2"/>
            <w:tcBorders>
              <w:top w:val="single" w:color="auto" w:sz="4" w:space="0"/>
              <w:left w:val="nil"/>
              <w:bottom w:val="single" w:color="auto" w:sz="4" w:space="0"/>
              <w:right w:val="single" w:color="auto" w:sz="4" w:space="0"/>
            </w:tcBorders>
            <w:vAlign w:val="center"/>
          </w:tcPr>
          <w:p w14:paraId="354DAD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311" w:type="pct"/>
            <w:gridSpan w:val="2"/>
            <w:tcBorders>
              <w:top w:val="single" w:color="auto" w:sz="4" w:space="0"/>
              <w:left w:val="nil"/>
              <w:bottom w:val="single" w:color="auto" w:sz="4" w:space="0"/>
              <w:right w:val="single" w:color="auto" w:sz="4" w:space="0"/>
            </w:tcBorders>
            <w:vAlign w:val="center"/>
          </w:tcPr>
          <w:p w14:paraId="000AB4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781" w:type="pct"/>
            <w:gridSpan w:val="2"/>
            <w:tcBorders>
              <w:top w:val="single" w:color="auto" w:sz="4" w:space="0"/>
              <w:left w:val="nil"/>
              <w:bottom w:val="single" w:color="auto" w:sz="4" w:space="0"/>
              <w:right w:val="single" w:color="auto" w:sz="4" w:space="0"/>
            </w:tcBorders>
            <w:vAlign w:val="center"/>
          </w:tcPr>
          <w:p w14:paraId="35B9C478">
            <w:pPr>
              <w:widowControl/>
              <w:spacing w:line="240" w:lineRule="exact"/>
              <w:jc w:val="center"/>
              <w:rPr>
                <w:rFonts w:hint="eastAsia" w:ascii="仿宋_GB2312" w:hAnsi="宋体" w:eastAsia="仿宋_GB2312" w:cs="宋体"/>
                <w:kern w:val="0"/>
                <w:szCs w:val="21"/>
              </w:rPr>
            </w:pPr>
          </w:p>
        </w:tc>
      </w:tr>
      <w:tr w14:paraId="4046362F">
        <w:tblPrEx>
          <w:tblCellMar>
            <w:top w:w="0" w:type="dxa"/>
            <w:left w:w="108" w:type="dxa"/>
            <w:bottom w:w="0" w:type="dxa"/>
            <w:right w:w="108" w:type="dxa"/>
          </w:tblCellMar>
        </w:tblPrEx>
        <w:trPr>
          <w:trHeight w:val="746"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1AE7F657">
            <w:pPr>
              <w:widowControl/>
              <w:spacing w:line="240" w:lineRule="exact"/>
              <w:jc w:val="center"/>
              <w:rPr>
                <w:rFonts w:hint="eastAsia" w:ascii="仿宋_GB2312" w:hAnsi="宋体" w:eastAsia="仿宋_GB2312" w:cs="宋体"/>
                <w:kern w:val="0"/>
                <w:szCs w:val="21"/>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4FE22EB6">
            <w:pPr>
              <w:widowControl/>
              <w:spacing w:line="240" w:lineRule="exact"/>
              <w:jc w:val="center"/>
              <w:rPr>
                <w:rFonts w:hint="eastAsia" w:ascii="仿宋_GB2312" w:hAnsi="宋体" w:eastAsia="仿宋_GB2312" w:cs="宋体"/>
                <w:kern w:val="0"/>
                <w:szCs w:val="21"/>
              </w:rPr>
            </w:pPr>
          </w:p>
        </w:tc>
        <w:tc>
          <w:tcPr>
            <w:tcW w:w="611" w:type="pct"/>
            <w:tcBorders>
              <w:top w:val="single" w:color="auto" w:sz="4" w:space="0"/>
              <w:left w:val="single" w:color="auto" w:sz="4" w:space="0"/>
              <w:bottom w:val="single" w:color="auto" w:sz="4" w:space="0"/>
              <w:right w:val="single" w:color="auto" w:sz="4" w:space="0"/>
            </w:tcBorders>
            <w:vAlign w:val="center"/>
          </w:tcPr>
          <w:p w14:paraId="3326E4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606" w:type="pct"/>
            <w:gridSpan w:val="2"/>
            <w:tcBorders>
              <w:top w:val="single" w:color="auto" w:sz="4" w:space="0"/>
              <w:left w:val="nil"/>
              <w:bottom w:val="single" w:color="auto" w:sz="4" w:space="0"/>
              <w:right w:val="single" w:color="auto" w:sz="4" w:space="0"/>
            </w:tcBorders>
            <w:vAlign w:val="center"/>
          </w:tcPr>
          <w:p w14:paraId="7615B0B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平台正常使用年限</w:t>
            </w:r>
          </w:p>
        </w:tc>
        <w:tc>
          <w:tcPr>
            <w:tcW w:w="797" w:type="pct"/>
            <w:gridSpan w:val="2"/>
            <w:tcBorders>
              <w:top w:val="single" w:color="auto" w:sz="4" w:space="0"/>
              <w:left w:val="nil"/>
              <w:bottom w:val="single" w:color="auto" w:sz="4" w:space="0"/>
              <w:right w:val="single" w:color="auto" w:sz="4" w:space="0"/>
            </w:tcBorders>
            <w:vAlign w:val="center"/>
          </w:tcPr>
          <w:p w14:paraId="392940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不少于1年</w:t>
            </w:r>
          </w:p>
        </w:tc>
        <w:tc>
          <w:tcPr>
            <w:tcW w:w="717" w:type="pct"/>
            <w:tcBorders>
              <w:top w:val="single" w:color="auto" w:sz="4" w:space="0"/>
              <w:left w:val="nil"/>
              <w:bottom w:val="single" w:color="auto" w:sz="4" w:space="0"/>
              <w:right w:val="single" w:color="auto" w:sz="4" w:space="0"/>
            </w:tcBorders>
            <w:vAlign w:val="center"/>
          </w:tcPr>
          <w:p w14:paraId="7E8E48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100%</w:t>
            </w:r>
          </w:p>
        </w:tc>
        <w:tc>
          <w:tcPr>
            <w:tcW w:w="311" w:type="pct"/>
            <w:gridSpan w:val="2"/>
            <w:tcBorders>
              <w:top w:val="single" w:color="auto" w:sz="4" w:space="0"/>
              <w:left w:val="nil"/>
              <w:bottom w:val="single" w:color="auto" w:sz="4" w:space="0"/>
              <w:right w:val="single" w:color="auto" w:sz="4" w:space="0"/>
            </w:tcBorders>
            <w:vAlign w:val="center"/>
          </w:tcPr>
          <w:p w14:paraId="3386AC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311" w:type="pct"/>
            <w:gridSpan w:val="2"/>
            <w:tcBorders>
              <w:top w:val="single" w:color="auto" w:sz="4" w:space="0"/>
              <w:left w:val="nil"/>
              <w:bottom w:val="single" w:color="auto" w:sz="4" w:space="0"/>
              <w:right w:val="single" w:color="auto" w:sz="4" w:space="0"/>
            </w:tcBorders>
            <w:vAlign w:val="center"/>
          </w:tcPr>
          <w:p w14:paraId="509B39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781" w:type="pct"/>
            <w:gridSpan w:val="2"/>
            <w:tcBorders>
              <w:top w:val="single" w:color="auto" w:sz="4" w:space="0"/>
              <w:left w:val="nil"/>
              <w:bottom w:val="single" w:color="auto" w:sz="4" w:space="0"/>
              <w:right w:val="single" w:color="auto" w:sz="4" w:space="0"/>
            </w:tcBorders>
            <w:vAlign w:val="center"/>
          </w:tcPr>
          <w:p w14:paraId="6E013B20">
            <w:pPr>
              <w:widowControl/>
              <w:spacing w:line="240" w:lineRule="exact"/>
              <w:jc w:val="center"/>
              <w:rPr>
                <w:rFonts w:hint="eastAsia" w:ascii="仿宋_GB2312" w:hAnsi="宋体" w:eastAsia="仿宋_GB2312" w:cs="宋体"/>
                <w:kern w:val="0"/>
                <w:szCs w:val="21"/>
              </w:rPr>
            </w:pPr>
          </w:p>
        </w:tc>
      </w:tr>
      <w:tr w14:paraId="5E9A0E24">
        <w:tblPrEx>
          <w:tblCellMar>
            <w:top w:w="0" w:type="dxa"/>
            <w:left w:w="108" w:type="dxa"/>
            <w:bottom w:w="0" w:type="dxa"/>
            <w:right w:w="108" w:type="dxa"/>
          </w:tblCellMar>
        </w:tblPrEx>
        <w:trPr>
          <w:trHeight w:val="1136" w:hRule="exact"/>
          <w:jc w:val="center"/>
        </w:trPr>
        <w:tc>
          <w:tcPr>
            <w:tcW w:w="323" w:type="pct"/>
            <w:vMerge w:val="continue"/>
            <w:tcBorders>
              <w:top w:val="single" w:color="auto" w:sz="4" w:space="0"/>
              <w:left w:val="single" w:color="auto" w:sz="4" w:space="0"/>
              <w:bottom w:val="single" w:color="auto" w:sz="4" w:space="0"/>
              <w:right w:val="single" w:color="auto" w:sz="4" w:space="0"/>
            </w:tcBorders>
            <w:vAlign w:val="center"/>
          </w:tcPr>
          <w:p w14:paraId="609970C7">
            <w:pPr>
              <w:widowControl/>
              <w:spacing w:line="240" w:lineRule="exact"/>
              <w:jc w:val="center"/>
              <w:rPr>
                <w:rFonts w:hint="eastAsia" w:ascii="仿宋_GB2312" w:hAnsi="宋体" w:eastAsia="仿宋_GB2312" w:cs="宋体"/>
                <w:kern w:val="0"/>
                <w:szCs w:val="21"/>
              </w:rPr>
            </w:pPr>
          </w:p>
        </w:tc>
        <w:tc>
          <w:tcPr>
            <w:tcW w:w="539" w:type="pct"/>
            <w:tcBorders>
              <w:top w:val="single" w:color="auto" w:sz="4" w:space="0"/>
              <w:left w:val="single" w:color="auto" w:sz="4" w:space="0"/>
              <w:bottom w:val="single" w:color="auto" w:sz="4" w:space="0"/>
              <w:right w:val="single" w:color="auto" w:sz="4" w:space="0"/>
            </w:tcBorders>
            <w:vAlign w:val="center"/>
          </w:tcPr>
          <w:p w14:paraId="79887B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408FF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611" w:type="pct"/>
            <w:tcBorders>
              <w:top w:val="single" w:color="auto" w:sz="4" w:space="0"/>
              <w:left w:val="single" w:color="auto" w:sz="4" w:space="0"/>
              <w:bottom w:val="single" w:color="auto" w:sz="4" w:space="0"/>
              <w:right w:val="single" w:color="auto" w:sz="4" w:space="0"/>
            </w:tcBorders>
            <w:vAlign w:val="center"/>
          </w:tcPr>
          <w:p w14:paraId="682DC9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606" w:type="pct"/>
            <w:gridSpan w:val="2"/>
            <w:tcBorders>
              <w:top w:val="single" w:color="auto" w:sz="4" w:space="0"/>
              <w:left w:val="nil"/>
              <w:bottom w:val="single" w:color="auto" w:sz="4" w:space="0"/>
              <w:right w:val="single" w:color="auto" w:sz="4" w:space="0"/>
            </w:tcBorders>
            <w:vAlign w:val="center"/>
          </w:tcPr>
          <w:p w14:paraId="3F8B9E5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使用人员满意度</w:t>
            </w:r>
          </w:p>
        </w:tc>
        <w:tc>
          <w:tcPr>
            <w:tcW w:w="797" w:type="pct"/>
            <w:gridSpan w:val="2"/>
            <w:tcBorders>
              <w:top w:val="single" w:color="auto" w:sz="4" w:space="0"/>
              <w:left w:val="nil"/>
              <w:bottom w:val="single" w:color="auto" w:sz="4" w:space="0"/>
              <w:right w:val="single" w:color="auto" w:sz="4" w:space="0"/>
            </w:tcBorders>
            <w:vAlign w:val="center"/>
          </w:tcPr>
          <w:p w14:paraId="6A452A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不低于95%</w:t>
            </w:r>
          </w:p>
        </w:tc>
        <w:tc>
          <w:tcPr>
            <w:tcW w:w="717" w:type="pct"/>
            <w:tcBorders>
              <w:top w:val="single" w:color="auto" w:sz="4" w:space="0"/>
              <w:left w:val="nil"/>
              <w:bottom w:val="single" w:color="auto" w:sz="4" w:space="0"/>
              <w:right w:val="single" w:color="auto" w:sz="4" w:space="0"/>
            </w:tcBorders>
            <w:vAlign w:val="center"/>
          </w:tcPr>
          <w:p w14:paraId="7A6F9B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100%，群</w:t>
            </w:r>
            <w:r>
              <w:rPr>
                <w:rFonts w:hint="eastAsia" w:ascii="仿宋_GB2312" w:hAnsi="宋体" w:eastAsia="仿宋_GB2312" w:cs="宋体"/>
                <w:kern w:val="0"/>
                <w:szCs w:val="21"/>
              </w:rPr>
              <w:t>众对中心信息化平台无投诉、无差评。</w:t>
            </w:r>
          </w:p>
        </w:tc>
        <w:tc>
          <w:tcPr>
            <w:tcW w:w="311" w:type="pct"/>
            <w:gridSpan w:val="2"/>
            <w:tcBorders>
              <w:top w:val="single" w:color="auto" w:sz="4" w:space="0"/>
              <w:left w:val="nil"/>
              <w:bottom w:val="single" w:color="auto" w:sz="4" w:space="0"/>
              <w:right w:val="single" w:color="auto" w:sz="4" w:space="0"/>
            </w:tcBorders>
            <w:vAlign w:val="center"/>
          </w:tcPr>
          <w:p w14:paraId="26BD80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11" w:type="pct"/>
            <w:gridSpan w:val="2"/>
            <w:tcBorders>
              <w:top w:val="single" w:color="auto" w:sz="4" w:space="0"/>
              <w:left w:val="nil"/>
              <w:bottom w:val="single" w:color="auto" w:sz="4" w:space="0"/>
              <w:right w:val="single" w:color="auto" w:sz="4" w:space="0"/>
            </w:tcBorders>
            <w:vAlign w:val="center"/>
          </w:tcPr>
          <w:p w14:paraId="4EFA91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81" w:type="pct"/>
            <w:gridSpan w:val="2"/>
            <w:tcBorders>
              <w:top w:val="single" w:color="auto" w:sz="4" w:space="0"/>
              <w:left w:val="nil"/>
              <w:bottom w:val="single" w:color="auto" w:sz="4" w:space="0"/>
              <w:right w:val="single" w:color="auto" w:sz="4" w:space="0"/>
            </w:tcBorders>
            <w:vAlign w:val="center"/>
          </w:tcPr>
          <w:p w14:paraId="7DAC85E8">
            <w:pPr>
              <w:widowControl/>
              <w:spacing w:line="240" w:lineRule="exact"/>
              <w:jc w:val="center"/>
              <w:rPr>
                <w:rFonts w:hint="eastAsia" w:ascii="仿宋_GB2312" w:hAnsi="宋体" w:eastAsia="仿宋_GB2312" w:cs="宋体"/>
                <w:kern w:val="0"/>
                <w:szCs w:val="21"/>
              </w:rPr>
            </w:pPr>
          </w:p>
        </w:tc>
      </w:tr>
      <w:tr w14:paraId="7F8C2356">
        <w:tblPrEx>
          <w:tblCellMar>
            <w:top w:w="0" w:type="dxa"/>
            <w:left w:w="108" w:type="dxa"/>
            <w:bottom w:w="0" w:type="dxa"/>
            <w:right w:w="108" w:type="dxa"/>
          </w:tblCellMar>
        </w:tblPrEx>
        <w:trPr>
          <w:trHeight w:val="477" w:hRule="exact"/>
          <w:jc w:val="center"/>
        </w:trPr>
        <w:tc>
          <w:tcPr>
            <w:tcW w:w="3595" w:type="pct"/>
            <w:gridSpan w:val="8"/>
            <w:tcBorders>
              <w:top w:val="single" w:color="auto" w:sz="4" w:space="0"/>
              <w:left w:val="single" w:color="auto" w:sz="4" w:space="0"/>
              <w:bottom w:val="single" w:color="auto" w:sz="4" w:space="0"/>
              <w:right w:val="single" w:color="auto" w:sz="4" w:space="0"/>
            </w:tcBorders>
            <w:vAlign w:val="center"/>
          </w:tcPr>
          <w:p w14:paraId="571D547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311" w:type="pct"/>
            <w:gridSpan w:val="2"/>
            <w:tcBorders>
              <w:top w:val="single" w:color="auto" w:sz="4" w:space="0"/>
              <w:left w:val="nil"/>
              <w:bottom w:val="single" w:color="auto" w:sz="4" w:space="0"/>
              <w:right w:val="single" w:color="auto" w:sz="4" w:space="0"/>
            </w:tcBorders>
            <w:vAlign w:val="center"/>
          </w:tcPr>
          <w:p w14:paraId="1B3E4DD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311" w:type="pct"/>
            <w:gridSpan w:val="2"/>
            <w:tcBorders>
              <w:top w:val="single" w:color="auto" w:sz="4" w:space="0"/>
              <w:left w:val="nil"/>
              <w:bottom w:val="single" w:color="auto" w:sz="4" w:space="0"/>
              <w:right w:val="single" w:color="auto" w:sz="4" w:space="0"/>
            </w:tcBorders>
            <w:vAlign w:val="center"/>
          </w:tcPr>
          <w:p w14:paraId="403C3D0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81" w:type="pct"/>
            <w:gridSpan w:val="2"/>
            <w:tcBorders>
              <w:top w:val="single" w:color="auto" w:sz="4" w:space="0"/>
              <w:left w:val="nil"/>
              <w:bottom w:val="single" w:color="auto" w:sz="4" w:space="0"/>
              <w:right w:val="single" w:color="auto" w:sz="4" w:space="0"/>
            </w:tcBorders>
            <w:vAlign w:val="center"/>
          </w:tcPr>
          <w:p w14:paraId="61FE9AF9">
            <w:pPr>
              <w:widowControl/>
              <w:spacing w:line="240" w:lineRule="exact"/>
              <w:jc w:val="center"/>
              <w:rPr>
                <w:rFonts w:hint="eastAsia" w:ascii="仿宋_GB2312" w:hAnsi="宋体" w:eastAsia="仿宋_GB2312" w:cs="宋体"/>
                <w:kern w:val="0"/>
                <w:szCs w:val="21"/>
              </w:rPr>
            </w:pPr>
          </w:p>
        </w:tc>
      </w:tr>
    </w:tbl>
    <w:p w14:paraId="3E349520">
      <w:pP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br w:type="page"/>
      </w:r>
    </w:p>
    <w:p w14:paraId="0249C246">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（五）项目支出绩效自评表</w:t>
      </w:r>
    </w:p>
    <w:p w14:paraId="62AE9C25">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5FA9116E">
      <w:pPr>
        <w:spacing w:line="240" w:lineRule="exact"/>
        <w:rPr>
          <w:rFonts w:hint="eastAsia" w:ascii="仿宋_GB2312" w:hAnsi="宋体" w:eastAsia="仿宋_GB2312"/>
          <w:sz w:val="30"/>
          <w:szCs w:val="30"/>
        </w:rPr>
      </w:pPr>
    </w:p>
    <w:tbl>
      <w:tblPr>
        <w:tblStyle w:val="11"/>
        <w:tblW w:w="4999" w:type="pct"/>
        <w:jc w:val="center"/>
        <w:tblLayout w:type="autofit"/>
        <w:tblCellMar>
          <w:top w:w="0" w:type="dxa"/>
          <w:left w:w="108" w:type="dxa"/>
          <w:bottom w:w="0" w:type="dxa"/>
          <w:right w:w="108" w:type="dxa"/>
        </w:tblCellMar>
      </w:tblPr>
      <w:tblGrid>
        <w:gridCol w:w="945"/>
        <w:gridCol w:w="1582"/>
        <w:gridCol w:w="1789"/>
        <w:gridCol w:w="1180"/>
        <w:gridCol w:w="1464"/>
        <w:gridCol w:w="361"/>
        <w:gridCol w:w="2220"/>
        <w:gridCol w:w="1316"/>
        <w:gridCol w:w="452"/>
        <w:gridCol w:w="458"/>
        <w:gridCol w:w="680"/>
        <w:gridCol w:w="497"/>
        <w:gridCol w:w="872"/>
        <w:gridCol w:w="967"/>
      </w:tblGrid>
      <w:tr w14:paraId="2D5C6EFF">
        <w:tblPrEx>
          <w:tblCellMar>
            <w:top w:w="0" w:type="dxa"/>
            <w:left w:w="108" w:type="dxa"/>
            <w:bottom w:w="0" w:type="dxa"/>
            <w:right w:w="108" w:type="dxa"/>
          </w:tblCellMar>
        </w:tblPrEx>
        <w:trPr>
          <w:trHeight w:val="306" w:hRule="exact"/>
          <w:jc w:val="center"/>
        </w:trPr>
        <w:tc>
          <w:tcPr>
            <w:tcW w:w="855" w:type="pct"/>
            <w:gridSpan w:val="2"/>
            <w:tcBorders>
              <w:top w:val="single" w:color="auto" w:sz="4" w:space="0"/>
              <w:left w:val="single" w:color="auto" w:sz="4" w:space="0"/>
              <w:bottom w:val="single" w:color="auto" w:sz="4" w:space="0"/>
              <w:right w:val="single" w:color="auto" w:sz="4" w:space="0"/>
            </w:tcBorders>
            <w:vAlign w:val="center"/>
          </w:tcPr>
          <w:p w14:paraId="740E9F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4144" w:type="pct"/>
            <w:gridSpan w:val="12"/>
            <w:tcBorders>
              <w:top w:val="single" w:color="auto" w:sz="4" w:space="0"/>
              <w:left w:val="nil"/>
              <w:bottom w:val="single" w:color="auto" w:sz="4" w:space="0"/>
              <w:right w:val="single" w:color="auto" w:sz="4" w:space="0"/>
            </w:tcBorders>
            <w:vAlign w:val="center"/>
          </w:tcPr>
          <w:p w14:paraId="700C92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基层党组织党建活动经费</w:t>
            </w:r>
          </w:p>
        </w:tc>
      </w:tr>
      <w:tr w14:paraId="43F1CAD2">
        <w:tblPrEx>
          <w:tblCellMar>
            <w:top w:w="0" w:type="dxa"/>
            <w:left w:w="108" w:type="dxa"/>
            <w:bottom w:w="0" w:type="dxa"/>
            <w:right w:w="108" w:type="dxa"/>
          </w:tblCellMar>
        </w:tblPrEx>
        <w:trPr>
          <w:trHeight w:val="461" w:hRule="exact"/>
          <w:jc w:val="center"/>
        </w:trPr>
        <w:tc>
          <w:tcPr>
            <w:tcW w:w="855" w:type="pct"/>
            <w:gridSpan w:val="2"/>
            <w:tcBorders>
              <w:top w:val="single" w:color="auto" w:sz="4" w:space="0"/>
              <w:left w:val="single" w:color="auto" w:sz="4" w:space="0"/>
              <w:bottom w:val="single" w:color="auto" w:sz="4" w:space="0"/>
              <w:right w:val="single" w:color="auto" w:sz="4" w:space="0"/>
            </w:tcBorders>
            <w:vAlign w:val="center"/>
          </w:tcPr>
          <w:p w14:paraId="4E1AFF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2372" w:type="pct"/>
            <w:gridSpan w:val="5"/>
            <w:tcBorders>
              <w:top w:val="single" w:color="auto" w:sz="4" w:space="0"/>
              <w:left w:val="nil"/>
              <w:bottom w:val="single" w:color="auto" w:sz="4" w:space="0"/>
              <w:right w:val="single" w:color="auto" w:sz="4" w:space="0"/>
            </w:tcBorders>
            <w:vAlign w:val="center"/>
          </w:tcPr>
          <w:p w14:paraId="7CC054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北京市丰台区文化创意产业促进中心</w:t>
            </w:r>
          </w:p>
        </w:tc>
        <w:tc>
          <w:tcPr>
            <w:tcW w:w="596" w:type="pct"/>
            <w:gridSpan w:val="2"/>
            <w:tcBorders>
              <w:top w:val="nil"/>
              <w:left w:val="nil"/>
              <w:bottom w:val="single" w:color="auto" w:sz="4" w:space="0"/>
              <w:right w:val="single" w:color="auto" w:sz="4" w:space="0"/>
            </w:tcBorders>
            <w:vAlign w:val="center"/>
          </w:tcPr>
          <w:p w14:paraId="7972FF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1175" w:type="pct"/>
            <w:gridSpan w:val="5"/>
            <w:tcBorders>
              <w:top w:val="single" w:color="auto" w:sz="4" w:space="0"/>
              <w:left w:val="nil"/>
              <w:bottom w:val="single" w:color="auto" w:sz="4" w:space="0"/>
              <w:right w:val="single" w:color="auto" w:sz="4" w:space="0"/>
            </w:tcBorders>
            <w:vAlign w:val="center"/>
          </w:tcPr>
          <w:p w14:paraId="4BB398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北京市丰台区文化创意产业促进中心</w:t>
            </w:r>
          </w:p>
        </w:tc>
      </w:tr>
      <w:tr w14:paraId="7AF543AA">
        <w:tblPrEx>
          <w:tblCellMar>
            <w:top w:w="0" w:type="dxa"/>
            <w:left w:w="108" w:type="dxa"/>
            <w:bottom w:w="0" w:type="dxa"/>
            <w:right w:w="108" w:type="dxa"/>
          </w:tblCellMar>
        </w:tblPrEx>
        <w:trPr>
          <w:trHeight w:val="306" w:hRule="exact"/>
          <w:jc w:val="center"/>
        </w:trPr>
        <w:tc>
          <w:tcPr>
            <w:tcW w:w="855" w:type="pct"/>
            <w:gridSpan w:val="2"/>
            <w:tcBorders>
              <w:top w:val="single" w:color="auto" w:sz="4" w:space="0"/>
              <w:left w:val="single" w:color="auto" w:sz="4" w:space="0"/>
              <w:bottom w:val="single" w:color="auto" w:sz="4" w:space="0"/>
              <w:right w:val="single" w:color="auto" w:sz="4" w:space="0"/>
            </w:tcBorders>
            <w:vAlign w:val="center"/>
          </w:tcPr>
          <w:p w14:paraId="2DFEBE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2372" w:type="pct"/>
            <w:gridSpan w:val="5"/>
            <w:tcBorders>
              <w:top w:val="single" w:color="auto" w:sz="4" w:space="0"/>
              <w:left w:val="nil"/>
              <w:bottom w:val="single" w:color="auto" w:sz="4" w:space="0"/>
              <w:right w:val="single" w:color="auto" w:sz="4" w:space="0"/>
            </w:tcBorders>
            <w:vAlign w:val="center"/>
          </w:tcPr>
          <w:p w14:paraId="20E675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郭尚珍</w:t>
            </w:r>
          </w:p>
        </w:tc>
        <w:tc>
          <w:tcPr>
            <w:tcW w:w="596" w:type="pct"/>
            <w:gridSpan w:val="2"/>
            <w:tcBorders>
              <w:top w:val="nil"/>
              <w:left w:val="nil"/>
              <w:bottom w:val="single" w:color="auto" w:sz="4" w:space="0"/>
              <w:right w:val="single" w:color="auto" w:sz="4" w:space="0"/>
            </w:tcBorders>
            <w:vAlign w:val="center"/>
          </w:tcPr>
          <w:p w14:paraId="4433AA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1175" w:type="pct"/>
            <w:gridSpan w:val="5"/>
            <w:tcBorders>
              <w:top w:val="single" w:color="auto" w:sz="4" w:space="0"/>
              <w:left w:val="nil"/>
              <w:bottom w:val="single" w:color="auto" w:sz="4" w:space="0"/>
              <w:right w:val="single" w:color="auto" w:sz="4" w:space="0"/>
            </w:tcBorders>
            <w:vAlign w:val="center"/>
          </w:tcPr>
          <w:p w14:paraId="0D1BB4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83818519</w:t>
            </w:r>
          </w:p>
        </w:tc>
      </w:tr>
      <w:tr w14:paraId="522152E2">
        <w:tblPrEx>
          <w:tblCellMar>
            <w:top w:w="0" w:type="dxa"/>
            <w:left w:w="108" w:type="dxa"/>
            <w:bottom w:w="0" w:type="dxa"/>
            <w:right w:w="108" w:type="dxa"/>
          </w:tblCellMar>
        </w:tblPrEx>
        <w:trPr>
          <w:trHeight w:val="567" w:hRule="exact"/>
          <w:jc w:val="center"/>
        </w:trPr>
        <w:tc>
          <w:tcPr>
            <w:tcW w:w="855" w:type="pct"/>
            <w:gridSpan w:val="2"/>
            <w:vMerge w:val="restart"/>
            <w:tcBorders>
              <w:top w:val="single" w:color="auto" w:sz="4" w:space="0"/>
              <w:left w:val="single" w:color="auto" w:sz="4" w:space="0"/>
              <w:bottom w:val="single" w:color="auto" w:sz="4" w:space="0"/>
              <w:right w:val="single" w:color="auto" w:sz="4" w:space="0"/>
            </w:tcBorders>
            <w:vAlign w:val="center"/>
          </w:tcPr>
          <w:p w14:paraId="2E31CD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004" w:type="pct"/>
            <w:gridSpan w:val="2"/>
            <w:tcBorders>
              <w:top w:val="single" w:color="auto" w:sz="4" w:space="0"/>
              <w:left w:val="nil"/>
              <w:bottom w:val="single" w:color="auto" w:sz="4" w:space="0"/>
              <w:right w:val="single" w:color="auto" w:sz="4" w:space="0"/>
            </w:tcBorders>
            <w:vAlign w:val="center"/>
          </w:tcPr>
          <w:p w14:paraId="47A04552">
            <w:pPr>
              <w:widowControl/>
              <w:spacing w:line="240" w:lineRule="exact"/>
              <w:jc w:val="center"/>
              <w:rPr>
                <w:rFonts w:hint="eastAsia" w:ascii="仿宋_GB2312" w:hAnsi="宋体" w:eastAsia="仿宋_GB2312" w:cs="宋体"/>
                <w:kern w:val="0"/>
                <w:szCs w:val="21"/>
              </w:rPr>
            </w:pPr>
          </w:p>
        </w:tc>
        <w:tc>
          <w:tcPr>
            <w:tcW w:w="617" w:type="pct"/>
            <w:gridSpan w:val="2"/>
            <w:tcBorders>
              <w:top w:val="nil"/>
              <w:left w:val="nil"/>
              <w:bottom w:val="single" w:color="auto" w:sz="4" w:space="0"/>
              <w:right w:val="single" w:color="auto" w:sz="4" w:space="0"/>
            </w:tcBorders>
            <w:vAlign w:val="center"/>
          </w:tcPr>
          <w:p w14:paraId="6A9041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B1FE0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750" w:type="pct"/>
            <w:tcBorders>
              <w:top w:val="nil"/>
              <w:left w:val="nil"/>
              <w:bottom w:val="single" w:color="auto" w:sz="4" w:space="0"/>
              <w:right w:val="single" w:color="auto" w:sz="4" w:space="0"/>
            </w:tcBorders>
            <w:vAlign w:val="center"/>
          </w:tcPr>
          <w:p w14:paraId="50F6D0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7975C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596" w:type="pct"/>
            <w:gridSpan w:val="2"/>
            <w:tcBorders>
              <w:top w:val="nil"/>
              <w:left w:val="nil"/>
              <w:bottom w:val="single" w:color="auto" w:sz="4" w:space="0"/>
              <w:right w:val="single" w:color="auto" w:sz="4" w:space="0"/>
            </w:tcBorders>
            <w:vAlign w:val="center"/>
          </w:tcPr>
          <w:p w14:paraId="74C88B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CA68F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385" w:type="pct"/>
            <w:gridSpan w:val="2"/>
            <w:tcBorders>
              <w:top w:val="nil"/>
              <w:left w:val="nil"/>
              <w:bottom w:val="single" w:color="auto" w:sz="4" w:space="0"/>
              <w:right w:val="single" w:color="auto" w:sz="4" w:space="0"/>
            </w:tcBorders>
            <w:vAlign w:val="center"/>
          </w:tcPr>
          <w:p w14:paraId="2CD955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463" w:type="pct"/>
            <w:gridSpan w:val="2"/>
            <w:tcBorders>
              <w:top w:val="single" w:color="auto" w:sz="4" w:space="0"/>
              <w:left w:val="nil"/>
              <w:bottom w:val="single" w:color="auto" w:sz="4" w:space="0"/>
              <w:right w:val="single" w:color="auto" w:sz="4" w:space="0"/>
            </w:tcBorders>
            <w:vAlign w:val="center"/>
          </w:tcPr>
          <w:p w14:paraId="28BEDB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326" w:type="pct"/>
            <w:tcBorders>
              <w:top w:val="nil"/>
              <w:left w:val="nil"/>
              <w:bottom w:val="single" w:color="auto" w:sz="4" w:space="0"/>
              <w:right w:val="single" w:color="auto" w:sz="4" w:space="0"/>
            </w:tcBorders>
            <w:vAlign w:val="center"/>
          </w:tcPr>
          <w:p w14:paraId="3CFD07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446EB65">
        <w:tblPrEx>
          <w:tblCellMar>
            <w:top w:w="0" w:type="dxa"/>
            <w:left w:w="108" w:type="dxa"/>
            <w:bottom w:w="0" w:type="dxa"/>
            <w:right w:w="108" w:type="dxa"/>
          </w:tblCellMar>
        </w:tblPrEx>
        <w:trPr>
          <w:trHeight w:val="306" w:hRule="exact"/>
          <w:jc w:val="center"/>
        </w:trPr>
        <w:tc>
          <w:tcPr>
            <w:tcW w:w="855" w:type="pct"/>
            <w:gridSpan w:val="2"/>
            <w:vMerge w:val="continue"/>
            <w:tcBorders>
              <w:top w:val="single" w:color="auto" w:sz="4" w:space="0"/>
              <w:left w:val="single" w:color="auto" w:sz="4" w:space="0"/>
              <w:bottom w:val="single" w:color="auto" w:sz="4" w:space="0"/>
              <w:right w:val="single" w:color="auto" w:sz="4" w:space="0"/>
            </w:tcBorders>
            <w:vAlign w:val="center"/>
          </w:tcPr>
          <w:p w14:paraId="63759B44">
            <w:pPr>
              <w:widowControl/>
              <w:spacing w:line="240" w:lineRule="exact"/>
              <w:jc w:val="center"/>
              <w:rPr>
                <w:rFonts w:hint="eastAsia" w:ascii="仿宋_GB2312" w:hAnsi="宋体" w:eastAsia="仿宋_GB2312" w:cs="宋体"/>
                <w:kern w:val="0"/>
                <w:szCs w:val="21"/>
              </w:rPr>
            </w:pPr>
          </w:p>
        </w:tc>
        <w:tc>
          <w:tcPr>
            <w:tcW w:w="1004" w:type="pct"/>
            <w:gridSpan w:val="2"/>
            <w:tcBorders>
              <w:top w:val="single" w:color="auto" w:sz="4" w:space="0"/>
              <w:left w:val="nil"/>
              <w:bottom w:val="single" w:color="auto" w:sz="4" w:space="0"/>
              <w:right w:val="single" w:color="auto" w:sz="4" w:space="0"/>
            </w:tcBorders>
            <w:vAlign w:val="center"/>
          </w:tcPr>
          <w:p w14:paraId="31D2608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617" w:type="pct"/>
            <w:gridSpan w:val="2"/>
            <w:tcBorders>
              <w:top w:val="nil"/>
              <w:left w:val="nil"/>
              <w:bottom w:val="single" w:color="auto" w:sz="4" w:space="0"/>
              <w:right w:val="single" w:color="auto" w:sz="4" w:space="0"/>
            </w:tcBorders>
            <w:vAlign w:val="center"/>
          </w:tcPr>
          <w:p w14:paraId="6ECD4F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0.315</w:t>
            </w:r>
          </w:p>
        </w:tc>
        <w:tc>
          <w:tcPr>
            <w:tcW w:w="750" w:type="pct"/>
            <w:tcBorders>
              <w:top w:val="nil"/>
              <w:left w:val="nil"/>
              <w:bottom w:val="single" w:color="auto" w:sz="4" w:space="0"/>
              <w:right w:val="single" w:color="auto" w:sz="4" w:space="0"/>
            </w:tcBorders>
            <w:vAlign w:val="center"/>
          </w:tcPr>
          <w:p w14:paraId="5561F1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0.315</w:t>
            </w:r>
          </w:p>
        </w:tc>
        <w:tc>
          <w:tcPr>
            <w:tcW w:w="596" w:type="pct"/>
            <w:gridSpan w:val="2"/>
            <w:tcBorders>
              <w:top w:val="nil"/>
              <w:left w:val="nil"/>
              <w:bottom w:val="single" w:color="auto" w:sz="4" w:space="0"/>
              <w:right w:val="single" w:color="auto" w:sz="4" w:space="0"/>
            </w:tcBorders>
            <w:vAlign w:val="center"/>
          </w:tcPr>
          <w:p w14:paraId="2987B6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0.31322</w:t>
            </w:r>
          </w:p>
        </w:tc>
        <w:tc>
          <w:tcPr>
            <w:tcW w:w="385" w:type="pct"/>
            <w:gridSpan w:val="2"/>
            <w:tcBorders>
              <w:top w:val="nil"/>
              <w:left w:val="nil"/>
              <w:bottom w:val="single" w:color="auto" w:sz="4" w:space="0"/>
              <w:right w:val="single" w:color="auto" w:sz="4" w:space="0"/>
            </w:tcBorders>
            <w:vAlign w:val="center"/>
          </w:tcPr>
          <w:p w14:paraId="566A53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463" w:type="pct"/>
            <w:gridSpan w:val="2"/>
            <w:tcBorders>
              <w:top w:val="single" w:color="auto" w:sz="4" w:space="0"/>
              <w:left w:val="nil"/>
              <w:bottom w:val="single" w:color="auto" w:sz="4" w:space="0"/>
              <w:right w:val="single" w:color="auto" w:sz="4" w:space="0"/>
            </w:tcBorders>
            <w:vAlign w:val="center"/>
          </w:tcPr>
          <w:p w14:paraId="480810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99.4%</w:t>
            </w:r>
          </w:p>
        </w:tc>
        <w:tc>
          <w:tcPr>
            <w:tcW w:w="326" w:type="pct"/>
            <w:tcBorders>
              <w:top w:val="nil"/>
              <w:left w:val="nil"/>
              <w:bottom w:val="single" w:color="auto" w:sz="4" w:space="0"/>
              <w:right w:val="single" w:color="auto" w:sz="4" w:space="0"/>
            </w:tcBorders>
            <w:vAlign w:val="center"/>
          </w:tcPr>
          <w:p w14:paraId="787825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w:t>
            </w:r>
          </w:p>
        </w:tc>
      </w:tr>
      <w:tr w14:paraId="5632554B">
        <w:tblPrEx>
          <w:tblCellMar>
            <w:top w:w="0" w:type="dxa"/>
            <w:left w:w="108" w:type="dxa"/>
            <w:bottom w:w="0" w:type="dxa"/>
            <w:right w:w="108" w:type="dxa"/>
          </w:tblCellMar>
        </w:tblPrEx>
        <w:trPr>
          <w:trHeight w:val="601" w:hRule="exact"/>
          <w:jc w:val="center"/>
        </w:trPr>
        <w:tc>
          <w:tcPr>
            <w:tcW w:w="855" w:type="pct"/>
            <w:gridSpan w:val="2"/>
            <w:vMerge w:val="continue"/>
            <w:tcBorders>
              <w:top w:val="single" w:color="auto" w:sz="4" w:space="0"/>
              <w:left w:val="single" w:color="auto" w:sz="4" w:space="0"/>
              <w:bottom w:val="single" w:color="auto" w:sz="4" w:space="0"/>
              <w:right w:val="single" w:color="auto" w:sz="4" w:space="0"/>
            </w:tcBorders>
            <w:vAlign w:val="center"/>
          </w:tcPr>
          <w:p w14:paraId="1FC15DEE">
            <w:pPr>
              <w:widowControl/>
              <w:spacing w:line="240" w:lineRule="exact"/>
              <w:jc w:val="center"/>
              <w:rPr>
                <w:rFonts w:hint="eastAsia" w:ascii="仿宋_GB2312" w:hAnsi="宋体" w:eastAsia="仿宋_GB2312" w:cs="宋体"/>
                <w:kern w:val="0"/>
                <w:szCs w:val="21"/>
              </w:rPr>
            </w:pPr>
          </w:p>
        </w:tc>
        <w:tc>
          <w:tcPr>
            <w:tcW w:w="1004" w:type="pct"/>
            <w:gridSpan w:val="2"/>
            <w:tcBorders>
              <w:top w:val="single" w:color="auto" w:sz="4" w:space="0"/>
              <w:left w:val="nil"/>
              <w:bottom w:val="single" w:color="auto" w:sz="4" w:space="0"/>
              <w:right w:val="single" w:color="auto" w:sz="4" w:space="0"/>
            </w:tcBorders>
            <w:vAlign w:val="center"/>
          </w:tcPr>
          <w:p w14:paraId="583D3D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07E0F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617" w:type="pct"/>
            <w:gridSpan w:val="2"/>
            <w:tcBorders>
              <w:top w:val="nil"/>
              <w:left w:val="nil"/>
              <w:bottom w:val="single" w:color="auto" w:sz="4" w:space="0"/>
              <w:right w:val="single" w:color="auto" w:sz="4" w:space="0"/>
            </w:tcBorders>
            <w:vAlign w:val="center"/>
          </w:tcPr>
          <w:p w14:paraId="3F184B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0.315</w:t>
            </w:r>
          </w:p>
        </w:tc>
        <w:tc>
          <w:tcPr>
            <w:tcW w:w="750" w:type="pct"/>
            <w:tcBorders>
              <w:top w:val="nil"/>
              <w:left w:val="nil"/>
              <w:bottom w:val="single" w:color="auto" w:sz="4" w:space="0"/>
              <w:right w:val="single" w:color="auto" w:sz="4" w:space="0"/>
            </w:tcBorders>
            <w:vAlign w:val="center"/>
          </w:tcPr>
          <w:p w14:paraId="221EAC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0.315</w:t>
            </w:r>
          </w:p>
        </w:tc>
        <w:tc>
          <w:tcPr>
            <w:tcW w:w="596" w:type="pct"/>
            <w:gridSpan w:val="2"/>
            <w:tcBorders>
              <w:top w:val="nil"/>
              <w:left w:val="nil"/>
              <w:bottom w:val="single" w:color="auto" w:sz="4" w:space="0"/>
              <w:right w:val="single" w:color="auto" w:sz="4" w:space="0"/>
            </w:tcBorders>
            <w:vAlign w:val="center"/>
          </w:tcPr>
          <w:p w14:paraId="0DCDEE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0.31322</w:t>
            </w:r>
          </w:p>
        </w:tc>
        <w:tc>
          <w:tcPr>
            <w:tcW w:w="385" w:type="pct"/>
            <w:gridSpan w:val="2"/>
            <w:tcBorders>
              <w:top w:val="nil"/>
              <w:left w:val="nil"/>
              <w:bottom w:val="single" w:color="auto" w:sz="4" w:space="0"/>
              <w:right w:val="single" w:color="auto" w:sz="4" w:space="0"/>
            </w:tcBorders>
            <w:vAlign w:val="center"/>
          </w:tcPr>
          <w:p w14:paraId="30537D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3" w:type="pct"/>
            <w:gridSpan w:val="2"/>
            <w:tcBorders>
              <w:top w:val="single" w:color="auto" w:sz="4" w:space="0"/>
              <w:left w:val="nil"/>
              <w:bottom w:val="single" w:color="auto" w:sz="4" w:space="0"/>
              <w:right w:val="single" w:color="auto" w:sz="4" w:space="0"/>
            </w:tcBorders>
            <w:vAlign w:val="center"/>
          </w:tcPr>
          <w:p w14:paraId="0E0145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99.4%</w:t>
            </w:r>
          </w:p>
        </w:tc>
        <w:tc>
          <w:tcPr>
            <w:tcW w:w="326" w:type="pct"/>
            <w:tcBorders>
              <w:top w:val="nil"/>
              <w:left w:val="nil"/>
              <w:bottom w:val="single" w:color="auto" w:sz="4" w:space="0"/>
              <w:right w:val="single" w:color="auto" w:sz="4" w:space="0"/>
            </w:tcBorders>
            <w:vAlign w:val="center"/>
          </w:tcPr>
          <w:p w14:paraId="61C4CE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599ABC7">
        <w:tblPrEx>
          <w:tblCellMar>
            <w:top w:w="0" w:type="dxa"/>
            <w:left w:w="108" w:type="dxa"/>
            <w:bottom w:w="0" w:type="dxa"/>
            <w:right w:w="108" w:type="dxa"/>
          </w:tblCellMar>
        </w:tblPrEx>
        <w:trPr>
          <w:trHeight w:val="567" w:hRule="exact"/>
          <w:jc w:val="center"/>
        </w:trPr>
        <w:tc>
          <w:tcPr>
            <w:tcW w:w="855" w:type="pct"/>
            <w:gridSpan w:val="2"/>
            <w:vMerge w:val="continue"/>
            <w:tcBorders>
              <w:top w:val="single" w:color="auto" w:sz="4" w:space="0"/>
              <w:left w:val="single" w:color="auto" w:sz="4" w:space="0"/>
              <w:bottom w:val="single" w:color="auto" w:sz="4" w:space="0"/>
              <w:right w:val="single" w:color="auto" w:sz="4" w:space="0"/>
            </w:tcBorders>
            <w:vAlign w:val="center"/>
          </w:tcPr>
          <w:p w14:paraId="63FF0DD0">
            <w:pPr>
              <w:widowControl/>
              <w:spacing w:line="240" w:lineRule="exact"/>
              <w:jc w:val="center"/>
              <w:rPr>
                <w:rFonts w:hint="eastAsia" w:ascii="仿宋_GB2312" w:hAnsi="宋体" w:eastAsia="仿宋_GB2312" w:cs="宋体"/>
                <w:kern w:val="0"/>
                <w:szCs w:val="21"/>
              </w:rPr>
            </w:pPr>
          </w:p>
        </w:tc>
        <w:tc>
          <w:tcPr>
            <w:tcW w:w="1004" w:type="pct"/>
            <w:gridSpan w:val="2"/>
            <w:tcBorders>
              <w:top w:val="single" w:color="auto" w:sz="4" w:space="0"/>
              <w:left w:val="nil"/>
              <w:bottom w:val="single" w:color="auto" w:sz="4" w:space="0"/>
              <w:right w:val="single" w:color="auto" w:sz="4" w:space="0"/>
            </w:tcBorders>
            <w:vAlign w:val="center"/>
          </w:tcPr>
          <w:p w14:paraId="4AC1D0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617" w:type="pct"/>
            <w:gridSpan w:val="2"/>
            <w:tcBorders>
              <w:top w:val="nil"/>
              <w:left w:val="nil"/>
              <w:bottom w:val="single" w:color="auto" w:sz="4" w:space="0"/>
              <w:right w:val="single" w:color="auto" w:sz="4" w:space="0"/>
            </w:tcBorders>
            <w:vAlign w:val="center"/>
          </w:tcPr>
          <w:p w14:paraId="085B88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50" w:type="pct"/>
            <w:tcBorders>
              <w:top w:val="nil"/>
              <w:left w:val="nil"/>
              <w:bottom w:val="single" w:color="auto" w:sz="4" w:space="0"/>
              <w:right w:val="single" w:color="auto" w:sz="4" w:space="0"/>
            </w:tcBorders>
            <w:vAlign w:val="center"/>
          </w:tcPr>
          <w:p w14:paraId="3A8E1E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596" w:type="pct"/>
            <w:gridSpan w:val="2"/>
            <w:tcBorders>
              <w:top w:val="nil"/>
              <w:left w:val="nil"/>
              <w:bottom w:val="single" w:color="auto" w:sz="4" w:space="0"/>
              <w:right w:val="single" w:color="auto" w:sz="4" w:space="0"/>
            </w:tcBorders>
            <w:vAlign w:val="center"/>
          </w:tcPr>
          <w:p w14:paraId="7941ABAA">
            <w:pPr>
              <w:widowControl/>
              <w:spacing w:line="240" w:lineRule="exact"/>
              <w:jc w:val="center"/>
              <w:rPr>
                <w:rFonts w:hint="eastAsia" w:ascii="仿宋_GB2312" w:hAnsi="宋体" w:eastAsia="仿宋_GB2312" w:cs="宋体"/>
                <w:kern w:val="0"/>
                <w:szCs w:val="21"/>
              </w:rPr>
            </w:pPr>
          </w:p>
        </w:tc>
        <w:tc>
          <w:tcPr>
            <w:tcW w:w="385" w:type="pct"/>
            <w:gridSpan w:val="2"/>
            <w:tcBorders>
              <w:top w:val="nil"/>
              <w:left w:val="nil"/>
              <w:bottom w:val="single" w:color="auto" w:sz="4" w:space="0"/>
              <w:right w:val="single" w:color="auto" w:sz="4" w:space="0"/>
            </w:tcBorders>
            <w:vAlign w:val="center"/>
          </w:tcPr>
          <w:p w14:paraId="676394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3" w:type="pct"/>
            <w:gridSpan w:val="2"/>
            <w:tcBorders>
              <w:top w:val="single" w:color="auto" w:sz="4" w:space="0"/>
              <w:left w:val="nil"/>
              <w:bottom w:val="single" w:color="auto" w:sz="4" w:space="0"/>
              <w:right w:val="single" w:color="auto" w:sz="4" w:space="0"/>
            </w:tcBorders>
            <w:vAlign w:val="center"/>
          </w:tcPr>
          <w:p w14:paraId="723ACF2F">
            <w:pPr>
              <w:widowControl/>
              <w:spacing w:line="240" w:lineRule="exact"/>
              <w:jc w:val="center"/>
              <w:rPr>
                <w:rFonts w:hint="eastAsia" w:ascii="仿宋_GB2312" w:hAnsi="宋体" w:eastAsia="仿宋_GB2312" w:cs="宋体"/>
                <w:kern w:val="0"/>
                <w:szCs w:val="21"/>
              </w:rPr>
            </w:pPr>
          </w:p>
        </w:tc>
        <w:tc>
          <w:tcPr>
            <w:tcW w:w="326" w:type="pct"/>
            <w:tcBorders>
              <w:top w:val="nil"/>
              <w:left w:val="nil"/>
              <w:bottom w:val="single" w:color="auto" w:sz="4" w:space="0"/>
              <w:right w:val="single" w:color="auto" w:sz="4" w:space="0"/>
            </w:tcBorders>
            <w:vAlign w:val="center"/>
          </w:tcPr>
          <w:p w14:paraId="552B34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30A8F5B">
        <w:tblPrEx>
          <w:tblCellMar>
            <w:top w:w="0" w:type="dxa"/>
            <w:left w:w="108" w:type="dxa"/>
            <w:bottom w:w="0" w:type="dxa"/>
            <w:right w:w="108" w:type="dxa"/>
          </w:tblCellMar>
        </w:tblPrEx>
        <w:trPr>
          <w:trHeight w:val="306" w:hRule="exact"/>
          <w:jc w:val="center"/>
        </w:trPr>
        <w:tc>
          <w:tcPr>
            <w:tcW w:w="855" w:type="pct"/>
            <w:gridSpan w:val="2"/>
            <w:vMerge w:val="continue"/>
            <w:tcBorders>
              <w:top w:val="single" w:color="auto" w:sz="4" w:space="0"/>
              <w:left w:val="single" w:color="auto" w:sz="4" w:space="0"/>
              <w:bottom w:val="single" w:color="auto" w:sz="4" w:space="0"/>
              <w:right w:val="single" w:color="auto" w:sz="4" w:space="0"/>
            </w:tcBorders>
            <w:vAlign w:val="center"/>
          </w:tcPr>
          <w:p w14:paraId="235FE908">
            <w:pPr>
              <w:widowControl/>
              <w:spacing w:line="240" w:lineRule="exact"/>
              <w:jc w:val="center"/>
              <w:rPr>
                <w:rFonts w:hint="eastAsia" w:ascii="仿宋_GB2312" w:hAnsi="宋体" w:eastAsia="仿宋_GB2312" w:cs="宋体"/>
                <w:kern w:val="0"/>
                <w:szCs w:val="21"/>
              </w:rPr>
            </w:pPr>
          </w:p>
        </w:tc>
        <w:tc>
          <w:tcPr>
            <w:tcW w:w="1004" w:type="pct"/>
            <w:gridSpan w:val="2"/>
            <w:tcBorders>
              <w:top w:val="single" w:color="auto" w:sz="4" w:space="0"/>
              <w:left w:val="nil"/>
              <w:bottom w:val="single" w:color="auto" w:sz="4" w:space="0"/>
              <w:right w:val="single" w:color="auto" w:sz="4" w:space="0"/>
            </w:tcBorders>
            <w:vAlign w:val="center"/>
          </w:tcPr>
          <w:p w14:paraId="317B95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617" w:type="pct"/>
            <w:gridSpan w:val="2"/>
            <w:tcBorders>
              <w:top w:val="nil"/>
              <w:left w:val="nil"/>
              <w:bottom w:val="single" w:color="auto" w:sz="4" w:space="0"/>
              <w:right w:val="single" w:color="auto" w:sz="4" w:space="0"/>
            </w:tcBorders>
            <w:vAlign w:val="center"/>
          </w:tcPr>
          <w:p w14:paraId="6D25EE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50" w:type="pct"/>
            <w:tcBorders>
              <w:top w:val="nil"/>
              <w:left w:val="nil"/>
              <w:bottom w:val="single" w:color="auto" w:sz="4" w:space="0"/>
              <w:right w:val="single" w:color="auto" w:sz="4" w:space="0"/>
            </w:tcBorders>
            <w:vAlign w:val="center"/>
          </w:tcPr>
          <w:p w14:paraId="634297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596" w:type="pct"/>
            <w:gridSpan w:val="2"/>
            <w:tcBorders>
              <w:top w:val="nil"/>
              <w:left w:val="nil"/>
              <w:bottom w:val="single" w:color="auto" w:sz="4" w:space="0"/>
              <w:right w:val="single" w:color="auto" w:sz="4" w:space="0"/>
            </w:tcBorders>
            <w:vAlign w:val="center"/>
          </w:tcPr>
          <w:p w14:paraId="0CCC202B">
            <w:pPr>
              <w:widowControl/>
              <w:spacing w:line="240" w:lineRule="exact"/>
              <w:jc w:val="center"/>
              <w:rPr>
                <w:rFonts w:hint="eastAsia" w:ascii="仿宋_GB2312" w:hAnsi="宋体" w:eastAsia="仿宋_GB2312" w:cs="宋体"/>
                <w:kern w:val="0"/>
                <w:szCs w:val="21"/>
              </w:rPr>
            </w:pPr>
          </w:p>
        </w:tc>
        <w:tc>
          <w:tcPr>
            <w:tcW w:w="385" w:type="pct"/>
            <w:gridSpan w:val="2"/>
            <w:tcBorders>
              <w:top w:val="nil"/>
              <w:left w:val="nil"/>
              <w:bottom w:val="single" w:color="auto" w:sz="4" w:space="0"/>
              <w:right w:val="single" w:color="auto" w:sz="4" w:space="0"/>
            </w:tcBorders>
            <w:vAlign w:val="center"/>
          </w:tcPr>
          <w:p w14:paraId="0DFAD1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63" w:type="pct"/>
            <w:gridSpan w:val="2"/>
            <w:tcBorders>
              <w:top w:val="single" w:color="auto" w:sz="4" w:space="0"/>
              <w:left w:val="nil"/>
              <w:bottom w:val="single" w:color="auto" w:sz="4" w:space="0"/>
              <w:right w:val="single" w:color="auto" w:sz="4" w:space="0"/>
            </w:tcBorders>
            <w:vAlign w:val="center"/>
          </w:tcPr>
          <w:p w14:paraId="6A4DEBE5">
            <w:pPr>
              <w:widowControl/>
              <w:spacing w:line="240" w:lineRule="exact"/>
              <w:jc w:val="center"/>
              <w:rPr>
                <w:rFonts w:hint="eastAsia" w:ascii="仿宋_GB2312" w:hAnsi="宋体" w:eastAsia="仿宋_GB2312" w:cs="宋体"/>
                <w:kern w:val="0"/>
                <w:szCs w:val="21"/>
              </w:rPr>
            </w:pPr>
          </w:p>
        </w:tc>
        <w:tc>
          <w:tcPr>
            <w:tcW w:w="326" w:type="pct"/>
            <w:tcBorders>
              <w:top w:val="nil"/>
              <w:left w:val="nil"/>
              <w:bottom w:val="single" w:color="auto" w:sz="4" w:space="0"/>
              <w:right w:val="single" w:color="auto" w:sz="4" w:space="0"/>
            </w:tcBorders>
            <w:vAlign w:val="center"/>
          </w:tcPr>
          <w:p w14:paraId="4A5FAA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D2E3775">
        <w:tblPrEx>
          <w:tblCellMar>
            <w:top w:w="0" w:type="dxa"/>
            <w:left w:w="108" w:type="dxa"/>
            <w:bottom w:w="0" w:type="dxa"/>
            <w:right w:w="108" w:type="dxa"/>
          </w:tblCellMar>
        </w:tblPrEx>
        <w:trPr>
          <w:trHeight w:val="548" w:hRule="exact"/>
          <w:jc w:val="center"/>
        </w:trPr>
        <w:tc>
          <w:tcPr>
            <w:tcW w:w="320" w:type="pct"/>
            <w:vMerge w:val="restart"/>
            <w:tcBorders>
              <w:top w:val="nil"/>
              <w:left w:val="single" w:color="auto" w:sz="4" w:space="0"/>
              <w:bottom w:val="single" w:color="auto" w:sz="4" w:space="0"/>
              <w:right w:val="single" w:color="auto" w:sz="4" w:space="0"/>
            </w:tcBorders>
            <w:vAlign w:val="center"/>
          </w:tcPr>
          <w:p w14:paraId="572A74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2907" w:type="pct"/>
            <w:gridSpan w:val="6"/>
            <w:tcBorders>
              <w:top w:val="single" w:color="auto" w:sz="4" w:space="0"/>
              <w:left w:val="nil"/>
              <w:bottom w:val="single" w:color="auto" w:sz="4" w:space="0"/>
              <w:right w:val="single" w:color="auto" w:sz="4" w:space="0"/>
            </w:tcBorders>
            <w:vAlign w:val="center"/>
          </w:tcPr>
          <w:p w14:paraId="12C2F4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1772" w:type="pct"/>
            <w:gridSpan w:val="7"/>
            <w:tcBorders>
              <w:top w:val="single" w:color="auto" w:sz="4" w:space="0"/>
              <w:left w:val="nil"/>
              <w:bottom w:val="single" w:color="auto" w:sz="4" w:space="0"/>
              <w:right w:val="single" w:color="auto" w:sz="4" w:space="0"/>
            </w:tcBorders>
            <w:vAlign w:val="center"/>
          </w:tcPr>
          <w:p w14:paraId="5C2471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4B26987">
        <w:tblPrEx>
          <w:tblCellMar>
            <w:top w:w="0" w:type="dxa"/>
            <w:left w:w="108" w:type="dxa"/>
            <w:bottom w:w="0" w:type="dxa"/>
            <w:right w:w="108" w:type="dxa"/>
          </w:tblCellMar>
        </w:tblPrEx>
        <w:trPr>
          <w:trHeight w:val="1707" w:hRule="exact"/>
          <w:jc w:val="center"/>
        </w:trPr>
        <w:tc>
          <w:tcPr>
            <w:tcW w:w="320" w:type="pct"/>
            <w:vMerge w:val="continue"/>
            <w:tcBorders>
              <w:top w:val="nil"/>
              <w:left w:val="single" w:color="auto" w:sz="4" w:space="0"/>
              <w:bottom w:val="single" w:color="auto" w:sz="4" w:space="0"/>
              <w:right w:val="single" w:color="auto" w:sz="4" w:space="0"/>
            </w:tcBorders>
            <w:vAlign w:val="center"/>
          </w:tcPr>
          <w:p w14:paraId="711284FA">
            <w:pPr>
              <w:widowControl/>
              <w:spacing w:line="240" w:lineRule="exact"/>
              <w:jc w:val="center"/>
              <w:rPr>
                <w:rFonts w:hint="eastAsia" w:ascii="仿宋_GB2312" w:hAnsi="宋体" w:eastAsia="仿宋_GB2312" w:cs="宋体"/>
                <w:kern w:val="0"/>
                <w:szCs w:val="21"/>
              </w:rPr>
            </w:pPr>
          </w:p>
        </w:tc>
        <w:tc>
          <w:tcPr>
            <w:tcW w:w="2907" w:type="pct"/>
            <w:gridSpan w:val="6"/>
            <w:tcBorders>
              <w:top w:val="single" w:color="auto" w:sz="4" w:space="0"/>
              <w:left w:val="nil"/>
              <w:bottom w:val="single" w:color="auto" w:sz="4" w:space="0"/>
              <w:right w:val="single" w:color="auto" w:sz="4" w:space="0"/>
            </w:tcBorders>
            <w:vAlign w:val="center"/>
          </w:tcPr>
          <w:p w14:paraId="6E84663A">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保障基层党组织正常开展党建活动，不断丰富基层党组织活动内容和形式，打牢基层党建工作基础，切实增强基层党组织的战斗力、凝聚力和创造力，建设学习型、服务型、创新型基层党组织。</w:t>
            </w:r>
          </w:p>
        </w:tc>
        <w:tc>
          <w:tcPr>
            <w:tcW w:w="1772" w:type="pct"/>
            <w:gridSpan w:val="7"/>
            <w:tcBorders>
              <w:top w:val="single" w:color="auto" w:sz="4" w:space="0"/>
              <w:left w:val="nil"/>
              <w:bottom w:val="single" w:color="auto" w:sz="4" w:space="0"/>
              <w:right w:val="single" w:color="auto" w:sz="4" w:space="0"/>
            </w:tcBorders>
            <w:vAlign w:val="center"/>
          </w:tcPr>
          <w:p w14:paraId="68529F34">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购买政治理论学习相关资料，组织党员开展学习活动，加强对党员的学习教育，提升党员政治素养，切实增强基层党组织的战斗力、凝聚力和创造力。</w:t>
            </w:r>
          </w:p>
        </w:tc>
      </w:tr>
      <w:tr w14:paraId="7E6AD46F">
        <w:tblPrEx>
          <w:tblCellMar>
            <w:top w:w="0" w:type="dxa"/>
            <w:left w:w="108" w:type="dxa"/>
            <w:bottom w:w="0" w:type="dxa"/>
            <w:right w:w="108" w:type="dxa"/>
          </w:tblCellMar>
        </w:tblPrEx>
        <w:trPr>
          <w:trHeight w:val="993" w:hRule="exact"/>
          <w:jc w:val="center"/>
        </w:trPr>
        <w:tc>
          <w:tcPr>
            <w:tcW w:w="320" w:type="pct"/>
            <w:vMerge w:val="restart"/>
            <w:tcBorders>
              <w:top w:val="single" w:color="auto" w:sz="4" w:space="0"/>
              <w:left w:val="single" w:color="auto" w:sz="4" w:space="0"/>
              <w:bottom w:val="single" w:color="auto" w:sz="4" w:space="0"/>
              <w:right w:val="single" w:color="auto" w:sz="4" w:space="0"/>
            </w:tcBorders>
            <w:vAlign w:val="center"/>
          </w:tcPr>
          <w:p w14:paraId="0B873F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534" w:type="pct"/>
            <w:tcBorders>
              <w:top w:val="single" w:color="auto" w:sz="4" w:space="0"/>
              <w:left w:val="nil"/>
              <w:bottom w:val="single" w:color="auto" w:sz="4" w:space="0"/>
              <w:right w:val="single" w:color="auto" w:sz="4" w:space="0"/>
            </w:tcBorders>
            <w:vAlign w:val="center"/>
          </w:tcPr>
          <w:p w14:paraId="5E9BFB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605" w:type="pct"/>
            <w:tcBorders>
              <w:top w:val="single" w:color="auto" w:sz="4" w:space="0"/>
              <w:left w:val="nil"/>
              <w:bottom w:val="single" w:color="auto" w:sz="4" w:space="0"/>
              <w:right w:val="single" w:color="auto" w:sz="4" w:space="0"/>
            </w:tcBorders>
            <w:vAlign w:val="center"/>
          </w:tcPr>
          <w:p w14:paraId="20FBDF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894" w:type="pct"/>
            <w:gridSpan w:val="2"/>
            <w:tcBorders>
              <w:top w:val="single" w:color="auto" w:sz="4" w:space="0"/>
              <w:left w:val="nil"/>
              <w:bottom w:val="single" w:color="auto" w:sz="4" w:space="0"/>
              <w:right w:val="single" w:color="auto" w:sz="4" w:space="0"/>
            </w:tcBorders>
            <w:vAlign w:val="center"/>
          </w:tcPr>
          <w:p w14:paraId="79AB6C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72" w:type="pct"/>
            <w:gridSpan w:val="2"/>
            <w:tcBorders>
              <w:top w:val="single" w:color="auto" w:sz="4" w:space="0"/>
              <w:left w:val="nil"/>
              <w:bottom w:val="single" w:color="auto" w:sz="4" w:space="0"/>
              <w:right w:val="single" w:color="auto" w:sz="4" w:space="0"/>
            </w:tcBorders>
            <w:vAlign w:val="center"/>
          </w:tcPr>
          <w:p w14:paraId="406396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7A01D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443" w:type="pct"/>
            <w:tcBorders>
              <w:top w:val="single" w:color="auto" w:sz="4" w:space="0"/>
              <w:left w:val="nil"/>
              <w:bottom w:val="single" w:color="auto" w:sz="4" w:space="0"/>
              <w:right w:val="single" w:color="auto" w:sz="4" w:space="0"/>
            </w:tcBorders>
            <w:vAlign w:val="center"/>
          </w:tcPr>
          <w:p w14:paraId="64935A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40927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308" w:type="pct"/>
            <w:gridSpan w:val="2"/>
            <w:tcBorders>
              <w:top w:val="single" w:color="auto" w:sz="4" w:space="0"/>
              <w:left w:val="nil"/>
              <w:bottom w:val="single" w:color="auto" w:sz="4" w:space="0"/>
              <w:right w:val="single" w:color="auto" w:sz="4" w:space="0"/>
            </w:tcBorders>
            <w:vAlign w:val="center"/>
          </w:tcPr>
          <w:p w14:paraId="6E4ECE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398" w:type="pct"/>
            <w:gridSpan w:val="2"/>
            <w:tcBorders>
              <w:top w:val="single" w:color="auto" w:sz="4" w:space="0"/>
              <w:left w:val="nil"/>
              <w:bottom w:val="single" w:color="auto" w:sz="4" w:space="0"/>
              <w:right w:val="single" w:color="auto" w:sz="4" w:space="0"/>
            </w:tcBorders>
            <w:vAlign w:val="center"/>
          </w:tcPr>
          <w:p w14:paraId="60605E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622" w:type="pct"/>
            <w:gridSpan w:val="2"/>
            <w:tcBorders>
              <w:top w:val="single" w:color="auto" w:sz="4" w:space="0"/>
              <w:left w:val="nil"/>
              <w:bottom w:val="single" w:color="auto" w:sz="4" w:space="0"/>
              <w:right w:val="single" w:color="auto" w:sz="4" w:space="0"/>
            </w:tcBorders>
            <w:vAlign w:val="center"/>
          </w:tcPr>
          <w:p w14:paraId="6C1327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5EDC9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901EA25">
        <w:tblPrEx>
          <w:tblCellMar>
            <w:top w:w="0" w:type="dxa"/>
            <w:left w:w="108" w:type="dxa"/>
            <w:bottom w:w="0" w:type="dxa"/>
            <w:right w:w="108" w:type="dxa"/>
          </w:tblCellMar>
        </w:tblPrEx>
        <w:trPr>
          <w:trHeight w:val="3786" w:hRule="exact"/>
          <w:jc w:val="center"/>
        </w:trPr>
        <w:tc>
          <w:tcPr>
            <w:tcW w:w="320" w:type="pct"/>
            <w:vMerge w:val="continue"/>
            <w:tcBorders>
              <w:top w:val="single" w:color="auto" w:sz="4" w:space="0"/>
              <w:left w:val="single" w:color="auto" w:sz="4" w:space="0"/>
              <w:bottom w:val="single" w:color="auto" w:sz="4" w:space="0"/>
              <w:right w:val="single" w:color="auto" w:sz="4" w:space="0"/>
            </w:tcBorders>
            <w:vAlign w:val="center"/>
          </w:tcPr>
          <w:p w14:paraId="6364AB3F">
            <w:pPr>
              <w:widowControl/>
              <w:spacing w:line="240" w:lineRule="exact"/>
              <w:jc w:val="center"/>
              <w:rPr>
                <w:rFonts w:hint="eastAsia" w:ascii="仿宋_GB2312" w:hAnsi="宋体" w:eastAsia="仿宋_GB2312" w:cs="宋体"/>
                <w:kern w:val="0"/>
                <w:szCs w:val="21"/>
              </w:rPr>
            </w:pPr>
          </w:p>
        </w:tc>
        <w:tc>
          <w:tcPr>
            <w:tcW w:w="534" w:type="pct"/>
            <w:vMerge w:val="restart"/>
            <w:tcBorders>
              <w:top w:val="single" w:color="auto" w:sz="4" w:space="0"/>
              <w:left w:val="single" w:color="auto" w:sz="4" w:space="0"/>
              <w:bottom w:val="single" w:color="auto" w:sz="4" w:space="0"/>
              <w:right w:val="single" w:color="auto" w:sz="4" w:space="0"/>
            </w:tcBorders>
            <w:vAlign w:val="center"/>
          </w:tcPr>
          <w:p w14:paraId="280A72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605" w:type="pct"/>
            <w:tcBorders>
              <w:top w:val="single" w:color="auto" w:sz="4" w:space="0"/>
              <w:left w:val="single" w:color="auto" w:sz="4" w:space="0"/>
              <w:bottom w:val="single" w:color="auto" w:sz="4" w:space="0"/>
              <w:right w:val="single" w:color="auto" w:sz="4" w:space="0"/>
            </w:tcBorders>
            <w:vAlign w:val="center"/>
          </w:tcPr>
          <w:p w14:paraId="33DFC6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894" w:type="pct"/>
            <w:gridSpan w:val="2"/>
            <w:tcBorders>
              <w:top w:val="single" w:color="auto" w:sz="4" w:space="0"/>
              <w:left w:val="nil"/>
              <w:bottom w:val="single" w:color="auto" w:sz="4" w:space="0"/>
              <w:right w:val="single" w:color="auto" w:sz="4" w:space="0"/>
            </w:tcBorders>
            <w:vAlign w:val="center"/>
          </w:tcPr>
          <w:p w14:paraId="2AD784C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活动人数</w:t>
            </w:r>
          </w:p>
        </w:tc>
        <w:tc>
          <w:tcPr>
            <w:tcW w:w="872" w:type="pct"/>
            <w:gridSpan w:val="2"/>
            <w:tcBorders>
              <w:top w:val="single" w:color="auto" w:sz="4" w:space="0"/>
              <w:left w:val="nil"/>
              <w:bottom w:val="single" w:color="auto" w:sz="4" w:space="0"/>
              <w:right w:val="single" w:color="auto" w:sz="4" w:space="0"/>
            </w:tcBorders>
            <w:vAlign w:val="center"/>
          </w:tcPr>
          <w:p w14:paraId="290E3491">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中心全体党员和入党积极分子参与。</w:t>
            </w:r>
          </w:p>
        </w:tc>
        <w:tc>
          <w:tcPr>
            <w:tcW w:w="443" w:type="pct"/>
            <w:tcBorders>
              <w:top w:val="single" w:color="auto" w:sz="4" w:space="0"/>
              <w:left w:val="nil"/>
              <w:bottom w:val="single" w:color="auto" w:sz="4" w:space="0"/>
              <w:right w:val="single" w:color="auto" w:sz="4" w:space="0"/>
            </w:tcBorders>
            <w:vAlign w:val="center"/>
          </w:tcPr>
          <w:p w14:paraId="210369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08" w:type="pct"/>
            <w:gridSpan w:val="2"/>
            <w:tcBorders>
              <w:top w:val="single" w:color="auto" w:sz="4" w:space="0"/>
              <w:left w:val="nil"/>
              <w:bottom w:val="single" w:color="auto" w:sz="4" w:space="0"/>
              <w:right w:val="single" w:color="auto" w:sz="4" w:space="0"/>
            </w:tcBorders>
            <w:vAlign w:val="center"/>
          </w:tcPr>
          <w:p w14:paraId="1AFFCA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98" w:type="pct"/>
            <w:gridSpan w:val="2"/>
            <w:tcBorders>
              <w:top w:val="single" w:color="auto" w:sz="4" w:space="0"/>
              <w:left w:val="nil"/>
              <w:bottom w:val="single" w:color="auto" w:sz="4" w:space="0"/>
              <w:right w:val="single" w:color="auto" w:sz="4" w:space="0"/>
            </w:tcBorders>
            <w:vAlign w:val="center"/>
          </w:tcPr>
          <w:p w14:paraId="621A8D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22" w:type="pct"/>
            <w:gridSpan w:val="2"/>
            <w:tcBorders>
              <w:top w:val="single" w:color="auto" w:sz="4" w:space="0"/>
              <w:left w:val="nil"/>
              <w:bottom w:val="single" w:color="auto" w:sz="4" w:space="0"/>
              <w:right w:val="single" w:color="auto" w:sz="4" w:space="0"/>
            </w:tcBorders>
            <w:vAlign w:val="center"/>
          </w:tcPr>
          <w:p w14:paraId="2FC44E70">
            <w:pPr>
              <w:widowControl/>
              <w:spacing w:line="240" w:lineRule="exact"/>
              <w:jc w:val="center"/>
              <w:rPr>
                <w:rFonts w:hint="eastAsia" w:ascii="仿宋_GB2312" w:hAnsi="宋体" w:eastAsia="仿宋_GB2312" w:cs="宋体"/>
                <w:kern w:val="0"/>
                <w:szCs w:val="21"/>
              </w:rPr>
            </w:pPr>
          </w:p>
        </w:tc>
      </w:tr>
      <w:tr w14:paraId="730F4AF3">
        <w:tblPrEx>
          <w:tblCellMar>
            <w:top w:w="0" w:type="dxa"/>
            <w:left w:w="108" w:type="dxa"/>
            <w:bottom w:w="0" w:type="dxa"/>
            <w:right w:w="108" w:type="dxa"/>
          </w:tblCellMar>
        </w:tblPrEx>
        <w:trPr>
          <w:trHeight w:val="1511" w:hRule="exact"/>
          <w:jc w:val="center"/>
        </w:trPr>
        <w:tc>
          <w:tcPr>
            <w:tcW w:w="320" w:type="pct"/>
            <w:vMerge w:val="continue"/>
            <w:tcBorders>
              <w:top w:val="single" w:color="auto" w:sz="4" w:space="0"/>
              <w:left w:val="single" w:color="auto" w:sz="4" w:space="0"/>
              <w:bottom w:val="single" w:color="auto" w:sz="4" w:space="0"/>
              <w:right w:val="single" w:color="auto" w:sz="4" w:space="0"/>
            </w:tcBorders>
            <w:vAlign w:val="center"/>
          </w:tcPr>
          <w:p w14:paraId="79803D8B">
            <w:pPr>
              <w:widowControl/>
              <w:spacing w:line="240" w:lineRule="exact"/>
              <w:jc w:val="center"/>
              <w:rPr>
                <w:rFonts w:hint="eastAsia" w:ascii="仿宋_GB2312" w:hAnsi="宋体" w:eastAsia="仿宋_GB2312" w:cs="宋体"/>
                <w:kern w:val="0"/>
                <w:szCs w:val="21"/>
              </w:rPr>
            </w:pPr>
          </w:p>
        </w:tc>
        <w:tc>
          <w:tcPr>
            <w:tcW w:w="534" w:type="pct"/>
            <w:vMerge w:val="continue"/>
            <w:tcBorders>
              <w:top w:val="single" w:color="auto" w:sz="4" w:space="0"/>
              <w:left w:val="single" w:color="auto" w:sz="4" w:space="0"/>
              <w:bottom w:val="single" w:color="auto" w:sz="4" w:space="0"/>
              <w:right w:val="single" w:color="auto" w:sz="4" w:space="0"/>
            </w:tcBorders>
            <w:vAlign w:val="center"/>
          </w:tcPr>
          <w:p w14:paraId="47C5EEDD">
            <w:pPr>
              <w:widowControl/>
              <w:spacing w:line="240" w:lineRule="exact"/>
              <w:jc w:val="center"/>
              <w:rPr>
                <w:rFonts w:hint="eastAsia" w:ascii="仿宋_GB2312" w:hAnsi="宋体" w:eastAsia="仿宋_GB2312" w:cs="宋体"/>
                <w:kern w:val="0"/>
                <w:szCs w:val="21"/>
              </w:rPr>
            </w:pPr>
          </w:p>
        </w:tc>
        <w:tc>
          <w:tcPr>
            <w:tcW w:w="605" w:type="pct"/>
            <w:tcBorders>
              <w:top w:val="single" w:color="auto" w:sz="4" w:space="0"/>
              <w:left w:val="single" w:color="auto" w:sz="4" w:space="0"/>
              <w:bottom w:val="single" w:color="auto" w:sz="4" w:space="0"/>
              <w:right w:val="single" w:color="auto" w:sz="4" w:space="0"/>
            </w:tcBorders>
            <w:vAlign w:val="center"/>
          </w:tcPr>
          <w:p w14:paraId="0F6967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894" w:type="pct"/>
            <w:gridSpan w:val="2"/>
            <w:tcBorders>
              <w:top w:val="single" w:color="auto" w:sz="4" w:space="0"/>
              <w:left w:val="nil"/>
              <w:bottom w:val="single" w:color="auto" w:sz="4" w:space="0"/>
              <w:right w:val="single" w:color="auto" w:sz="4" w:space="0"/>
            </w:tcBorders>
            <w:vAlign w:val="center"/>
          </w:tcPr>
          <w:p w14:paraId="59AFDEE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经费使用质量</w:t>
            </w:r>
          </w:p>
        </w:tc>
        <w:tc>
          <w:tcPr>
            <w:tcW w:w="872" w:type="pct"/>
            <w:gridSpan w:val="2"/>
            <w:tcBorders>
              <w:top w:val="single" w:color="auto" w:sz="4" w:space="0"/>
              <w:left w:val="nil"/>
              <w:bottom w:val="single" w:color="auto" w:sz="4" w:space="0"/>
              <w:right w:val="single" w:color="auto" w:sz="4" w:space="0"/>
            </w:tcBorders>
            <w:vAlign w:val="center"/>
          </w:tcPr>
          <w:p w14:paraId="4B0869D7">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党员教育管理有加强、关心关爱有支持、阵地和活动有保障。</w:t>
            </w:r>
          </w:p>
        </w:tc>
        <w:tc>
          <w:tcPr>
            <w:tcW w:w="443" w:type="pct"/>
            <w:tcBorders>
              <w:top w:val="single" w:color="auto" w:sz="4" w:space="0"/>
              <w:left w:val="nil"/>
              <w:bottom w:val="single" w:color="auto" w:sz="4" w:space="0"/>
              <w:right w:val="single" w:color="auto" w:sz="4" w:space="0"/>
            </w:tcBorders>
            <w:vAlign w:val="center"/>
          </w:tcPr>
          <w:p w14:paraId="1CD12F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08" w:type="pct"/>
            <w:gridSpan w:val="2"/>
            <w:tcBorders>
              <w:top w:val="single" w:color="auto" w:sz="4" w:space="0"/>
              <w:left w:val="nil"/>
              <w:bottom w:val="single" w:color="auto" w:sz="4" w:space="0"/>
              <w:right w:val="single" w:color="auto" w:sz="4" w:space="0"/>
            </w:tcBorders>
            <w:vAlign w:val="center"/>
          </w:tcPr>
          <w:p w14:paraId="202A5F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398" w:type="pct"/>
            <w:gridSpan w:val="2"/>
            <w:tcBorders>
              <w:top w:val="single" w:color="auto" w:sz="4" w:space="0"/>
              <w:left w:val="nil"/>
              <w:bottom w:val="single" w:color="auto" w:sz="4" w:space="0"/>
              <w:right w:val="single" w:color="auto" w:sz="4" w:space="0"/>
            </w:tcBorders>
            <w:vAlign w:val="center"/>
          </w:tcPr>
          <w:p w14:paraId="14A2E3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22" w:type="pct"/>
            <w:gridSpan w:val="2"/>
            <w:tcBorders>
              <w:top w:val="single" w:color="auto" w:sz="4" w:space="0"/>
              <w:left w:val="nil"/>
              <w:bottom w:val="single" w:color="auto" w:sz="4" w:space="0"/>
              <w:right w:val="single" w:color="auto" w:sz="4" w:space="0"/>
            </w:tcBorders>
            <w:vAlign w:val="center"/>
          </w:tcPr>
          <w:p w14:paraId="47ED3B78">
            <w:pPr>
              <w:widowControl/>
              <w:spacing w:line="240" w:lineRule="exact"/>
              <w:jc w:val="center"/>
              <w:rPr>
                <w:rFonts w:hint="eastAsia" w:ascii="仿宋_GB2312" w:hAnsi="宋体" w:eastAsia="仿宋_GB2312" w:cs="宋体"/>
                <w:kern w:val="0"/>
                <w:szCs w:val="21"/>
              </w:rPr>
            </w:pPr>
          </w:p>
        </w:tc>
      </w:tr>
      <w:tr w14:paraId="7193DEB1">
        <w:tblPrEx>
          <w:tblCellMar>
            <w:top w:w="0" w:type="dxa"/>
            <w:left w:w="108" w:type="dxa"/>
            <w:bottom w:w="0" w:type="dxa"/>
            <w:right w:w="108" w:type="dxa"/>
          </w:tblCellMar>
        </w:tblPrEx>
        <w:trPr>
          <w:trHeight w:val="806" w:hRule="exact"/>
          <w:jc w:val="center"/>
        </w:trPr>
        <w:tc>
          <w:tcPr>
            <w:tcW w:w="320" w:type="pct"/>
            <w:vMerge w:val="continue"/>
            <w:tcBorders>
              <w:top w:val="single" w:color="auto" w:sz="4" w:space="0"/>
              <w:left w:val="single" w:color="auto" w:sz="4" w:space="0"/>
              <w:bottom w:val="single" w:color="auto" w:sz="4" w:space="0"/>
              <w:right w:val="single" w:color="auto" w:sz="4" w:space="0"/>
            </w:tcBorders>
            <w:vAlign w:val="center"/>
          </w:tcPr>
          <w:p w14:paraId="2CBB3CBF">
            <w:pPr>
              <w:widowControl/>
              <w:spacing w:line="240" w:lineRule="exact"/>
              <w:jc w:val="center"/>
              <w:rPr>
                <w:rFonts w:hint="eastAsia" w:ascii="仿宋_GB2312" w:hAnsi="宋体" w:eastAsia="仿宋_GB2312" w:cs="宋体"/>
                <w:kern w:val="0"/>
                <w:szCs w:val="21"/>
              </w:rPr>
            </w:pPr>
          </w:p>
        </w:tc>
        <w:tc>
          <w:tcPr>
            <w:tcW w:w="534" w:type="pct"/>
            <w:vMerge w:val="continue"/>
            <w:tcBorders>
              <w:top w:val="single" w:color="auto" w:sz="4" w:space="0"/>
              <w:left w:val="single" w:color="auto" w:sz="4" w:space="0"/>
              <w:bottom w:val="single" w:color="auto" w:sz="4" w:space="0"/>
              <w:right w:val="single" w:color="auto" w:sz="4" w:space="0"/>
            </w:tcBorders>
            <w:vAlign w:val="center"/>
          </w:tcPr>
          <w:p w14:paraId="26163797">
            <w:pPr>
              <w:widowControl/>
              <w:spacing w:line="240" w:lineRule="exact"/>
              <w:jc w:val="center"/>
              <w:rPr>
                <w:rFonts w:hint="eastAsia" w:ascii="仿宋_GB2312" w:hAnsi="宋体" w:eastAsia="仿宋_GB2312" w:cs="宋体"/>
                <w:kern w:val="0"/>
                <w:szCs w:val="21"/>
              </w:rPr>
            </w:pPr>
          </w:p>
        </w:tc>
        <w:tc>
          <w:tcPr>
            <w:tcW w:w="605" w:type="pct"/>
            <w:tcBorders>
              <w:top w:val="single" w:color="auto" w:sz="4" w:space="0"/>
              <w:left w:val="single" w:color="auto" w:sz="4" w:space="0"/>
              <w:bottom w:val="single" w:color="auto" w:sz="4" w:space="0"/>
              <w:right w:val="single" w:color="auto" w:sz="4" w:space="0"/>
            </w:tcBorders>
            <w:vAlign w:val="center"/>
          </w:tcPr>
          <w:p w14:paraId="3D5F6B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894" w:type="pct"/>
            <w:gridSpan w:val="2"/>
            <w:tcBorders>
              <w:top w:val="single" w:color="auto" w:sz="4" w:space="0"/>
              <w:left w:val="nil"/>
              <w:bottom w:val="single" w:color="auto" w:sz="4" w:space="0"/>
              <w:right w:val="single" w:color="auto" w:sz="4" w:space="0"/>
            </w:tcBorders>
            <w:vAlign w:val="center"/>
          </w:tcPr>
          <w:p w14:paraId="10A3715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完成进度</w:t>
            </w:r>
          </w:p>
        </w:tc>
        <w:tc>
          <w:tcPr>
            <w:tcW w:w="872" w:type="pct"/>
            <w:gridSpan w:val="2"/>
            <w:tcBorders>
              <w:top w:val="single" w:color="auto" w:sz="4" w:space="0"/>
              <w:left w:val="nil"/>
              <w:bottom w:val="single" w:color="auto" w:sz="4" w:space="0"/>
              <w:right w:val="single" w:color="auto" w:sz="4" w:space="0"/>
            </w:tcBorders>
            <w:vAlign w:val="center"/>
          </w:tcPr>
          <w:p w14:paraId="693EE0D4">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年底前使用完成。</w:t>
            </w:r>
          </w:p>
        </w:tc>
        <w:tc>
          <w:tcPr>
            <w:tcW w:w="443" w:type="pct"/>
            <w:tcBorders>
              <w:top w:val="single" w:color="auto" w:sz="4" w:space="0"/>
              <w:left w:val="nil"/>
              <w:bottom w:val="single" w:color="auto" w:sz="4" w:space="0"/>
              <w:right w:val="single" w:color="auto" w:sz="4" w:space="0"/>
            </w:tcBorders>
            <w:vAlign w:val="center"/>
          </w:tcPr>
          <w:p w14:paraId="2C440B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08" w:type="pct"/>
            <w:gridSpan w:val="2"/>
            <w:tcBorders>
              <w:top w:val="single" w:color="auto" w:sz="4" w:space="0"/>
              <w:left w:val="nil"/>
              <w:bottom w:val="single" w:color="auto" w:sz="4" w:space="0"/>
              <w:right w:val="single" w:color="auto" w:sz="4" w:space="0"/>
            </w:tcBorders>
            <w:vAlign w:val="center"/>
          </w:tcPr>
          <w:p w14:paraId="498912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98" w:type="pct"/>
            <w:gridSpan w:val="2"/>
            <w:tcBorders>
              <w:top w:val="single" w:color="auto" w:sz="4" w:space="0"/>
              <w:left w:val="nil"/>
              <w:bottom w:val="single" w:color="auto" w:sz="4" w:space="0"/>
              <w:right w:val="single" w:color="auto" w:sz="4" w:space="0"/>
            </w:tcBorders>
            <w:vAlign w:val="center"/>
          </w:tcPr>
          <w:p w14:paraId="2AA04E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22" w:type="pct"/>
            <w:gridSpan w:val="2"/>
            <w:tcBorders>
              <w:top w:val="single" w:color="auto" w:sz="4" w:space="0"/>
              <w:left w:val="nil"/>
              <w:bottom w:val="single" w:color="auto" w:sz="4" w:space="0"/>
              <w:right w:val="single" w:color="auto" w:sz="4" w:space="0"/>
            </w:tcBorders>
            <w:vAlign w:val="center"/>
          </w:tcPr>
          <w:p w14:paraId="62FBD128">
            <w:pPr>
              <w:widowControl/>
              <w:spacing w:line="240" w:lineRule="exact"/>
              <w:jc w:val="center"/>
              <w:rPr>
                <w:rFonts w:hint="eastAsia" w:ascii="仿宋_GB2312" w:hAnsi="宋体" w:eastAsia="仿宋_GB2312" w:cs="宋体"/>
                <w:kern w:val="0"/>
                <w:szCs w:val="21"/>
              </w:rPr>
            </w:pPr>
          </w:p>
        </w:tc>
      </w:tr>
      <w:tr w14:paraId="5A3232C8">
        <w:tblPrEx>
          <w:tblCellMar>
            <w:top w:w="0" w:type="dxa"/>
            <w:left w:w="108" w:type="dxa"/>
            <w:bottom w:w="0" w:type="dxa"/>
            <w:right w:w="108" w:type="dxa"/>
          </w:tblCellMar>
        </w:tblPrEx>
        <w:trPr>
          <w:trHeight w:val="541" w:hRule="exact"/>
          <w:jc w:val="center"/>
        </w:trPr>
        <w:tc>
          <w:tcPr>
            <w:tcW w:w="320" w:type="pct"/>
            <w:vMerge w:val="continue"/>
            <w:tcBorders>
              <w:top w:val="single" w:color="auto" w:sz="4" w:space="0"/>
              <w:left w:val="single" w:color="auto" w:sz="4" w:space="0"/>
              <w:bottom w:val="single" w:color="auto" w:sz="4" w:space="0"/>
              <w:right w:val="single" w:color="auto" w:sz="4" w:space="0"/>
            </w:tcBorders>
            <w:vAlign w:val="center"/>
          </w:tcPr>
          <w:p w14:paraId="50D33379">
            <w:pPr>
              <w:widowControl/>
              <w:spacing w:line="240" w:lineRule="exact"/>
              <w:jc w:val="center"/>
              <w:rPr>
                <w:rFonts w:hint="eastAsia" w:ascii="仿宋_GB2312" w:hAnsi="宋体" w:eastAsia="仿宋_GB2312" w:cs="宋体"/>
                <w:kern w:val="0"/>
                <w:szCs w:val="21"/>
              </w:rPr>
            </w:pPr>
          </w:p>
        </w:tc>
        <w:tc>
          <w:tcPr>
            <w:tcW w:w="534" w:type="pct"/>
            <w:vMerge w:val="continue"/>
            <w:tcBorders>
              <w:top w:val="single" w:color="auto" w:sz="4" w:space="0"/>
              <w:left w:val="single" w:color="auto" w:sz="4" w:space="0"/>
              <w:bottom w:val="single" w:color="auto" w:sz="4" w:space="0"/>
              <w:right w:val="single" w:color="auto" w:sz="4" w:space="0"/>
            </w:tcBorders>
            <w:vAlign w:val="center"/>
          </w:tcPr>
          <w:p w14:paraId="516A7682">
            <w:pPr>
              <w:widowControl/>
              <w:spacing w:line="240" w:lineRule="exact"/>
              <w:jc w:val="center"/>
              <w:rPr>
                <w:rFonts w:hint="eastAsia" w:ascii="仿宋_GB2312" w:hAnsi="宋体" w:eastAsia="仿宋_GB2312" w:cs="宋体"/>
                <w:kern w:val="0"/>
                <w:szCs w:val="21"/>
              </w:rPr>
            </w:pPr>
          </w:p>
        </w:tc>
        <w:tc>
          <w:tcPr>
            <w:tcW w:w="605" w:type="pct"/>
            <w:tcBorders>
              <w:top w:val="single" w:color="auto" w:sz="4" w:space="0"/>
              <w:left w:val="single" w:color="auto" w:sz="4" w:space="0"/>
              <w:bottom w:val="single" w:color="auto" w:sz="4" w:space="0"/>
              <w:right w:val="single" w:color="auto" w:sz="4" w:space="0"/>
            </w:tcBorders>
            <w:vAlign w:val="center"/>
          </w:tcPr>
          <w:p w14:paraId="7C5132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894" w:type="pct"/>
            <w:gridSpan w:val="2"/>
            <w:tcBorders>
              <w:top w:val="single" w:color="auto" w:sz="4" w:space="0"/>
              <w:left w:val="nil"/>
              <w:bottom w:val="single" w:color="auto" w:sz="4" w:space="0"/>
              <w:right w:val="single" w:color="auto" w:sz="4" w:space="0"/>
            </w:tcBorders>
            <w:vAlign w:val="center"/>
          </w:tcPr>
          <w:p w14:paraId="521E04F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成本控制率</w:t>
            </w:r>
          </w:p>
        </w:tc>
        <w:tc>
          <w:tcPr>
            <w:tcW w:w="872" w:type="pct"/>
            <w:gridSpan w:val="2"/>
            <w:tcBorders>
              <w:top w:val="single" w:color="auto" w:sz="4" w:space="0"/>
              <w:left w:val="nil"/>
              <w:bottom w:val="single" w:color="auto" w:sz="4" w:space="0"/>
              <w:right w:val="single" w:color="auto" w:sz="4" w:space="0"/>
            </w:tcBorders>
            <w:vAlign w:val="center"/>
          </w:tcPr>
          <w:p w14:paraId="64B1C867">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支出不超过预算。</w:t>
            </w:r>
          </w:p>
        </w:tc>
        <w:tc>
          <w:tcPr>
            <w:tcW w:w="443" w:type="pct"/>
            <w:tcBorders>
              <w:top w:val="single" w:color="auto" w:sz="4" w:space="0"/>
              <w:left w:val="nil"/>
              <w:bottom w:val="single" w:color="auto" w:sz="4" w:space="0"/>
              <w:right w:val="single" w:color="auto" w:sz="4" w:space="0"/>
            </w:tcBorders>
            <w:vAlign w:val="center"/>
          </w:tcPr>
          <w:p w14:paraId="136212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08" w:type="pct"/>
            <w:gridSpan w:val="2"/>
            <w:tcBorders>
              <w:top w:val="single" w:color="auto" w:sz="4" w:space="0"/>
              <w:left w:val="nil"/>
              <w:bottom w:val="single" w:color="auto" w:sz="4" w:space="0"/>
              <w:right w:val="single" w:color="auto" w:sz="4" w:space="0"/>
            </w:tcBorders>
            <w:vAlign w:val="center"/>
          </w:tcPr>
          <w:p w14:paraId="34706919">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98" w:type="pct"/>
            <w:gridSpan w:val="2"/>
            <w:tcBorders>
              <w:top w:val="single" w:color="auto" w:sz="4" w:space="0"/>
              <w:left w:val="nil"/>
              <w:bottom w:val="single" w:color="auto" w:sz="4" w:space="0"/>
              <w:right w:val="single" w:color="auto" w:sz="4" w:space="0"/>
            </w:tcBorders>
            <w:vAlign w:val="center"/>
          </w:tcPr>
          <w:p w14:paraId="577CC5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22" w:type="pct"/>
            <w:gridSpan w:val="2"/>
            <w:tcBorders>
              <w:top w:val="single" w:color="auto" w:sz="4" w:space="0"/>
              <w:left w:val="nil"/>
              <w:bottom w:val="single" w:color="auto" w:sz="4" w:space="0"/>
              <w:right w:val="single" w:color="auto" w:sz="4" w:space="0"/>
            </w:tcBorders>
            <w:vAlign w:val="center"/>
          </w:tcPr>
          <w:p w14:paraId="689FEC1E">
            <w:pPr>
              <w:widowControl/>
              <w:spacing w:line="240" w:lineRule="exact"/>
              <w:jc w:val="center"/>
              <w:rPr>
                <w:rFonts w:hint="eastAsia" w:ascii="仿宋_GB2312" w:hAnsi="宋体" w:eastAsia="仿宋_GB2312" w:cs="宋体"/>
                <w:kern w:val="0"/>
                <w:szCs w:val="21"/>
              </w:rPr>
            </w:pPr>
          </w:p>
        </w:tc>
      </w:tr>
      <w:tr w14:paraId="061D56B1">
        <w:tblPrEx>
          <w:tblCellMar>
            <w:top w:w="0" w:type="dxa"/>
            <w:left w:w="108" w:type="dxa"/>
            <w:bottom w:w="0" w:type="dxa"/>
            <w:right w:w="108" w:type="dxa"/>
          </w:tblCellMar>
        </w:tblPrEx>
        <w:trPr>
          <w:trHeight w:val="1336" w:hRule="exact"/>
          <w:jc w:val="center"/>
        </w:trPr>
        <w:tc>
          <w:tcPr>
            <w:tcW w:w="320" w:type="pct"/>
            <w:vMerge w:val="continue"/>
            <w:tcBorders>
              <w:top w:val="single" w:color="auto" w:sz="4" w:space="0"/>
              <w:left w:val="single" w:color="auto" w:sz="4" w:space="0"/>
              <w:bottom w:val="single" w:color="auto" w:sz="4" w:space="0"/>
              <w:right w:val="single" w:color="auto" w:sz="4" w:space="0"/>
            </w:tcBorders>
            <w:vAlign w:val="center"/>
          </w:tcPr>
          <w:p w14:paraId="52D31479">
            <w:pPr>
              <w:widowControl/>
              <w:spacing w:line="240" w:lineRule="exact"/>
              <w:jc w:val="center"/>
              <w:rPr>
                <w:rFonts w:hint="eastAsia" w:ascii="仿宋_GB2312" w:hAnsi="宋体" w:eastAsia="仿宋_GB2312" w:cs="宋体"/>
                <w:kern w:val="0"/>
                <w:szCs w:val="21"/>
              </w:rPr>
            </w:pPr>
          </w:p>
        </w:tc>
        <w:tc>
          <w:tcPr>
            <w:tcW w:w="534" w:type="pct"/>
            <w:vMerge w:val="restart"/>
            <w:tcBorders>
              <w:top w:val="single" w:color="auto" w:sz="4" w:space="0"/>
              <w:left w:val="single" w:color="auto" w:sz="4" w:space="0"/>
              <w:bottom w:val="single" w:color="auto" w:sz="4" w:space="0"/>
              <w:right w:val="single" w:color="auto" w:sz="4" w:space="0"/>
            </w:tcBorders>
            <w:vAlign w:val="center"/>
          </w:tcPr>
          <w:p w14:paraId="06C53C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605" w:type="pct"/>
            <w:tcBorders>
              <w:top w:val="single" w:color="auto" w:sz="4" w:space="0"/>
              <w:left w:val="single" w:color="auto" w:sz="4" w:space="0"/>
              <w:bottom w:val="single" w:color="auto" w:sz="4" w:space="0"/>
              <w:right w:val="single" w:color="auto" w:sz="4" w:space="0"/>
            </w:tcBorders>
            <w:vAlign w:val="center"/>
          </w:tcPr>
          <w:p w14:paraId="57ABEC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9A0A2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894" w:type="pct"/>
            <w:gridSpan w:val="2"/>
            <w:tcBorders>
              <w:top w:val="single" w:color="auto" w:sz="4" w:space="0"/>
              <w:left w:val="nil"/>
              <w:bottom w:val="single" w:color="auto" w:sz="4" w:space="0"/>
              <w:right w:val="single" w:color="auto" w:sz="4" w:space="0"/>
            </w:tcBorders>
            <w:vAlign w:val="center"/>
          </w:tcPr>
          <w:p w14:paraId="2298C17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基层党组织形象</w:t>
            </w:r>
          </w:p>
        </w:tc>
        <w:tc>
          <w:tcPr>
            <w:tcW w:w="872" w:type="pct"/>
            <w:gridSpan w:val="2"/>
            <w:tcBorders>
              <w:top w:val="single" w:color="auto" w:sz="4" w:space="0"/>
              <w:left w:val="nil"/>
              <w:bottom w:val="single" w:color="auto" w:sz="4" w:space="0"/>
              <w:right w:val="single" w:color="auto" w:sz="4" w:space="0"/>
            </w:tcBorders>
            <w:vAlign w:val="center"/>
          </w:tcPr>
          <w:p w14:paraId="59429CB7">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发挥支部基层战斗堡垒作用，提升党组织服务质量、凝聚力和影响力。</w:t>
            </w:r>
          </w:p>
        </w:tc>
        <w:tc>
          <w:tcPr>
            <w:tcW w:w="443" w:type="pct"/>
            <w:tcBorders>
              <w:top w:val="single" w:color="auto" w:sz="4" w:space="0"/>
              <w:left w:val="nil"/>
              <w:bottom w:val="single" w:color="auto" w:sz="4" w:space="0"/>
              <w:right w:val="single" w:color="auto" w:sz="4" w:space="0"/>
            </w:tcBorders>
            <w:vAlign w:val="center"/>
          </w:tcPr>
          <w:p w14:paraId="6B82F1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08" w:type="pct"/>
            <w:gridSpan w:val="2"/>
            <w:tcBorders>
              <w:top w:val="single" w:color="auto" w:sz="4" w:space="0"/>
              <w:left w:val="nil"/>
              <w:bottom w:val="single" w:color="auto" w:sz="4" w:space="0"/>
              <w:right w:val="single" w:color="auto" w:sz="4" w:space="0"/>
            </w:tcBorders>
            <w:vAlign w:val="center"/>
          </w:tcPr>
          <w:p w14:paraId="1988A6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98" w:type="pct"/>
            <w:gridSpan w:val="2"/>
            <w:tcBorders>
              <w:top w:val="single" w:color="auto" w:sz="4" w:space="0"/>
              <w:left w:val="nil"/>
              <w:bottom w:val="single" w:color="auto" w:sz="4" w:space="0"/>
              <w:right w:val="single" w:color="auto" w:sz="4" w:space="0"/>
            </w:tcBorders>
            <w:vAlign w:val="center"/>
          </w:tcPr>
          <w:p w14:paraId="2A5947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22" w:type="pct"/>
            <w:gridSpan w:val="2"/>
            <w:tcBorders>
              <w:top w:val="single" w:color="auto" w:sz="4" w:space="0"/>
              <w:left w:val="nil"/>
              <w:bottom w:val="single" w:color="auto" w:sz="4" w:space="0"/>
              <w:right w:val="single" w:color="auto" w:sz="4" w:space="0"/>
            </w:tcBorders>
            <w:vAlign w:val="center"/>
          </w:tcPr>
          <w:p w14:paraId="3E27560F">
            <w:pPr>
              <w:widowControl/>
              <w:spacing w:line="240" w:lineRule="exact"/>
              <w:jc w:val="center"/>
              <w:rPr>
                <w:rFonts w:hint="eastAsia" w:ascii="仿宋_GB2312" w:hAnsi="宋体" w:eastAsia="仿宋_GB2312" w:cs="宋体"/>
                <w:kern w:val="0"/>
                <w:szCs w:val="21"/>
              </w:rPr>
            </w:pPr>
          </w:p>
        </w:tc>
      </w:tr>
      <w:tr w14:paraId="3C28DE58">
        <w:tblPrEx>
          <w:tblCellMar>
            <w:top w:w="0" w:type="dxa"/>
            <w:left w:w="108" w:type="dxa"/>
            <w:bottom w:w="0" w:type="dxa"/>
            <w:right w:w="108" w:type="dxa"/>
          </w:tblCellMar>
        </w:tblPrEx>
        <w:trPr>
          <w:trHeight w:val="1330" w:hRule="exact"/>
          <w:jc w:val="center"/>
        </w:trPr>
        <w:tc>
          <w:tcPr>
            <w:tcW w:w="320" w:type="pct"/>
            <w:vMerge w:val="continue"/>
            <w:tcBorders>
              <w:top w:val="single" w:color="auto" w:sz="4" w:space="0"/>
              <w:left w:val="single" w:color="auto" w:sz="4" w:space="0"/>
              <w:bottom w:val="single" w:color="auto" w:sz="4" w:space="0"/>
              <w:right w:val="single" w:color="auto" w:sz="4" w:space="0"/>
            </w:tcBorders>
            <w:vAlign w:val="center"/>
          </w:tcPr>
          <w:p w14:paraId="2E938497">
            <w:pPr>
              <w:widowControl/>
              <w:spacing w:line="240" w:lineRule="exact"/>
              <w:jc w:val="center"/>
              <w:rPr>
                <w:rFonts w:hint="eastAsia" w:ascii="仿宋_GB2312" w:hAnsi="宋体" w:eastAsia="仿宋_GB2312" w:cs="宋体"/>
                <w:kern w:val="0"/>
                <w:szCs w:val="21"/>
              </w:rPr>
            </w:pPr>
          </w:p>
        </w:tc>
        <w:tc>
          <w:tcPr>
            <w:tcW w:w="534" w:type="pct"/>
            <w:vMerge w:val="continue"/>
            <w:tcBorders>
              <w:top w:val="single" w:color="auto" w:sz="4" w:space="0"/>
              <w:left w:val="single" w:color="auto" w:sz="4" w:space="0"/>
              <w:bottom w:val="single" w:color="auto" w:sz="4" w:space="0"/>
              <w:right w:val="single" w:color="auto" w:sz="4" w:space="0"/>
            </w:tcBorders>
            <w:vAlign w:val="center"/>
          </w:tcPr>
          <w:p w14:paraId="6C5268D9">
            <w:pPr>
              <w:widowControl/>
              <w:spacing w:line="240" w:lineRule="exact"/>
              <w:jc w:val="center"/>
              <w:rPr>
                <w:rFonts w:hint="eastAsia" w:ascii="仿宋_GB2312" w:hAnsi="宋体" w:eastAsia="仿宋_GB2312" w:cs="宋体"/>
                <w:kern w:val="0"/>
                <w:szCs w:val="21"/>
              </w:rPr>
            </w:pPr>
          </w:p>
        </w:tc>
        <w:tc>
          <w:tcPr>
            <w:tcW w:w="605" w:type="pct"/>
            <w:tcBorders>
              <w:top w:val="single" w:color="auto" w:sz="4" w:space="0"/>
              <w:left w:val="single" w:color="auto" w:sz="4" w:space="0"/>
              <w:bottom w:val="single" w:color="auto" w:sz="4" w:space="0"/>
              <w:right w:val="single" w:color="auto" w:sz="4" w:space="0"/>
            </w:tcBorders>
            <w:vAlign w:val="center"/>
          </w:tcPr>
          <w:p w14:paraId="308D3E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894" w:type="pct"/>
            <w:gridSpan w:val="2"/>
            <w:tcBorders>
              <w:top w:val="single" w:color="auto" w:sz="4" w:space="0"/>
              <w:left w:val="nil"/>
              <w:bottom w:val="single" w:color="auto" w:sz="4" w:space="0"/>
              <w:right w:val="single" w:color="auto" w:sz="4" w:space="0"/>
            </w:tcBorders>
            <w:vAlign w:val="center"/>
          </w:tcPr>
          <w:p w14:paraId="35A09D2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持续开展教育学习</w:t>
            </w:r>
          </w:p>
        </w:tc>
        <w:tc>
          <w:tcPr>
            <w:tcW w:w="872" w:type="pct"/>
            <w:gridSpan w:val="2"/>
            <w:tcBorders>
              <w:top w:val="single" w:color="auto" w:sz="4" w:space="0"/>
              <w:left w:val="nil"/>
              <w:bottom w:val="single" w:color="auto" w:sz="4" w:space="0"/>
              <w:right w:val="single" w:color="auto" w:sz="4" w:space="0"/>
            </w:tcBorders>
            <w:vAlign w:val="center"/>
          </w:tcPr>
          <w:p w14:paraId="6DBA0542">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在支部持续开展理论学习，提升党性修养。</w:t>
            </w:r>
          </w:p>
        </w:tc>
        <w:tc>
          <w:tcPr>
            <w:tcW w:w="443" w:type="pct"/>
            <w:tcBorders>
              <w:top w:val="single" w:color="auto" w:sz="4" w:space="0"/>
              <w:left w:val="nil"/>
              <w:bottom w:val="single" w:color="auto" w:sz="4" w:space="0"/>
              <w:right w:val="single" w:color="auto" w:sz="4" w:space="0"/>
            </w:tcBorders>
            <w:vAlign w:val="center"/>
          </w:tcPr>
          <w:p w14:paraId="1468AD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08" w:type="pct"/>
            <w:gridSpan w:val="2"/>
            <w:tcBorders>
              <w:top w:val="single" w:color="auto" w:sz="4" w:space="0"/>
              <w:left w:val="nil"/>
              <w:bottom w:val="single" w:color="auto" w:sz="4" w:space="0"/>
              <w:right w:val="single" w:color="auto" w:sz="4" w:space="0"/>
            </w:tcBorders>
            <w:vAlign w:val="center"/>
          </w:tcPr>
          <w:p w14:paraId="0ECAC5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98" w:type="pct"/>
            <w:gridSpan w:val="2"/>
            <w:tcBorders>
              <w:top w:val="single" w:color="auto" w:sz="4" w:space="0"/>
              <w:left w:val="nil"/>
              <w:bottom w:val="single" w:color="auto" w:sz="4" w:space="0"/>
              <w:right w:val="single" w:color="auto" w:sz="4" w:space="0"/>
            </w:tcBorders>
            <w:vAlign w:val="center"/>
          </w:tcPr>
          <w:p w14:paraId="13FACB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22" w:type="pct"/>
            <w:gridSpan w:val="2"/>
            <w:tcBorders>
              <w:top w:val="single" w:color="auto" w:sz="4" w:space="0"/>
              <w:left w:val="nil"/>
              <w:bottom w:val="single" w:color="auto" w:sz="4" w:space="0"/>
              <w:right w:val="single" w:color="auto" w:sz="4" w:space="0"/>
            </w:tcBorders>
            <w:vAlign w:val="center"/>
          </w:tcPr>
          <w:p w14:paraId="175BE9E6">
            <w:pPr>
              <w:widowControl/>
              <w:spacing w:line="240" w:lineRule="exact"/>
              <w:jc w:val="center"/>
              <w:rPr>
                <w:rFonts w:hint="eastAsia" w:ascii="仿宋_GB2312" w:hAnsi="宋体" w:eastAsia="仿宋_GB2312" w:cs="宋体"/>
                <w:kern w:val="0"/>
                <w:szCs w:val="21"/>
              </w:rPr>
            </w:pPr>
          </w:p>
        </w:tc>
      </w:tr>
      <w:tr w14:paraId="4DFCB84F">
        <w:tblPrEx>
          <w:tblCellMar>
            <w:top w:w="0" w:type="dxa"/>
            <w:left w:w="108" w:type="dxa"/>
            <w:bottom w:w="0" w:type="dxa"/>
            <w:right w:w="108" w:type="dxa"/>
          </w:tblCellMar>
        </w:tblPrEx>
        <w:trPr>
          <w:trHeight w:val="731" w:hRule="exact"/>
          <w:jc w:val="center"/>
        </w:trPr>
        <w:tc>
          <w:tcPr>
            <w:tcW w:w="320" w:type="pct"/>
            <w:vMerge w:val="continue"/>
            <w:tcBorders>
              <w:top w:val="single" w:color="auto" w:sz="4" w:space="0"/>
              <w:left w:val="single" w:color="auto" w:sz="4" w:space="0"/>
              <w:bottom w:val="single" w:color="auto" w:sz="4" w:space="0"/>
              <w:right w:val="single" w:color="auto" w:sz="4" w:space="0"/>
            </w:tcBorders>
            <w:vAlign w:val="center"/>
          </w:tcPr>
          <w:p w14:paraId="06E69BE1">
            <w:pPr>
              <w:widowControl/>
              <w:spacing w:line="240" w:lineRule="exact"/>
              <w:jc w:val="center"/>
              <w:rPr>
                <w:rFonts w:hint="eastAsia" w:ascii="仿宋_GB2312" w:hAnsi="宋体" w:eastAsia="仿宋_GB2312" w:cs="宋体"/>
                <w:kern w:val="0"/>
                <w:szCs w:val="21"/>
              </w:rPr>
            </w:pPr>
          </w:p>
        </w:tc>
        <w:tc>
          <w:tcPr>
            <w:tcW w:w="534" w:type="pct"/>
            <w:tcBorders>
              <w:top w:val="single" w:color="auto" w:sz="4" w:space="0"/>
              <w:left w:val="single" w:color="auto" w:sz="4" w:space="0"/>
              <w:bottom w:val="single" w:color="auto" w:sz="4" w:space="0"/>
              <w:right w:val="single" w:color="auto" w:sz="4" w:space="0"/>
            </w:tcBorders>
            <w:vAlign w:val="center"/>
          </w:tcPr>
          <w:p w14:paraId="57F6CC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20762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605" w:type="pct"/>
            <w:tcBorders>
              <w:top w:val="single" w:color="auto" w:sz="4" w:space="0"/>
              <w:left w:val="nil"/>
              <w:bottom w:val="single" w:color="auto" w:sz="4" w:space="0"/>
              <w:right w:val="single" w:color="auto" w:sz="4" w:space="0"/>
            </w:tcBorders>
            <w:vAlign w:val="center"/>
          </w:tcPr>
          <w:p w14:paraId="605A0C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894" w:type="pct"/>
            <w:gridSpan w:val="2"/>
            <w:tcBorders>
              <w:top w:val="single" w:color="auto" w:sz="4" w:space="0"/>
              <w:left w:val="nil"/>
              <w:bottom w:val="single" w:color="auto" w:sz="4" w:space="0"/>
              <w:right w:val="single" w:color="auto" w:sz="4" w:space="0"/>
            </w:tcBorders>
            <w:vAlign w:val="center"/>
          </w:tcPr>
          <w:p w14:paraId="79A6578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党员满意度</w:t>
            </w:r>
          </w:p>
        </w:tc>
        <w:tc>
          <w:tcPr>
            <w:tcW w:w="872" w:type="pct"/>
            <w:gridSpan w:val="2"/>
            <w:tcBorders>
              <w:top w:val="single" w:color="auto" w:sz="4" w:space="0"/>
              <w:left w:val="nil"/>
              <w:bottom w:val="single" w:color="auto" w:sz="4" w:space="0"/>
              <w:right w:val="single" w:color="auto" w:sz="4" w:space="0"/>
            </w:tcBorders>
            <w:vAlign w:val="center"/>
          </w:tcPr>
          <w:p w14:paraId="7D793686">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不低于98%。</w:t>
            </w:r>
          </w:p>
        </w:tc>
        <w:tc>
          <w:tcPr>
            <w:tcW w:w="443" w:type="pct"/>
            <w:tcBorders>
              <w:top w:val="single" w:color="auto" w:sz="4" w:space="0"/>
              <w:left w:val="nil"/>
              <w:bottom w:val="single" w:color="auto" w:sz="4" w:space="0"/>
              <w:right w:val="single" w:color="auto" w:sz="4" w:space="0"/>
            </w:tcBorders>
            <w:vAlign w:val="center"/>
          </w:tcPr>
          <w:p w14:paraId="2E2DBA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08" w:type="pct"/>
            <w:gridSpan w:val="2"/>
            <w:tcBorders>
              <w:top w:val="single" w:color="auto" w:sz="4" w:space="0"/>
              <w:left w:val="nil"/>
              <w:bottom w:val="single" w:color="auto" w:sz="4" w:space="0"/>
              <w:right w:val="single" w:color="auto" w:sz="4" w:space="0"/>
            </w:tcBorders>
            <w:vAlign w:val="center"/>
          </w:tcPr>
          <w:p w14:paraId="2B53CC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398" w:type="pct"/>
            <w:gridSpan w:val="2"/>
            <w:tcBorders>
              <w:top w:val="single" w:color="auto" w:sz="4" w:space="0"/>
              <w:left w:val="nil"/>
              <w:bottom w:val="single" w:color="auto" w:sz="4" w:space="0"/>
              <w:right w:val="single" w:color="auto" w:sz="4" w:space="0"/>
            </w:tcBorders>
            <w:vAlign w:val="center"/>
          </w:tcPr>
          <w:p w14:paraId="48E917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22" w:type="pct"/>
            <w:gridSpan w:val="2"/>
            <w:tcBorders>
              <w:top w:val="single" w:color="auto" w:sz="4" w:space="0"/>
              <w:left w:val="nil"/>
              <w:bottom w:val="single" w:color="auto" w:sz="4" w:space="0"/>
              <w:right w:val="single" w:color="auto" w:sz="4" w:space="0"/>
            </w:tcBorders>
            <w:vAlign w:val="center"/>
          </w:tcPr>
          <w:p w14:paraId="312E082F">
            <w:pPr>
              <w:widowControl/>
              <w:spacing w:line="240" w:lineRule="exact"/>
              <w:jc w:val="center"/>
              <w:rPr>
                <w:rFonts w:hint="eastAsia" w:ascii="仿宋_GB2312" w:hAnsi="宋体" w:eastAsia="仿宋_GB2312" w:cs="宋体"/>
                <w:kern w:val="0"/>
                <w:szCs w:val="21"/>
              </w:rPr>
            </w:pPr>
          </w:p>
        </w:tc>
      </w:tr>
      <w:tr w14:paraId="7EA07625">
        <w:tblPrEx>
          <w:tblCellMar>
            <w:top w:w="0" w:type="dxa"/>
            <w:left w:w="108" w:type="dxa"/>
            <w:bottom w:w="0" w:type="dxa"/>
            <w:right w:w="108" w:type="dxa"/>
          </w:tblCellMar>
        </w:tblPrEx>
        <w:trPr>
          <w:trHeight w:val="477" w:hRule="exact"/>
          <w:jc w:val="center"/>
        </w:trPr>
        <w:tc>
          <w:tcPr>
            <w:tcW w:w="3671" w:type="pct"/>
            <w:gridSpan w:val="8"/>
            <w:tcBorders>
              <w:top w:val="single" w:color="auto" w:sz="4" w:space="0"/>
              <w:left w:val="single" w:color="auto" w:sz="4" w:space="0"/>
              <w:bottom w:val="single" w:color="auto" w:sz="4" w:space="0"/>
              <w:right w:val="single" w:color="auto" w:sz="4" w:space="0"/>
            </w:tcBorders>
            <w:vAlign w:val="center"/>
          </w:tcPr>
          <w:p w14:paraId="7337823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308" w:type="pct"/>
            <w:gridSpan w:val="2"/>
            <w:tcBorders>
              <w:top w:val="single" w:color="auto" w:sz="4" w:space="0"/>
              <w:left w:val="nil"/>
              <w:bottom w:val="single" w:color="auto" w:sz="4" w:space="0"/>
              <w:right w:val="single" w:color="auto" w:sz="4" w:space="0"/>
            </w:tcBorders>
            <w:vAlign w:val="center"/>
          </w:tcPr>
          <w:p w14:paraId="338C72A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398" w:type="pct"/>
            <w:gridSpan w:val="2"/>
            <w:tcBorders>
              <w:top w:val="single" w:color="auto" w:sz="4" w:space="0"/>
              <w:left w:val="nil"/>
              <w:bottom w:val="single" w:color="auto" w:sz="4" w:space="0"/>
              <w:right w:val="single" w:color="auto" w:sz="4" w:space="0"/>
            </w:tcBorders>
            <w:vAlign w:val="center"/>
          </w:tcPr>
          <w:p w14:paraId="2E17E49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99.9</w:t>
            </w:r>
          </w:p>
        </w:tc>
        <w:tc>
          <w:tcPr>
            <w:tcW w:w="622" w:type="pct"/>
            <w:gridSpan w:val="2"/>
            <w:tcBorders>
              <w:top w:val="single" w:color="auto" w:sz="4" w:space="0"/>
              <w:left w:val="nil"/>
              <w:bottom w:val="single" w:color="auto" w:sz="4" w:space="0"/>
              <w:right w:val="single" w:color="auto" w:sz="4" w:space="0"/>
            </w:tcBorders>
            <w:vAlign w:val="center"/>
          </w:tcPr>
          <w:p w14:paraId="65A82501">
            <w:pPr>
              <w:widowControl/>
              <w:spacing w:line="240" w:lineRule="exact"/>
              <w:jc w:val="center"/>
              <w:rPr>
                <w:rFonts w:hint="eastAsia" w:ascii="仿宋_GB2312" w:hAnsi="宋体" w:eastAsia="仿宋_GB2312" w:cs="宋体"/>
                <w:kern w:val="0"/>
                <w:szCs w:val="21"/>
              </w:rPr>
            </w:pPr>
          </w:p>
        </w:tc>
      </w:tr>
    </w:tbl>
    <w:p w14:paraId="6CE16106">
      <w:pP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br w:type="page"/>
      </w:r>
    </w:p>
    <w:p w14:paraId="1D541F7D">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（六）项目支出绩效自评表</w:t>
      </w:r>
    </w:p>
    <w:p w14:paraId="3F48BF13">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（2022年度）</w:t>
      </w:r>
    </w:p>
    <w:p w14:paraId="64D70C60">
      <w:pPr>
        <w:spacing w:line="240" w:lineRule="exact"/>
        <w:rPr>
          <w:rFonts w:hint="eastAsia" w:ascii="仿宋_GB2312" w:hAnsi="宋体" w:eastAsia="仿宋_GB2312"/>
          <w:sz w:val="30"/>
          <w:szCs w:val="30"/>
        </w:rPr>
      </w:pPr>
    </w:p>
    <w:tbl>
      <w:tblPr>
        <w:tblStyle w:val="11"/>
        <w:tblW w:w="4999" w:type="pct"/>
        <w:jc w:val="center"/>
        <w:tblLayout w:type="autofit"/>
        <w:tblCellMar>
          <w:top w:w="0" w:type="dxa"/>
          <w:left w:w="108" w:type="dxa"/>
          <w:bottom w:w="0" w:type="dxa"/>
          <w:right w:w="108" w:type="dxa"/>
        </w:tblCellMar>
      </w:tblPr>
      <w:tblGrid>
        <w:gridCol w:w="908"/>
        <w:gridCol w:w="1538"/>
        <w:gridCol w:w="1789"/>
        <w:gridCol w:w="674"/>
        <w:gridCol w:w="1348"/>
        <w:gridCol w:w="2023"/>
        <w:gridCol w:w="1857"/>
        <w:gridCol w:w="659"/>
        <w:gridCol w:w="340"/>
        <w:gridCol w:w="506"/>
        <w:gridCol w:w="491"/>
        <w:gridCol w:w="825"/>
        <w:gridCol w:w="1825"/>
      </w:tblGrid>
      <w:tr w14:paraId="0EB3EEF8">
        <w:tblPrEx>
          <w:tblCellMar>
            <w:top w:w="0" w:type="dxa"/>
            <w:left w:w="108" w:type="dxa"/>
            <w:bottom w:w="0" w:type="dxa"/>
            <w:right w:w="108" w:type="dxa"/>
          </w:tblCellMar>
        </w:tblPrEx>
        <w:trPr>
          <w:trHeight w:val="306" w:hRule="exact"/>
          <w:jc w:val="center"/>
        </w:trPr>
        <w:tc>
          <w:tcPr>
            <w:tcW w:w="827" w:type="pct"/>
            <w:gridSpan w:val="2"/>
            <w:tcBorders>
              <w:top w:val="single" w:color="auto" w:sz="4" w:space="0"/>
              <w:left w:val="single" w:color="auto" w:sz="4" w:space="0"/>
              <w:bottom w:val="single" w:color="auto" w:sz="4" w:space="0"/>
              <w:right w:val="single" w:color="auto" w:sz="4" w:space="0"/>
            </w:tcBorders>
            <w:vAlign w:val="center"/>
          </w:tcPr>
          <w:p w14:paraId="29029B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4172" w:type="pct"/>
            <w:gridSpan w:val="11"/>
            <w:tcBorders>
              <w:top w:val="single" w:color="auto" w:sz="4" w:space="0"/>
              <w:left w:val="nil"/>
              <w:bottom w:val="single" w:color="auto" w:sz="4" w:space="0"/>
              <w:right w:val="single" w:color="auto" w:sz="4" w:space="0"/>
            </w:tcBorders>
            <w:vAlign w:val="center"/>
          </w:tcPr>
          <w:p w14:paraId="642230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办公用房房租</w:t>
            </w:r>
          </w:p>
        </w:tc>
      </w:tr>
      <w:tr w14:paraId="7F598C2F">
        <w:tblPrEx>
          <w:tblCellMar>
            <w:top w:w="0" w:type="dxa"/>
            <w:left w:w="108" w:type="dxa"/>
            <w:bottom w:w="0" w:type="dxa"/>
            <w:right w:w="108" w:type="dxa"/>
          </w:tblCellMar>
        </w:tblPrEx>
        <w:trPr>
          <w:trHeight w:val="566" w:hRule="exact"/>
          <w:jc w:val="center"/>
        </w:trPr>
        <w:tc>
          <w:tcPr>
            <w:tcW w:w="827" w:type="pct"/>
            <w:gridSpan w:val="2"/>
            <w:tcBorders>
              <w:top w:val="single" w:color="auto" w:sz="4" w:space="0"/>
              <w:left w:val="single" w:color="auto" w:sz="4" w:space="0"/>
              <w:bottom w:val="single" w:color="auto" w:sz="4" w:space="0"/>
              <w:right w:val="single" w:color="auto" w:sz="4" w:space="0"/>
            </w:tcBorders>
            <w:vAlign w:val="center"/>
          </w:tcPr>
          <w:p w14:paraId="27E357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1972" w:type="pct"/>
            <w:gridSpan w:val="4"/>
            <w:tcBorders>
              <w:top w:val="single" w:color="auto" w:sz="4" w:space="0"/>
              <w:left w:val="nil"/>
              <w:bottom w:val="single" w:color="auto" w:sz="4" w:space="0"/>
              <w:right w:val="single" w:color="auto" w:sz="4" w:space="0"/>
            </w:tcBorders>
            <w:vAlign w:val="center"/>
          </w:tcPr>
          <w:p w14:paraId="57A7F2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c>
          <w:tcPr>
            <w:tcW w:w="851" w:type="pct"/>
            <w:gridSpan w:val="2"/>
            <w:tcBorders>
              <w:top w:val="nil"/>
              <w:left w:val="nil"/>
              <w:bottom w:val="single" w:color="auto" w:sz="4" w:space="0"/>
              <w:right w:val="single" w:color="auto" w:sz="4" w:space="0"/>
            </w:tcBorders>
            <w:vAlign w:val="center"/>
          </w:tcPr>
          <w:p w14:paraId="6112B4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1347" w:type="pct"/>
            <w:gridSpan w:val="5"/>
            <w:tcBorders>
              <w:top w:val="single" w:color="auto" w:sz="4" w:space="0"/>
              <w:left w:val="nil"/>
              <w:bottom w:val="single" w:color="auto" w:sz="4" w:space="0"/>
              <w:right w:val="single" w:color="auto" w:sz="4" w:space="0"/>
            </w:tcBorders>
            <w:vAlign w:val="center"/>
          </w:tcPr>
          <w:p w14:paraId="25A328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r>
      <w:tr w14:paraId="20081151">
        <w:tblPrEx>
          <w:tblCellMar>
            <w:top w:w="0" w:type="dxa"/>
            <w:left w:w="108" w:type="dxa"/>
            <w:bottom w:w="0" w:type="dxa"/>
            <w:right w:w="108" w:type="dxa"/>
          </w:tblCellMar>
        </w:tblPrEx>
        <w:trPr>
          <w:trHeight w:val="306" w:hRule="exact"/>
          <w:jc w:val="center"/>
        </w:trPr>
        <w:tc>
          <w:tcPr>
            <w:tcW w:w="827" w:type="pct"/>
            <w:gridSpan w:val="2"/>
            <w:tcBorders>
              <w:top w:val="single" w:color="auto" w:sz="4" w:space="0"/>
              <w:left w:val="single" w:color="auto" w:sz="4" w:space="0"/>
              <w:bottom w:val="single" w:color="auto" w:sz="4" w:space="0"/>
              <w:right w:val="single" w:color="auto" w:sz="4" w:space="0"/>
            </w:tcBorders>
            <w:vAlign w:val="center"/>
          </w:tcPr>
          <w:p w14:paraId="2963EB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1972" w:type="pct"/>
            <w:gridSpan w:val="4"/>
            <w:tcBorders>
              <w:top w:val="single" w:color="auto" w:sz="4" w:space="0"/>
              <w:left w:val="nil"/>
              <w:bottom w:val="single" w:color="auto" w:sz="4" w:space="0"/>
              <w:right w:val="single" w:color="auto" w:sz="4" w:space="0"/>
            </w:tcBorders>
            <w:vAlign w:val="center"/>
          </w:tcPr>
          <w:p w14:paraId="793C1A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王晓凌</w:t>
            </w:r>
          </w:p>
        </w:tc>
        <w:tc>
          <w:tcPr>
            <w:tcW w:w="851" w:type="pct"/>
            <w:gridSpan w:val="2"/>
            <w:tcBorders>
              <w:top w:val="nil"/>
              <w:left w:val="nil"/>
              <w:bottom w:val="single" w:color="auto" w:sz="4" w:space="0"/>
              <w:right w:val="single" w:color="auto" w:sz="4" w:space="0"/>
            </w:tcBorders>
            <w:vAlign w:val="center"/>
          </w:tcPr>
          <w:p w14:paraId="11C11D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1347" w:type="pct"/>
            <w:gridSpan w:val="5"/>
            <w:tcBorders>
              <w:top w:val="single" w:color="auto" w:sz="4" w:space="0"/>
              <w:left w:val="nil"/>
              <w:bottom w:val="single" w:color="auto" w:sz="4" w:space="0"/>
              <w:right w:val="single" w:color="auto" w:sz="4" w:space="0"/>
            </w:tcBorders>
            <w:vAlign w:val="center"/>
          </w:tcPr>
          <w:p w14:paraId="38834C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63868381</w:t>
            </w:r>
          </w:p>
        </w:tc>
      </w:tr>
      <w:tr w14:paraId="27C92581">
        <w:tblPrEx>
          <w:tblCellMar>
            <w:top w:w="0" w:type="dxa"/>
            <w:left w:w="108" w:type="dxa"/>
            <w:bottom w:w="0" w:type="dxa"/>
            <w:right w:w="108" w:type="dxa"/>
          </w:tblCellMar>
        </w:tblPrEx>
        <w:trPr>
          <w:trHeight w:val="567" w:hRule="exact"/>
          <w:jc w:val="center"/>
        </w:trPr>
        <w:tc>
          <w:tcPr>
            <w:tcW w:w="827" w:type="pct"/>
            <w:gridSpan w:val="2"/>
            <w:vMerge w:val="restart"/>
            <w:tcBorders>
              <w:top w:val="single" w:color="auto" w:sz="4" w:space="0"/>
              <w:left w:val="single" w:color="auto" w:sz="4" w:space="0"/>
              <w:bottom w:val="single" w:color="auto" w:sz="4" w:space="0"/>
              <w:right w:val="single" w:color="auto" w:sz="4" w:space="0"/>
            </w:tcBorders>
            <w:vAlign w:val="center"/>
          </w:tcPr>
          <w:p w14:paraId="708D1E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833" w:type="pct"/>
            <w:gridSpan w:val="2"/>
            <w:tcBorders>
              <w:top w:val="single" w:color="auto" w:sz="4" w:space="0"/>
              <w:left w:val="nil"/>
              <w:bottom w:val="single" w:color="auto" w:sz="4" w:space="0"/>
              <w:right w:val="single" w:color="auto" w:sz="4" w:space="0"/>
            </w:tcBorders>
            <w:vAlign w:val="center"/>
          </w:tcPr>
          <w:p w14:paraId="70D518CE">
            <w:pPr>
              <w:widowControl/>
              <w:spacing w:line="240" w:lineRule="exact"/>
              <w:jc w:val="center"/>
              <w:rPr>
                <w:rFonts w:hint="eastAsia" w:ascii="仿宋_GB2312" w:hAnsi="宋体" w:eastAsia="仿宋_GB2312" w:cs="宋体"/>
                <w:kern w:val="0"/>
                <w:szCs w:val="21"/>
              </w:rPr>
            </w:pPr>
          </w:p>
        </w:tc>
        <w:tc>
          <w:tcPr>
            <w:tcW w:w="455" w:type="pct"/>
            <w:tcBorders>
              <w:top w:val="nil"/>
              <w:left w:val="nil"/>
              <w:bottom w:val="single" w:color="auto" w:sz="4" w:space="0"/>
              <w:right w:val="single" w:color="auto" w:sz="4" w:space="0"/>
            </w:tcBorders>
            <w:vAlign w:val="center"/>
          </w:tcPr>
          <w:p w14:paraId="3A2595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EE6AE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683" w:type="pct"/>
            <w:tcBorders>
              <w:top w:val="nil"/>
              <w:left w:val="nil"/>
              <w:bottom w:val="single" w:color="auto" w:sz="4" w:space="0"/>
              <w:right w:val="single" w:color="auto" w:sz="4" w:space="0"/>
            </w:tcBorders>
            <w:vAlign w:val="center"/>
          </w:tcPr>
          <w:p w14:paraId="02D31F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87724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851" w:type="pct"/>
            <w:gridSpan w:val="2"/>
            <w:tcBorders>
              <w:top w:val="nil"/>
              <w:left w:val="nil"/>
              <w:bottom w:val="single" w:color="auto" w:sz="4" w:space="0"/>
              <w:right w:val="single" w:color="auto" w:sz="4" w:space="0"/>
            </w:tcBorders>
            <w:vAlign w:val="center"/>
          </w:tcPr>
          <w:p w14:paraId="0DC520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5E83D5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286" w:type="pct"/>
            <w:gridSpan w:val="2"/>
            <w:tcBorders>
              <w:top w:val="nil"/>
              <w:left w:val="nil"/>
              <w:bottom w:val="single" w:color="auto" w:sz="4" w:space="0"/>
              <w:right w:val="single" w:color="auto" w:sz="4" w:space="0"/>
            </w:tcBorders>
            <w:vAlign w:val="center"/>
          </w:tcPr>
          <w:p w14:paraId="02A580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445" w:type="pct"/>
            <w:gridSpan w:val="2"/>
            <w:tcBorders>
              <w:top w:val="single" w:color="auto" w:sz="4" w:space="0"/>
              <w:left w:val="nil"/>
              <w:bottom w:val="single" w:color="auto" w:sz="4" w:space="0"/>
              <w:right w:val="single" w:color="auto" w:sz="4" w:space="0"/>
            </w:tcBorders>
            <w:vAlign w:val="center"/>
          </w:tcPr>
          <w:p w14:paraId="22344B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615" w:type="pct"/>
            <w:tcBorders>
              <w:top w:val="nil"/>
              <w:left w:val="nil"/>
              <w:bottom w:val="single" w:color="auto" w:sz="4" w:space="0"/>
              <w:right w:val="single" w:color="auto" w:sz="4" w:space="0"/>
            </w:tcBorders>
            <w:vAlign w:val="center"/>
          </w:tcPr>
          <w:p w14:paraId="4B3769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EEC4E69">
        <w:tblPrEx>
          <w:tblCellMar>
            <w:top w:w="0" w:type="dxa"/>
            <w:left w:w="108" w:type="dxa"/>
            <w:bottom w:w="0" w:type="dxa"/>
            <w:right w:w="108" w:type="dxa"/>
          </w:tblCellMar>
        </w:tblPrEx>
        <w:trPr>
          <w:trHeight w:val="306" w:hRule="exact"/>
          <w:jc w:val="center"/>
        </w:trPr>
        <w:tc>
          <w:tcPr>
            <w:tcW w:w="827" w:type="pct"/>
            <w:gridSpan w:val="2"/>
            <w:vMerge w:val="continue"/>
            <w:tcBorders>
              <w:top w:val="single" w:color="auto" w:sz="4" w:space="0"/>
              <w:left w:val="single" w:color="auto" w:sz="4" w:space="0"/>
              <w:bottom w:val="single" w:color="auto" w:sz="4" w:space="0"/>
              <w:right w:val="single" w:color="auto" w:sz="4" w:space="0"/>
            </w:tcBorders>
            <w:vAlign w:val="center"/>
          </w:tcPr>
          <w:p w14:paraId="6AB08BC5">
            <w:pPr>
              <w:widowControl/>
              <w:spacing w:line="240" w:lineRule="exact"/>
              <w:jc w:val="center"/>
              <w:rPr>
                <w:rFonts w:hint="eastAsia" w:ascii="仿宋_GB2312" w:hAnsi="宋体" w:eastAsia="仿宋_GB2312" w:cs="宋体"/>
                <w:kern w:val="0"/>
                <w:szCs w:val="21"/>
              </w:rPr>
            </w:pPr>
          </w:p>
        </w:tc>
        <w:tc>
          <w:tcPr>
            <w:tcW w:w="833" w:type="pct"/>
            <w:gridSpan w:val="2"/>
            <w:tcBorders>
              <w:top w:val="single" w:color="auto" w:sz="4" w:space="0"/>
              <w:left w:val="nil"/>
              <w:bottom w:val="single" w:color="auto" w:sz="4" w:space="0"/>
              <w:right w:val="single" w:color="auto" w:sz="4" w:space="0"/>
            </w:tcBorders>
            <w:vAlign w:val="center"/>
          </w:tcPr>
          <w:p w14:paraId="11EEF0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455" w:type="pct"/>
            <w:tcBorders>
              <w:top w:val="nil"/>
              <w:left w:val="nil"/>
              <w:bottom w:val="single" w:color="auto" w:sz="4" w:space="0"/>
              <w:right w:val="single" w:color="auto" w:sz="4" w:space="0"/>
            </w:tcBorders>
            <w:vAlign w:val="center"/>
          </w:tcPr>
          <w:p w14:paraId="168BCE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83" w:type="pct"/>
            <w:tcBorders>
              <w:top w:val="nil"/>
              <w:left w:val="nil"/>
              <w:bottom w:val="single" w:color="auto" w:sz="4" w:space="0"/>
              <w:right w:val="single" w:color="auto" w:sz="4" w:space="0"/>
            </w:tcBorders>
            <w:vAlign w:val="center"/>
          </w:tcPr>
          <w:p w14:paraId="0C75A4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51" w:type="pct"/>
            <w:gridSpan w:val="2"/>
            <w:tcBorders>
              <w:top w:val="nil"/>
              <w:left w:val="nil"/>
              <w:bottom w:val="single" w:color="auto" w:sz="4" w:space="0"/>
              <w:right w:val="single" w:color="auto" w:sz="4" w:space="0"/>
            </w:tcBorders>
            <w:vAlign w:val="center"/>
          </w:tcPr>
          <w:p w14:paraId="182854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286" w:type="pct"/>
            <w:gridSpan w:val="2"/>
            <w:tcBorders>
              <w:top w:val="nil"/>
              <w:left w:val="nil"/>
              <w:bottom w:val="single" w:color="auto" w:sz="4" w:space="0"/>
              <w:right w:val="single" w:color="auto" w:sz="4" w:space="0"/>
            </w:tcBorders>
            <w:vAlign w:val="center"/>
          </w:tcPr>
          <w:p w14:paraId="5E3E79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445" w:type="pct"/>
            <w:gridSpan w:val="2"/>
            <w:tcBorders>
              <w:top w:val="single" w:color="auto" w:sz="4" w:space="0"/>
              <w:left w:val="nil"/>
              <w:bottom w:val="single" w:color="auto" w:sz="4" w:space="0"/>
              <w:right w:val="single" w:color="auto" w:sz="4" w:space="0"/>
            </w:tcBorders>
            <w:vAlign w:val="center"/>
          </w:tcPr>
          <w:p w14:paraId="1DC937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15" w:type="pct"/>
            <w:tcBorders>
              <w:top w:val="nil"/>
              <w:left w:val="nil"/>
              <w:bottom w:val="single" w:color="auto" w:sz="4" w:space="0"/>
              <w:right w:val="single" w:color="auto" w:sz="4" w:space="0"/>
            </w:tcBorders>
            <w:vAlign w:val="center"/>
          </w:tcPr>
          <w:p w14:paraId="4B6C25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FF2B7CB">
        <w:tblPrEx>
          <w:tblCellMar>
            <w:top w:w="0" w:type="dxa"/>
            <w:left w:w="108" w:type="dxa"/>
            <w:bottom w:w="0" w:type="dxa"/>
            <w:right w:w="108" w:type="dxa"/>
          </w:tblCellMar>
        </w:tblPrEx>
        <w:trPr>
          <w:trHeight w:val="601" w:hRule="exact"/>
          <w:jc w:val="center"/>
        </w:trPr>
        <w:tc>
          <w:tcPr>
            <w:tcW w:w="827" w:type="pct"/>
            <w:gridSpan w:val="2"/>
            <w:vMerge w:val="continue"/>
            <w:tcBorders>
              <w:top w:val="single" w:color="auto" w:sz="4" w:space="0"/>
              <w:left w:val="single" w:color="auto" w:sz="4" w:space="0"/>
              <w:bottom w:val="single" w:color="auto" w:sz="4" w:space="0"/>
              <w:right w:val="single" w:color="auto" w:sz="4" w:space="0"/>
            </w:tcBorders>
            <w:vAlign w:val="center"/>
          </w:tcPr>
          <w:p w14:paraId="1A88B91C">
            <w:pPr>
              <w:widowControl/>
              <w:spacing w:line="240" w:lineRule="exact"/>
              <w:jc w:val="center"/>
              <w:rPr>
                <w:rFonts w:hint="eastAsia" w:ascii="仿宋_GB2312" w:hAnsi="宋体" w:eastAsia="仿宋_GB2312" w:cs="宋体"/>
                <w:kern w:val="0"/>
                <w:szCs w:val="21"/>
              </w:rPr>
            </w:pPr>
          </w:p>
        </w:tc>
        <w:tc>
          <w:tcPr>
            <w:tcW w:w="833" w:type="pct"/>
            <w:gridSpan w:val="2"/>
            <w:tcBorders>
              <w:top w:val="single" w:color="auto" w:sz="4" w:space="0"/>
              <w:left w:val="nil"/>
              <w:bottom w:val="single" w:color="auto" w:sz="4" w:space="0"/>
              <w:right w:val="single" w:color="auto" w:sz="4" w:space="0"/>
            </w:tcBorders>
            <w:vAlign w:val="center"/>
          </w:tcPr>
          <w:p w14:paraId="0A322C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1D005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455" w:type="pct"/>
            <w:tcBorders>
              <w:top w:val="nil"/>
              <w:left w:val="nil"/>
              <w:bottom w:val="single" w:color="auto" w:sz="4" w:space="0"/>
              <w:right w:val="single" w:color="auto" w:sz="4" w:space="0"/>
            </w:tcBorders>
            <w:vAlign w:val="center"/>
          </w:tcPr>
          <w:p w14:paraId="6481FD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83" w:type="pct"/>
            <w:tcBorders>
              <w:top w:val="nil"/>
              <w:left w:val="nil"/>
              <w:bottom w:val="single" w:color="auto" w:sz="4" w:space="0"/>
              <w:right w:val="single" w:color="auto" w:sz="4" w:space="0"/>
            </w:tcBorders>
            <w:vAlign w:val="center"/>
          </w:tcPr>
          <w:p w14:paraId="69F41F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51" w:type="pct"/>
            <w:gridSpan w:val="2"/>
            <w:tcBorders>
              <w:top w:val="nil"/>
              <w:left w:val="nil"/>
              <w:bottom w:val="single" w:color="auto" w:sz="4" w:space="0"/>
              <w:right w:val="single" w:color="auto" w:sz="4" w:space="0"/>
            </w:tcBorders>
            <w:vAlign w:val="center"/>
          </w:tcPr>
          <w:p w14:paraId="557807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286" w:type="pct"/>
            <w:gridSpan w:val="2"/>
            <w:tcBorders>
              <w:top w:val="nil"/>
              <w:left w:val="nil"/>
              <w:bottom w:val="single" w:color="auto" w:sz="4" w:space="0"/>
              <w:right w:val="single" w:color="auto" w:sz="4" w:space="0"/>
            </w:tcBorders>
            <w:vAlign w:val="center"/>
          </w:tcPr>
          <w:p w14:paraId="78D12A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45" w:type="pct"/>
            <w:gridSpan w:val="2"/>
            <w:tcBorders>
              <w:top w:val="single" w:color="auto" w:sz="4" w:space="0"/>
              <w:left w:val="nil"/>
              <w:bottom w:val="single" w:color="auto" w:sz="4" w:space="0"/>
              <w:right w:val="single" w:color="auto" w:sz="4" w:space="0"/>
            </w:tcBorders>
            <w:vAlign w:val="center"/>
          </w:tcPr>
          <w:p w14:paraId="0B6AA6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15" w:type="pct"/>
            <w:tcBorders>
              <w:top w:val="nil"/>
              <w:left w:val="nil"/>
              <w:bottom w:val="single" w:color="auto" w:sz="4" w:space="0"/>
              <w:right w:val="single" w:color="auto" w:sz="4" w:space="0"/>
            </w:tcBorders>
            <w:vAlign w:val="center"/>
          </w:tcPr>
          <w:p w14:paraId="157A4D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087E36B">
        <w:tblPrEx>
          <w:tblCellMar>
            <w:top w:w="0" w:type="dxa"/>
            <w:left w:w="108" w:type="dxa"/>
            <w:bottom w:w="0" w:type="dxa"/>
            <w:right w:w="108" w:type="dxa"/>
          </w:tblCellMar>
        </w:tblPrEx>
        <w:trPr>
          <w:trHeight w:val="424" w:hRule="exact"/>
          <w:jc w:val="center"/>
        </w:trPr>
        <w:tc>
          <w:tcPr>
            <w:tcW w:w="827" w:type="pct"/>
            <w:gridSpan w:val="2"/>
            <w:vMerge w:val="continue"/>
            <w:tcBorders>
              <w:top w:val="single" w:color="auto" w:sz="4" w:space="0"/>
              <w:left w:val="single" w:color="auto" w:sz="4" w:space="0"/>
              <w:bottom w:val="single" w:color="auto" w:sz="4" w:space="0"/>
              <w:right w:val="single" w:color="auto" w:sz="4" w:space="0"/>
            </w:tcBorders>
            <w:vAlign w:val="center"/>
          </w:tcPr>
          <w:p w14:paraId="6D819FEA">
            <w:pPr>
              <w:widowControl/>
              <w:spacing w:line="240" w:lineRule="exact"/>
              <w:jc w:val="center"/>
              <w:rPr>
                <w:rFonts w:hint="eastAsia" w:ascii="仿宋_GB2312" w:hAnsi="宋体" w:eastAsia="仿宋_GB2312" w:cs="宋体"/>
                <w:kern w:val="0"/>
                <w:szCs w:val="21"/>
              </w:rPr>
            </w:pPr>
          </w:p>
        </w:tc>
        <w:tc>
          <w:tcPr>
            <w:tcW w:w="833" w:type="pct"/>
            <w:gridSpan w:val="2"/>
            <w:tcBorders>
              <w:top w:val="single" w:color="auto" w:sz="4" w:space="0"/>
              <w:left w:val="nil"/>
              <w:bottom w:val="single" w:color="auto" w:sz="4" w:space="0"/>
              <w:right w:val="single" w:color="auto" w:sz="4" w:space="0"/>
            </w:tcBorders>
            <w:vAlign w:val="center"/>
          </w:tcPr>
          <w:p w14:paraId="20E0C4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455" w:type="pct"/>
            <w:tcBorders>
              <w:top w:val="nil"/>
              <w:left w:val="nil"/>
              <w:bottom w:val="single" w:color="auto" w:sz="4" w:space="0"/>
              <w:right w:val="single" w:color="auto" w:sz="4" w:space="0"/>
            </w:tcBorders>
            <w:vAlign w:val="center"/>
          </w:tcPr>
          <w:p w14:paraId="69E128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83" w:type="pct"/>
            <w:tcBorders>
              <w:top w:val="nil"/>
              <w:left w:val="nil"/>
              <w:bottom w:val="single" w:color="auto" w:sz="4" w:space="0"/>
              <w:right w:val="single" w:color="auto" w:sz="4" w:space="0"/>
            </w:tcBorders>
            <w:vAlign w:val="center"/>
          </w:tcPr>
          <w:p w14:paraId="7DDA55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51" w:type="pct"/>
            <w:gridSpan w:val="2"/>
            <w:tcBorders>
              <w:top w:val="nil"/>
              <w:left w:val="nil"/>
              <w:bottom w:val="single" w:color="auto" w:sz="4" w:space="0"/>
              <w:right w:val="single" w:color="auto" w:sz="4" w:space="0"/>
            </w:tcBorders>
            <w:vAlign w:val="center"/>
          </w:tcPr>
          <w:p w14:paraId="3C1CEA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286" w:type="pct"/>
            <w:gridSpan w:val="2"/>
            <w:tcBorders>
              <w:top w:val="nil"/>
              <w:left w:val="nil"/>
              <w:bottom w:val="single" w:color="auto" w:sz="4" w:space="0"/>
              <w:right w:val="single" w:color="auto" w:sz="4" w:space="0"/>
            </w:tcBorders>
            <w:vAlign w:val="center"/>
          </w:tcPr>
          <w:p w14:paraId="3C4C15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45" w:type="pct"/>
            <w:gridSpan w:val="2"/>
            <w:tcBorders>
              <w:top w:val="single" w:color="auto" w:sz="4" w:space="0"/>
              <w:left w:val="nil"/>
              <w:bottom w:val="single" w:color="auto" w:sz="4" w:space="0"/>
              <w:right w:val="single" w:color="auto" w:sz="4" w:space="0"/>
            </w:tcBorders>
            <w:vAlign w:val="center"/>
          </w:tcPr>
          <w:p w14:paraId="4DD40229">
            <w:pPr>
              <w:widowControl/>
              <w:spacing w:line="240" w:lineRule="exact"/>
              <w:jc w:val="center"/>
              <w:rPr>
                <w:rFonts w:hint="eastAsia" w:ascii="仿宋_GB2312" w:hAnsi="宋体" w:eastAsia="仿宋_GB2312" w:cs="宋体"/>
                <w:kern w:val="0"/>
                <w:szCs w:val="21"/>
              </w:rPr>
            </w:pPr>
          </w:p>
        </w:tc>
        <w:tc>
          <w:tcPr>
            <w:tcW w:w="615" w:type="pct"/>
            <w:tcBorders>
              <w:top w:val="nil"/>
              <w:left w:val="nil"/>
              <w:bottom w:val="single" w:color="auto" w:sz="4" w:space="0"/>
              <w:right w:val="single" w:color="auto" w:sz="4" w:space="0"/>
            </w:tcBorders>
            <w:vAlign w:val="center"/>
          </w:tcPr>
          <w:p w14:paraId="5963B0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5AB3B2D">
        <w:tblPrEx>
          <w:tblCellMar>
            <w:top w:w="0" w:type="dxa"/>
            <w:left w:w="108" w:type="dxa"/>
            <w:bottom w:w="0" w:type="dxa"/>
            <w:right w:w="108" w:type="dxa"/>
          </w:tblCellMar>
        </w:tblPrEx>
        <w:trPr>
          <w:trHeight w:val="306" w:hRule="exact"/>
          <w:jc w:val="center"/>
        </w:trPr>
        <w:tc>
          <w:tcPr>
            <w:tcW w:w="827" w:type="pct"/>
            <w:gridSpan w:val="2"/>
            <w:vMerge w:val="continue"/>
            <w:tcBorders>
              <w:top w:val="single" w:color="auto" w:sz="4" w:space="0"/>
              <w:left w:val="single" w:color="auto" w:sz="4" w:space="0"/>
              <w:bottom w:val="single" w:color="auto" w:sz="4" w:space="0"/>
              <w:right w:val="single" w:color="auto" w:sz="4" w:space="0"/>
            </w:tcBorders>
            <w:vAlign w:val="center"/>
          </w:tcPr>
          <w:p w14:paraId="582C5FDA">
            <w:pPr>
              <w:widowControl/>
              <w:spacing w:line="240" w:lineRule="exact"/>
              <w:jc w:val="center"/>
              <w:rPr>
                <w:rFonts w:hint="eastAsia" w:ascii="仿宋_GB2312" w:hAnsi="宋体" w:eastAsia="仿宋_GB2312" w:cs="宋体"/>
                <w:kern w:val="0"/>
                <w:szCs w:val="21"/>
              </w:rPr>
            </w:pPr>
          </w:p>
        </w:tc>
        <w:tc>
          <w:tcPr>
            <w:tcW w:w="833" w:type="pct"/>
            <w:gridSpan w:val="2"/>
            <w:tcBorders>
              <w:top w:val="single" w:color="auto" w:sz="4" w:space="0"/>
              <w:left w:val="nil"/>
              <w:bottom w:val="single" w:color="auto" w:sz="4" w:space="0"/>
              <w:right w:val="single" w:color="auto" w:sz="4" w:space="0"/>
            </w:tcBorders>
            <w:vAlign w:val="center"/>
          </w:tcPr>
          <w:p w14:paraId="396622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455" w:type="pct"/>
            <w:tcBorders>
              <w:top w:val="nil"/>
              <w:left w:val="nil"/>
              <w:bottom w:val="single" w:color="auto" w:sz="4" w:space="0"/>
              <w:right w:val="single" w:color="auto" w:sz="4" w:space="0"/>
            </w:tcBorders>
            <w:vAlign w:val="center"/>
          </w:tcPr>
          <w:p w14:paraId="1E3A45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83" w:type="pct"/>
            <w:tcBorders>
              <w:top w:val="nil"/>
              <w:left w:val="nil"/>
              <w:bottom w:val="single" w:color="auto" w:sz="4" w:space="0"/>
              <w:right w:val="single" w:color="auto" w:sz="4" w:space="0"/>
            </w:tcBorders>
            <w:vAlign w:val="center"/>
          </w:tcPr>
          <w:p w14:paraId="3C94DC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51" w:type="pct"/>
            <w:gridSpan w:val="2"/>
            <w:tcBorders>
              <w:top w:val="nil"/>
              <w:left w:val="nil"/>
              <w:bottom w:val="single" w:color="auto" w:sz="4" w:space="0"/>
              <w:right w:val="single" w:color="auto" w:sz="4" w:space="0"/>
            </w:tcBorders>
            <w:vAlign w:val="center"/>
          </w:tcPr>
          <w:p w14:paraId="35E6C2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286" w:type="pct"/>
            <w:gridSpan w:val="2"/>
            <w:tcBorders>
              <w:top w:val="nil"/>
              <w:left w:val="nil"/>
              <w:bottom w:val="single" w:color="auto" w:sz="4" w:space="0"/>
              <w:right w:val="single" w:color="auto" w:sz="4" w:space="0"/>
            </w:tcBorders>
            <w:vAlign w:val="center"/>
          </w:tcPr>
          <w:p w14:paraId="70C218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45" w:type="pct"/>
            <w:gridSpan w:val="2"/>
            <w:tcBorders>
              <w:top w:val="single" w:color="auto" w:sz="4" w:space="0"/>
              <w:left w:val="nil"/>
              <w:bottom w:val="single" w:color="auto" w:sz="4" w:space="0"/>
              <w:right w:val="single" w:color="auto" w:sz="4" w:space="0"/>
            </w:tcBorders>
            <w:vAlign w:val="center"/>
          </w:tcPr>
          <w:p w14:paraId="613F37AF">
            <w:pPr>
              <w:widowControl/>
              <w:spacing w:line="240" w:lineRule="exact"/>
              <w:jc w:val="center"/>
              <w:rPr>
                <w:rFonts w:hint="eastAsia" w:ascii="仿宋_GB2312" w:hAnsi="宋体" w:eastAsia="仿宋_GB2312" w:cs="宋体"/>
                <w:kern w:val="0"/>
                <w:szCs w:val="21"/>
              </w:rPr>
            </w:pPr>
          </w:p>
        </w:tc>
        <w:tc>
          <w:tcPr>
            <w:tcW w:w="615" w:type="pct"/>
            <w:tcBorders>
              <w:top w:val="nil"/>
              <w:left w:val="nil"/>
              <w:bottom w:val="single" w:color="auto" w:sz="4" w:space="0"/>
              <w:right w:val="single" w:color="auto" w:sz="4" w:space="0"/>
            </w:tcBorders>
            <w:vAlign w:val="center"/>
          </w:tcPr>
          <w:p w14:paraId="514817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C09764A">
        <w:tblPrEx>
          <w:tblCellMar>
            <w:top w:w="0" w:type="dxa"/>
            <w:left w:w="108" w:type="dxa"/>
            <w:bottom w:w="0" w:type="dxa"/>
            <w:right w:w="108" w:type="dxa"/>
          </w:tblCellMar>
        </w:tblPrEx>
        <w:trPr>
          <w:trHeight w:val="548" w:hRule="exact"/>
          <w:jc w:val="center"/>
        </w:trPr>
        <w:tc>
          <w:tcPr>
            <w:tcW w:w="307" w:type="pct"/>
            <w:vMerge w:val="restart"/>
            <w:tcBorders>
              <w:top w:val="nil"/>
              <w:left w:val="single" w:color="auto" w:sz="4" w:space="0"/>
              <w:bottom w:val="single" w:color="auto" w:sz="4" w:space="0"/>
              <w:right w:val="single" w:color="auto" w:sz="4" w:space="0"/>
            </w:tcBorders>
            <w:vAlign w:val="center"/>
          </w:tcPr>
          <w:p w14:paraId="250A1B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2492" w:type="pct"/>
            <w:gridSpan w:val="5"/>
            <w:tcBorders>
              <w:top w:val="single" w:color="auto" w:sz="4" w:space="0"/>
              <w:left w:val="nil"/>
              <w:bottom w:val="single" w:color="auto" w:sz="4" w:space="0"/>
              <w:right w:val="single" w:color="auto" w:sz="4" w:space="0"/>
            </w:tcBorders>
            <w:vAlign w:val="center"/>
          </w:tcPr>
          <w:p w14:paraId="0FCAAB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2199" w:type="pct"/>
            <w:gridSpan w:val="7"/>
            <w:tcBorders>
              <w:top w:val="single" w:color="auto" w:sz="4" w:space="0"/>
              <w:left w:val="nil"/>
              <w:bottom w:val="single" w:color="auto" w:sz="4" w:space="0"/>
              <w:right w:val="single" w:color="auto" w:sz="4" w:space="0"/>
            </w:tcBorders>
            <w:vAlign w:val="center"/>
          </w:tcPr>
          <w:p w14:paraId="6D1650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51B960F">
        <w:tblPrEx>
          <w:tblCellMar>
            <w:top w:w="0" w:type="dxa"/>
            <w:left w:w="108" w:type="dxa"/>
            <w:bottom w:w="0" w:type="dxa"/>
            <w:right w:w="108" w:type="dxa"/>
          </w:tblCellMar>
        </w:tblPrEx>
        <w:trPr>
          <w:trHeight w:val="1169" w:hRule="exact"/>
          <w:jc w:val="center"/>
        </w:trPr>
        <w:tc>
          <w:tcPr>
            <w:tcW w:w="307" w:type="pct"/>
            <w:vMerge w:val="continue"/>
            <w:tcBorders>
              <w:top w:val="nil"/>
              <w:left w:val="single" w:color="auto" w:sz="4" w:space="0"/>
              <w:bottom w:val="single" w:color="auto" w:sz="4" w:space="0"/>
              <w:right w:val="single" w:color="auto" w:sz="4" w:space="0"/>
            </w:tcBorders>
            <w:vAlign w:val="center"/>
          </w:tcPr>
          <w:p w14:paraId="620BA2AA">
            <w:pPr>
              <w:widowControl/>
              <w:spacing w:line="240" w:lineRule="exact"/>
              <w:jc w:val="center"/>
              <w:rPr>
                <w:rFonts w:hint="eastAsia" w:ascii="仿宋_GB2312" w:hAnsi="宋体" w:eastAsia="仿宋_GB2312" w:cs="宋体"/>
                <w:kern w:val="0"/>
                <w:szCs w:val="21"/>
              </w:rPr>
            </w:pPr>
          </w:p>
        </w:tc>
        <w:tc>
          <w:tcPr>
            <w:tcW w:w="2492" w:type="pct"/>
            <w:gridSpan w:val="5"/>
            <w:tcBorders>
              <w:top w:val="single" w:color="auto" w:sz="4" w:space="0"/>
              <w:left w:val="nil"/>
              <w:bottom w:val="single" w:color="auto" w:sz="4" w:space="0"/>
              <w:right w:val="single" w:color="auto" w:sz="4" w:space="0"/>
            </w:tcBorders>
            <w:vAlign w:val="center"/>
          </w:tcPr>
          <w:p w14:paraId="736C2CEB">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开展文创中心办公场所租赁项目，为中心工作人员提供必要的办公场地。</w:t>
            </w:r>
          </w:p>
        </w:tc>
        <w:tc>
          <w:tcPr>
            <w:tcW w:w="2199" w:type="pct"/>
            <w:gridSpan w:val="7"/>
            <w:tcBorders>
              <w:top w:val="single" w:color="auto" w:sz="4" w:space="0"/>
              <w:left w:val="nil"/>
              <w:bottom w:val="single" w:color="auto" w:sz="4" w:space="0"/>
              <w:right w:val="single" w:color="auto" w:sz="4" w:space="0"/>
            </w:tcBorders>
            <w:vAlign w:val="center"/>
          </w:tcPr>
          <w:p w14:paraId="1804396C">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根据办公用房租赁合同，租用办公场地，并按合同约定支付租赁费用，为工作人员提供必要的工作场所。</w:t>
            </w:r>
          </w:p>
        </w:tc>
      </w:tr>
      <w:tr w14:paraId="1FD2ED10">
        <w:tblPrEx>
          <w:tblCellMar>
            <w:top w:w="0" w:type="dxa"/>
            <w:left w:w="108" w:type="dxa"/>
            <w:bottom w:w="0" w:type="dxa"/>
            <w:right w:w="108" w:type="dxa"/>
          </w:tblCellMar>
        </w:tblPrEx>
        <w:trPr>
          <w:trHeight w:val="830" w:hRule="exact"/>
          <w:jc w:val="center"/>
        </w:trPr>
        <w:tc>
          <w:tcPr>
            <w:tcW w:w="307" w:type="pct"/>
            <w:vMerge w:val="restart"/>
            <w:tcBorders>
              <w:top w:val="single" w:color="auto" w:sz="4" w:space="0"/>
              <w:left w:val="single" w:color="auto" w:sz="4" w:space="0"/>
              <w:right w:val="single" w:color="auto" w:sz="4" w:space="0"/>
            </w:tcBorders>
            <w:vAlign w:val="center"/>
          </w:tcPr>
          <w:p w14:paraId="3E58B5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519" w:type="pct"/>
            <w:tcBorders>
              <w:top w:val="single" w:color="auto" w:sz="4" w:space="0"/>
              <w:left w:val="nil"/>
              <w:bottom w:val="single" w:color="auto" w:sz="4" w:space="0"/>
              <w:right w:val="single" w:color="auto" w:sz="4" w:space="0"/>
            </w:tcBorders>
            <w:vAlign w:val="center"/>
          </w:tcPr>
          <w:p w14:paraId="6C3CEF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605" w:type="pct"/>
            <w:tcBorders>
              <w:top w:val="single" w:color="auto" w:sz="4" w:space="0"/>
              <w:left w:val="nil"/>
              <w:bottom w:val="single" w:color="auto" w:sz="4" w:space="0"/>
              <w:right w:val="single" w:color="auto" w:sz="4" w:space="0"/>
            </w:tcBorders>
            <w:vAlign w:val="center"/>
          </w:tcPr>
          <w:p w14:paraId="78B07D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684" w:type="pct"/>
            <w:gridSpan w:val="2"/>
            <w:tcBorders>
              <w:top w:val="single" w:color="auto" w:sz="4" w:space="0"/>
              <w:left w:val="nil"/>
              <w:bottom w:val="single" w:color="auto" w:sz="4" w:space="0"/>
              <w:right w:val="single" w:color="auto" w:sz="4" w:space="0"/>
            </w:tcBorders>
            <w:vAlign w:val="center"/>
          </w:tcPr>
          <w:p w14:paraId="25D2E2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683" w:type="pct"/>
            <w:tcBorders>
              <w:top w:val="single" w:color="auto" w:sz="4" w:space="0"/>
              <w:left w:val="nil"/>
              <w:bottom w:val="single" w:color="auto" w:sz="4" w:space="0"/>
              <w:right w:val="single" w:color="auto" w:sz="4" w:space="0"/>
            </w:tcBorders>
            <w:vAlign w:val="center"/>
          </w:tcPr>
          <w:p w14:paraId="264110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91DE9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628" w:type="pct"/>
            <w:tcBorders>
              <w:top w:val="single" w:color="auto" w:sz="4" w:space="0"/>
              <w:left w:val="nil"/>
              <w:bottom w:val="single" w:color="auto" w:sz="4" w:space="0"/>
              <w:right w:val="single" w:color="auto" w:sz="4" w:space="0"/>
            </w:tcBorders>
            <w:vAlign w:val="center"/>
          </w:tcPr>
          <w:p w14:paraId="7B8AF7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D3EFD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338" w:type="pct"/>
            <w:gridSpan w:val="2"/>
            <w:tcBorders>
              <w:top w:val="single" w:color="auto" w:sz="4" w:space="0"/>
              <w:left w:val="nil"/>
              <w:bottom w:val="single" w:color="auto" w:sz="4" w:space="0"/>
              <w:right w:val="single" w:color="auto" w:sz="4" w:space="0"/>
            </w:tcBorders>
            <w:vAlign w:val="center"/>
          </w:tcPr>
          <w:p w14:paraId="148743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337" w:type="pct"/>
            <w:gridSpan w:val="2"/>
            <w:tcBorders>
              <w:top w:val="single" w:color="auto" w:sz="4" w:space="0"/>
              <w:left w:val="nil"/>
              <w:bottom w:val="single" w:color="auto" w:sz="4" w:space="0"/>
              <w:right w:val="single" w:color="auto" w:sz="4" w:space="0"/>
            </w:tcBorders>
            <w:vAlign w:val="center"/>
          </w:tcPr>
          <w:p w14:paraId="242C63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895" w:type="pct"/>
            <w:gridSpan w:val="2"/>
            <w:tcBorders>
              <w:top w:val="single" w:color="auto" w:sz="4" w:space="0"/>
              <w:left w:val="nil"/>
              <w:bottom w:val="single" w:color="auto" w:sz="4" w:space="0"/>
              <w:right w:val="single" w:color="auto" w:sz="4" w:space="0"/>
            </w:tcBorders>
            <w:vAlign w:val="center"/>
          </w:tcPr>
          <w:p w14:paraId="55F47F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16E39D0A">
        <w:tblPrEx>
          <w:tblCellMar>
            <w:top w:w="0" w:type="dxa"/>
            <w:left w:w="108" w:type="dxa"/>
            <w:bottom w:w="0" w:type="dxa"/>
            <w:right w:w="108" w:type="dxa"/>
          </w:tblCellMar>
        </w:tblPrEx>
        <w:trPr>
          <w:trHeight w:val="962" w:hRule="exact"/>
          <w:jc w:val="center"/>
        </w:trPr>
        <w:tc>
          <w:tcPr>
            <w:tcW w:w="307" w:type="pct"/>
            <w:vMerge w:val="continue"/>
            <w:tcBorders>
              <w:left w:val="single" w:color="auto" w:sz="4" w:space="0"/>
              <w:right w:val="single" w:color="auto" w:sz="4" w:space="0"/>
            </w:tcBorders>
            <w:vAlign w:val="center"/>
          </w:tcPr>
          <w:p w14:paraId="79DD30C9">
            <w:pPr>
              <w:widowControl/>
              <w:spacing w:line="240" w:lineRule="exact"/>
              <w:jc w:val="center"/>
              <w:rPr>
                <w:rFonts w:hint="eastAsia" w:ascii="仿宋_GB2312" w:hAnsi="宋体" w:eastAsia="仿宋_GB2312" w:cs="宋体"/>
                <w:kern w:val="0"/>
                <w:szCs w:val="21"/>
              </w:rPr>
            </w:pPr>
          </w:p>
        </w:tc>
        <w:tc>
          <w:tcPr>
            <w:tcW w:w="519" w:type="pct"/>
            <w:vMerge w:val="restart"/>
            <w:tcBorders>
              <w:top w:val="single" w:color="auto" w:sz="4" w:space="0"/>
              <w:left w:val="single" w:color="auto" w:sz="4" w:space="0"/>
              <w:right w:val="single" w:color="auto" w:sz="4" w:space="0"/>
            </w:tcBorders>
            <w:vAlign w:val="center"/>
          </w:tcPr>
          <w:p w14:paraId="35A595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605" w:type="pct"/>
            <w:tcBorders>
              <w:top w:val="single" w:color="auto" w:sz="4" w:space="0"/>
              <w:left w:val="single" w:color="auto" w:sz="4" w:space="0"/>
              <w:bottom w:val="single" w:color="auto" w:sz="4" w:space="0"/>
              <w:right w:val="single" w:color="auto" w:sz="4" w:space="0"/>
            </w:tcBorders>
            <w:vAlign w:val="center"/>
          </w:tcPr>
          <w:p w14:paraId="2C5765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684" w:type="pct"/>
            <w:gridSpan w:val="2"/>
            <w:tcBorders>
              <w:top w:val="single" w:color="auto" w:sz="4" w:space="0"/>
              <w:left w:val="nil"/>
              <w:bottom w:val="single" w:color="auto" w:sz="4" w:space="0"/>
              <w:right w:val="single" w:color="auto" w:sz="4" w:space="0"/>
            </w:tcBorders>
            <w:vAlign w:val="center"/>
          </w:tcPr>
          <w:p w14:paraId="2FD682B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租赁保障办公用房面积及人数</w:t>
            </w:r>
          </w:p>
        </w:tc>
        <w:tc>
          <w:tcPr>
            <w:tcW w:w="683" w:type="pct"/>
            <w:tcBorders>
              <w:top w:val="single" w:color="auto" w:sz="4" w:space="0"/>
              <w:left w:val="nil"/>
              <w:bottom w:val="single" w:color="auto" w:sz="4" w:space="0"/>
              <w:right w:val="single" w:color="auto" w:sz="4" w:space="0"/>
            </w:tcBorders>
            <w:vAlign w:val="center"/>
          </w:tcPr>
          <w:p w14:paraId="53622383">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租用面积为843.88平方米，保障全员办公需求。</w:t>
            </w:r>
          </w:p>
        </w:tc>
        <w:tc>
          <w:tcPr>
            <w:tcW w:w="628" w:type="pct"/>
            <w:tcBorders>
              <w:top w:val="single" w:color="auto" w:sz="4" w:space="0"/>
              <w:left w:val="nil"/>
              <w:bottom w:val="single" w:color="auto" w:sz="4" w:space="0"/>
              <w:right w:val="single" w:color="auto" w:sz="4" w:space="0"/>
            </w:tcBorders>
            <w:vAlign w:val="center"/>
          </w:tcPr>
          <w:p w14:paraId="76F941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38" w:type="pct"/>
            <w:gridSpan w:val="2"/>
            <w:tcBorders>
              <w:top w:val="single" w:color="auto" w:sz="4" w:space="0"/>
              <w:left w:val="nil"/>
              <w:bottom w:val="single" w:color="auto" w:sz="4" w:space="0"/>
              <w:right w:val="single" w:color="auto" w:sz="4" w:space="0"/>
            </w:tcBorders>
            <w:vAlign w:val="center"/>
          </w:tcPr>
          <w:p w14:paraId="535DBD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337" w:type="pct"/>
            <w:gridSpan w:val="2"/>
            <w:tcBorders>
              <w:top w:val="single" w:color="auto" w:sz="4" w:space="0"/>
              <w:left w:val="nil"/>
              <w:bottom w:val="single" w:color="auto" w:sz="4" w:space="0"/>
              <w:right w:val="single" w:color="auto" w:sz="4" w:space="0"/>
            </w:tcBorders>
            <w:vAlign w:val="center"/>
          </w:tcPr>
          <w:p w14:paraId="4E2D26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895" w:type="pct"/>
            <w:gridSpan w:val="2"/>
            <w:tcBorders>
              <w:top w:val="single" w:color="auto" w:sz="4" w:space="0"/>
              <w:left w:val="nil"/>
              <w:bottom w:val="single" w:color="auto" w:sz="4" w:space="0"/>
              <w:right w:val="single" w:color="auto" w:sz="4" w:space="0"/>
            </w:tcBorders>
            <w:vAlign w:val="center"/>
          </w:tcPr>
          <w:p w14:paraId="353A4130">
            <w:pPr>
              <w:widowControl/>
              <w:spacing w:line="240" w:lineRule="exact"/>
              <w:jc w:val="center"/>
              <w:rPr>
                <w:rFonts w:hint="eastAsia" w:ascii="仿宋_GB2312" w:hAnsi="宋体" w:eastAsia="仿宋_GB2312" w:cs="宋体"/>
                <w:kern w:val="0"/>
                <w:szCs w:val="21"/>
              </w:rPr>
            </w:pPr>
          </w:p>
        </w:tc>
      </w:tr>
      <w:tr w14:paraId="0BD0A50B">
        <w:tblPrEx>
          <w:tblCellMar>
            <w:top w:w="0" w:type="dxa"/>
            <w:left w:w="108" w:type="dxa"/>
            <w:bottom w:w="0" w:type="dxa"/>
            <w:right w:w="108" w:type="dxa"/>
          </w:tblCellMar>
        </w:tblPrEx>
        <w:trPr>
          <w:trHeight w:val="771" w:hRule="exact"/>
          <w:jc w:val="center"/>
        </w:trPr>
        <w:tc>
          <w:tcPr>
            <w:tcW w:w="307" w:type="pct"/>
            <w:vMerge w:val="continue"/>
            <w:tcBorders>
              <w:left w:val="single" w:color="auto" w:sz="4" w:space="0"/>
              <w:right w:val="single" w:color="auto" w:sz="4" w:space="0"/>
            </w:tcBorders>
            <w:vAlign w:val="center"/>
          </w:tcPr>
          <w:p w14:paraId="350C50DD">
            <w:pPr>
              <w:widowControl/>
              <w:spacing w:line="240" w:lineRule="exact"/>
              <w:jc w:val="center"/>
              <w:rPr>
                <w:rFonts w:hint="eastAsia" w:ascii="仿宋_GB2312" w:hAnsi="宋体" w:eastAsia="仿宋_GB2312" w:cs="宋体"/>
                <w:kern w:val="0"/>
                <w:szCs w:val="21"/>
              </w:rPr>
            </w:pPr>
          </w:p>
        </w:tc>
        <w:tc>
          <w:tcPr>
            <w:tcW w:w="519" w:type="pct"/>
            <w:vMerge w:val="continue"/>
            <w:tcBorders>
              <w:left w:val="single" w:color="auto" w:sz="4" w:space="0"/>
              <w:right w:val="single" w:color="auto" w:sz="4" w:space="0"/>
            </w:tcBorders>
            <w:vAlign w:val="center"/>
          </w:tcPr>
          <w:p w14:paraId="34870C05">
            <w:pPr>
              <w:widowControl/>
              <w:spacing w:line="240" w:lineRule="exact"/>
              <w:jc w:val="center"/>
              <w:rPr>
                <w:rFonts w:hint="eastAsia" w:ascii="仿宋_GB2312" w:hAnsi="宋体" w:eastAsia="仿宋_GB2312" w:cs="宋体"/>
                <w:kern w:val="0"/>
                <w:szCs w:val="21"/>
              </w:rPr>
            </w:pPr>
          </w:p>
        </w:tc>
        <w:tc>
          <w:tcPr>
            <w:tcW w:w="605" w:type="pct"/>
            <w:tcBorders>
              <w:top w:val="single" w:color="auto" w:sz="4" w:space="0"/>
              <w:left w:val="single" w:color="auto" w:sz="4" w:space="0"/>
              <w:bottom w:val="single" w:color="auto" w:sz="4" w:space="0"/>
              <w:right w:val="single" w:color="auto" w:sz="4" w:space="0"/>
            </w:tcBorders>
            <w:vAlign w:val="center"/>
          </w:tcPr>
          <w:p w14:paraId="3BE4FE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684" w:type="pct"/>
            <w:gridSpan w:val="2"/>
            <w:tcBorders>
              <w:top w:val="single" w:color="auto" w:sz="4" w:space="0"/>
              <w:left w:val="nil"/>
              <w:bottom w:val="single" w:color="auto" w:sz="4" w:space="0"/>
              <w:right w:val="single" w:color="auto" w:sz="4" w:space="0"/>
            </w:tcBorders>
            <w:vAlign w:val="center"/>
          </w:tcPr>
          <w:p w14:paraId="5B07105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办公用房工作需求满足度</w:t>
            </w:r>
          </w:p>
        </w:tc>
        <w:tc>
          <w:tcPr>
            <w:tcW w:w="683" w:type="pct"/>
            <w:tcBorders>
              <w:top w:val="single" w:color="auto" w:sz="4" w:space="0"/>
              <w:left w:val="nil"/>
              <w:bottom w:val="single" w:color="auto" w:sz="4" w:space="0"/>
              <w:right w:val="single" w:color="auto" w:sz="4" w:space="0"/>
            </w:tcBorders>
            <w:vAlign w:val="center"/>
          </w:tcPr>
          <w:p w14:paraId="3909AEC5">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符合办公需求，不存在安全隐患。</w:t>
            </w:r>
          </w:p>
        </w:tc>
        <w:tc>
          <w:tcPr>
            <w:tcW w:w="628" w:type="pct"/>
            <w:tcBorders>
              <w:top w:val="single" w:color="auto" w:sz="4" w:space="0"/>
              <w:left w:val="nil"/>
              <w:bottom w:val="single" w:color="auto" w:sz="4" w:space="0"/>
              <w:right w:val="single" w:color="auto" w:sz="4" w:space="0"/>
            </w:tcBorders>
            <w:vAlign w:val="center"/>
          </w:tcPr>
          <w:p w14:paraId="43829003">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100%，未发生安全问题。</w:t>
            </w:r>
          </w:p>
        </w:tc>
        <w:tc>
          <w:tcPr>
            <w:tcW w:w="338" w:type="pct"/>
            <w:gridSpan w:val="2"/>
            <w:tcBorders>
              <w:top w:val="single" w:color="auto" w:sz="4" w:space="0"/>
              <w:left w:val="nil"/>
              <w:bottom w:val="single" w:color="auto" w:sz="4" w:space="0"/>
              <w:right w:val="single" w:color="auto" w:sz="4" w:space="0"/>
            </w:tcBorders>
            <w:vAlign w:val="center"/>
          </w:tcPr>
          <w:p w14:paraId="02DB91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337" w:type="pct"/>
            <w:gridSpan w:val="2"/>
            <w:tcBorders>
              <w:top w:val="single" w:color="auto" w:sz="4" w:space="0"/>
              <w:left w:val="nil"/>
              <w:bottom w:val="single" w:color="auto" w:sz="4" w:space="0"/>
              <w:right w:val="single" w:color="auto" w:sz="4" w:space="0"/>
            </w:tcBorders>
            <w:vAlign w:val="center"/>
          </w:tcPr>
          <w:p w14:paraId="3C73DB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895" w:type="pct"/>
            <w:gridSpan w:val="2"/>
            <w:tcBorders>
              <w:top w:val="single" w:color="auto" w:sz="4" w:space="0"/>
              <w:left w:val="nil"/>
              <w:bottom w:val="single" w:color="auto" w:sz="4" w:space="0"/>
              <w:right w:val="single" w:color="auto" w:sz="4" w:space="0"/>
            </w:tcBorders>
            <w:vAlign w:val="center"/>
          </w:tcPr>
          <w:p w14:paraId="43B4D809">
            <w:pPr>
              <w:widowControl/>
              <w:spacing w:line="240" w:lineRule="exact"/>
              <w:jc w:val="center"/>
              <w:rPr>
                <w:rFonts w:hint="eastAsia" w:ascii="仿宋_GB2312" w:hAnsi="宋体" w:eastAsia="仿宋_GB2312" w:cs="宋体"/>
                <w:kern w:val="0"/>
                <w:szCs w:val="21"/>
              </w:rPr>
            </w:pPr>
          </w:p>
        </w:tc>
      </w:tr>
      <w:tr w14:paraId="781AA3FA">
        <w:tblPrEx>
          <w:tblCellMar>
            <w:top w:w="0" w:type="dxa"/>
            <w:left w:w="108" w:type="dxa"/>
            <w:bottom w:w="0" w:type="dxa"/>
            <w:right w:w="108" w:type="dxa"/>
          </w:tblCellMar>
        </w:tblPrEx>
        <w:trPr>
          <w:trHeight w:val="1058" w:hRule="exact"/>
          <w:jc w:val="center"/>
        </w:trPr>
        <w:tc>
          <w:tcPr>
            <w:tcW w:w="307" w:type="pct"/>
            <w:vMerge w:val="continue"/>
            <w:tcBorders>
              <w:left w:val="single" w:color="auto" w:sz="4" w:space="0"/>
              <w:right w:val="single" w:color="auto" w:sz="4" w:space="0"/>
            </w:tcBorders>
            <w:vAlign w:val="center"/>
          </w:tcPr>
          <w:p w14:paraId="5E584D51">
            <w:pPr>
              <w:widowControl/>
              <w:spacing w:line="240" w:lineRule="exact"/>
              <w:jc w:val="center"/>
              <w:rPr>
                <w:rFonts w:hint="eastAsia" w:ascii="仿宋_GB2312" w:hAnsi="宋体" w:eastAsia="仿宋_GB2312" w:cs="宋体"/>
                <w:kern w:val="0"/>
                <w:szCs w:val="21"/>
              </w:rPr>
            </w:pPr>
          </w:p>
        </w:tc>
        <w:tc>
          <w:tcPr>
            <w:tcW w:w="519" w:type="pct"/>
            <w:vMerge w:val="continue"/>
            <w:tcBorders>
              <w:left w:val="single" w:color="auto" w:sz="4" w:space="0"/>
              <w:right w:val="single" w:color="auto" w:sz="4" w:space="0"/>
            </w:tcBorders>
            <w:vAlign w:val="center"/>
          </w:tcPr>
          <w:p w14:paraId="7C9B10B6">
            <w:pPr>
              <w:widowControl/>
              <w:spacing w:line="240" w:lineRule="exact"/>
              <w:jc w:val="center"/>
              <w:rPr>
                <w:rFonts w:hint="eastAsia" w:ascii="仿宋_GB2312" w:hAnsi="宋体" w:eastAsia="仿宋_GB2312" w:cs="宋体"/>
                <w:kern w:val="0"/>
                <w:szCs w:val="21"/>
              </w:rPr>
            </w:pPr>
          </w:p>
        </w:tc>
        <w:tc>
          <w:tcPr>
            <w:tcW w:w="605" w:type="pct"/>
            <w:tcBorders>
              <w:top w:val="single" w:color="auto" w:sz="4" w:space="0"/>
              <w:left w:val="single" w:color="auto" w:sz="4" w:space="0"/>
              <w:bottom w:val="single" w:color="auto" w:sz="4" w:space="0"/>
              <w:right w:val="single" w:color="auto" w:sz="4" w:space="0"/>
            </w:tcBorders>
            <w:vAlign w:val="center"/>
          </w:tcPr>
          <w:p w14:paraId="63DD12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684" w:type="pct"/>
            <w:gridSpan w:val="2"/>
            <w:tcBorders>
              <w:top w:val="single" w:color="auto" w:sz="4" w:space="0"/>
              <w:left w:val="nil"/>
              <w:bottom w:val="single" w:color="auto" w:sz="4" w:space="0"/>
              <w:right w:val="single" w:color="auto" w:sz="4" w:space="0"/>
            </w:tcBorders>
            <w:vAlign w:val="center"/>
          </w:tcPr>
          <w:p w14:paraId="33241FB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683" w:type="pct"/>
            <w:tcBorders>
              <w:top w:val="single" w:color="auto" w:sz="4" w:space="0"/>
              <w:left w:val="nil"/>
              <w:bottom w:val="single" w:color="auto" w:sz="4" w:space="0"/>
              <w:right w:val="single" w:color="auto" w:sz="4" w:space="0"/>
            </w:tcBorders>
            <w:vAlign w:val="center"/>
          </w:tcPr>
          <w:p w14:paraId="0BE2A261">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计划于年底前完成。</w:t>
            </w:r>
          </w:p>
        </w:tc>
        <w:tc>
          <w:tcPr>
            <w:tcW w:w="628" w:type="pct"/>
            <w:tcBorders>
              <w:top w:val="single" w:color="auto" w:sz="4" w:space="0"/>
              <w:left w:val="nil"/>
              <w:bottom w:val="single" w:color="auto" w:sz="4" w:space="0"/>
              <w:right w:val="single" w:color="auto" w:sz="4" w:space="0"/>
            </w:tcBorders>
            <w:vAlign w:val="center"/>
          </w:tcPr>
          <w:p w14:paraId="107C1B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38" w:type="pct"/>
            <w:gridSpan w:val="2"/>
            <w:tcBorders>
              <w:top w:val="single" w:color="auto" w:sz="4" w:space="0"/>
              <w:left w:val="nil"/>
              <w:bottom w:val="single" w:color="auto" w:sz="4" w:space="0"/>
              <w:right w:val="single" w:color="auto" w:sz="4" w:space="0"/>
            </w:tcBorders>
            <w:vAlign w:val="center"/>
          </w:tcPr>
          <w:p w14:paraId="043274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337" w:type="pct"/>
            <w:gridSpan w:val="2"/>
            <w:tcBorders>
              <w:top w:val="single" w:color="auto" w:sz="4" w:space="0"/>
              <w:left w:val="nil"/>
              <w:bottom w:val="single" w:color="auto" w:sz="4" w:space="0"/>
              <w:right w:val="single" w:color="auto" w:sz="4" w:space="0"/>
            </w:tcBorders>
            <w:vAlign w:val="center"/>
          </w:tcPr>
          <w:p w14:paraId="1E9E22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895" w:type="pct"/>
            <w:gridSpan w:val="2"/>
            <w:tcBorders>
              <w:top w:val="single" w:color="auto" w:sz="4" w:space="0"/>
              <w:left w:val="nil"/>
              <w:bottom w:val="single" w:color="auto" w:sz="4" w:space="0"/>
              <w:right w:val="single" w:color="auto" w:sz="4" w:space="0"/>
            </w:tcBorders>
            <w:vAlign w:val="center"/>
          </w:tcPr>
          <w:p w14:paraId="33A911BF">
            <w:pPr>
              <w:widowControl/>
              <w:spacing w:line="240" w:lineRule="exact"/>
              <w:jc w:val="center"/>
              <w:rPr>
                <w:rFonts w:hint="eastAsia" w:ascii="仿宋_GB2312" w:hAnsi="宋体" w:eastAsia="仿宋_GB2312" w:cs="宋体"/>
                <w:kern w:val="0"/>
                <w:szCs w:val="21"/>
              </w:rPr>
            </w:pPr>
          </w:p>
        </w:tc>
      </w:tr>
      <w:tr w14:paraId="7BC61870">
        <w:tblPrEx>
          <w:tblCellMar>
            <w:top w:w="0" w:type="dxa"/>
            <w:left w:w="108" w:type="dxa"/>
            <w:bottom w:w="0" w:type="dxa"/>
            <w:right w:w="108" w:type="dxa"/>
          </w:tblCellMar>
        </w:tblPrEx>
        <w:trPr>
          <w:trHeight w:val="1285" w:hRule="exact"/>
          <w:jc w:val="center"/>
        </w:trPr>
        <w:tc>
          <w:tcPr>
            <w:tcW w:w="307" w:type="pct"/>
            <w:vMerge w:val="continue"/>
            <w:tcBorders>
              <w:left w:val="single" w:color="auto" w:sz="4" w:space="0"/>
              <w:right w:val="single" w:color="auto" w:sz="4" w:space="0"/>
            </w:tcBorders>
            <w:vAlign w:val="center"/>
          </w:tcPr>
          <w:p w14:paraId="311194A0">
            <w:pPr>
              <w:widowControl/>
              <w:spacing w:line="240" w:lineRule="exact"/>
              <w:jc w:val="center"/>
              <w:rPr>
                <w:rFonts w:hint="eastAsia" w:ascii="仿宋_GB2312" w:hAnsi="宋体" w:eastAsia="仿宋_GB2312" w:cs="宋体"/>
                <w:kern w:val="0"/>
                <w:szCs w:val="21"/>
              </w:rPr>
            </w:pPr>
          </w:p>
        </w:tc>
        <w:tc>
          <w:tcPr>
            <w:tcW w:w="519" w:type="pct"/>
            <w:vMerge w:val="continue"/>
            <w:tcBorders>
              <w:left w:val="single" w:color="auto" w:sz="4" w:space="0"/>
              <w:bottom w:val="single" w:color="auto" w:sz="4" w:space="0"/>
              <w:right w:val="single" w:color="auto" w:sz="4" w:space="0"/>
            </w:tcBorders>
            <w:vAlign w:val="center"/>
          </w:tcPr>
          <w:p w14:paraId="0A7F79B2">
            <w:pPr>
              <w:widowControl/>
              <w:spacing w:line="240" w:lineRule="exact"/>
              <w:jc w:val="center"/>
              <w:rPr>
                <w:rFonts w:hint="eastAsia" w:ascii="仿宋_GB2312" w:hAnsi="宋体" w:eastAsia="仿宋_GB2312" w:cs="宋体"/>
                <w:kern w:val="0"/>
                <w:szCs w:val="21"/>
              </w:rPr>
            </w:pPr>
          </w:p>
        </w:tc>
        <w:tc>
          <w:tcPr>
            <w:tcW w:w="605" w:type="pct"/>
            <w:tcBorders>
              <w:top w:val="single" w:color="auto" w:sz="4" w:space="0"/>
              <w:left w:val="single" w:color="auto" w:sz="4" w:space="0"/>
              <w:bottom w:val="single" w:color="auto" w:sz="4" w:space="0"/>
              <w:right w:val="single" w:color="auto" w:sz="4" w:space="0"/>
            </w:tcBorders>
            <w:vAlign w:val="center"/>
          </w:tcPr>
          <w:p w14:paraId="576C64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684" w:type="pct"/>
            <w:gridSpan w:val="2"/>
            <w:tcBorders>
              <w:top w:val="single" w:color="auto" w:sz="4" w:space="0"/>
              <w:left w:val="nil"/>
              <w:bottom w:val="single" w:color="auto" w:sz="4" w:space="0"/>
              <w:right w:val="single" w:color="auto" w:sz="4" w:space="0"/>
            </w:tcBorders>
            <w:vAlign w:val="center"/>
          </w:tcPr>
          <w:p w14:paraId="745E1CF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单位租赁成本</w:t>
            </w:r>
          </w:p>
        </w:tc>
        <w:tc>
          <w:tcPr>
            <w:tcW w:w="683" w:type="pct"/>
            <w:tcBorders>
              <w:top w:val="single" w:color="auto" w:sz="4" w:space="0"/>
              <w:left w:val="nil"/>
              <w:bottom w:val="single" w:color="auto" w:sz="4" w:space="0"/>
              <w:right w:val="single" w:color="auto" w:sz="4" w:space="0"/>
            </w:tcBorders>
            <w:vAlign w:val="center"/>
          </w:tcPr>
          <w:p w14:paraId="598A9981">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按照财政批复的预算执行。</w:t>
            </w:r>
          </w:p>
        </w:tc>
        <w:tc>
          <w:tcPr>
            <w:tcW w:w="628" w:type="pct"/>
            <w:tcBorders>
              <w:top w:val="single" w:color="auto" w:sz="4" w:space="0"/>
              <w:left w:val="nil"/>
              <w:bottom w:val="single" w:color="auto" w:sz="4" w:space="0"/>
              <w:right w:val="single" w:color="auto" w:sz="4" w:space="0"/>
            </w:tcBorders>
            <w:vAlign w:val="center"/>
          </w:tcPr>
          <w:p w14:paraId="352FDF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38" w:type="pct"/>
            <w:gridSpan w:val="2"/>
            <w:tcBorders>
              <w:top w:val="single" w:color="auto" w:sz="4" w:space="0"/>
              <w:left w:val="nil"/>
              <w:bottom w:val="single" w:color="auto" w:sz="4" w:space="0"/>
              <w:right w:val="single" w:color="auto" w:sz="4" w:space="0"/>
            </w:tcBorders>
            <w:vAlign w:val="center"/>
          </w:tcPr>
          <w:p w14:paraId="089572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37" w:type="pct"/>
            <w:gridSpan w:val="2"/>
            <w:tcBorders>
              <w:top w:val="single" w:color="auto" w:sz="4" w:space="0"/>
              <w:left w:val="nil"/>
              <w:bottom w:val="single" w:color="auto" w:sz="4" w:space="0"/>
              <w:right w:val="single" w:color="auto" w:sz="4" w:space="0"/>
            </w:tcBorders>
            <w:vAlign w:val="center"/>
          </w:tcPr>
          <w:p w14:paraId="685550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95" w:type="pct"/>
            <w:gridSpan w:val="2"/>
            <w:tcBorders>
              <w:top w:val="single" w:color="auto" w:sz="4" w:space="0"/>
              <w:left w:val="nil"/>
              <w:bottom w:val="single" w:color="auto" w:sz="4" w:space="0"/>
              <w:right w:val="single" w:color="auto" w:sz="4" w:space="0"/>
            </w:tcBorders>
            <w:vAlign w:val="center"/>
          </w:tcPr>
          <w:p w14:paraId="2C0FF8BC">
            <w:pPr>
              <w:widowControl/>
              <w:spacing w:line="240" w:lineRule="exact"/>
              <w:jc w:val="center"/>
              <w:rPr>
                <w:rFonts w:hint="eastAsia" w:ascii="仿宋_GB2312" w:hAnsi="宋体" w:eastAsia="仿宋_GB2312" w:cs="宋体"/>
                <w:kern w:val="0"/>
                <w:szCs w:val="21"/>
              </w:rPr>
            </w:pPr>
          </w:p>
        </w:tc>
      </w:tr>
      <w:tr w14:paraId="71D3EC3E">
        <w:tblPrEx>
          <w:tblCellMar>
            <w:top w:w="0" w:type="dxa"/>
            <w:left w:w="108" w:type="dxa"/>
            <w:bottom w:w="0" w:type="dxa"/>
            <w:right w:w="108" w:type="dxa"/>
          </w:tblCellMar>
        </w:tblPrEx>
        <w:trPr>
          <w:trHeight w:val="1041" w:hRule="exact"/>
          <w:jc w:val="center"/>
        </w:trPr>
        <w:tc>
          <w:tcPr>
            <w:tcW w:w="307" w:type="pct"/>
            <w:vMerge w:val="continue"/>
            <w:tcBorders>
              <w:left w:val="single" w:color="auto" w:sz="4" w:space="0"/>
              <w:right w:val="single" w:color="auto" w:sz="4" w:space="0"/>
            </w:tcBorders>
            <w:vAlign w:val="center"/>
          </w:tcPr>
          <w:p w14:paraId="79A48036">
            <w:pPr>
              <w:widowControl/>
              <w:spacing w:line="240" w:lineRule="exact"/>
              <w:jc w:val="center"/>
              <w:rPr>
                <w:rFonts w:hint="eastAsia" w:ascii="仿宋_GB2312" w:hAnsi="宋体" w:eastAsia="仿宋_GB2312" w:cs="宋体"/>
                <w:kern w:val="0"/>
                <w:szCs w:val="21"/>
              </w:rPr>
            </w:pPr>
          </w:p>
        </w:tc>
        <w:tc>
          <w:tcPr>
            <w:tcW w:w="519" w:type="pct"/>
            <w:tcBorders>
              <w:top w:val="single" w:color="auto" w:sz="4" w:space="0"/>
              <w:left w:val="single" w:color="auto" w:sz="4" w:space="0"/>
              <w:right w:val="single" w:color="auto" w:sz="4" w:space="0"/>
            </w:tcBorders>
            <w:vAlign w:val="center"/>
          </w:tcPr>
          <w:p w14:paraId="36D79D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605" w:type="pct"/>
            <w:tcBorders>
              <w:top w:val="single" w:color="auto" w:sz="4" w:space="0"/>
              <w:left w:val="single" w:color="auto" w:sz="4" w:space="0"/>
              <w:bottom w:val="single" w:color="auto" w:sz="4" w:space="0"/>
              <w:right w:val="single" w:color="auto" w:sz="4" w:space="0"/>
            </w:tcBorders>
            <w:vAlign w:val="center"/>
          </w:tcPr>
          <w:p w14:paraId="08CE1A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684" w:type="pct"/>
            <w:gridSpan w:val="2"/>
            <w:tcBorders>
              <w:top w:val="single" w:color="auto" w:sz="4" w:space="0"/>
              <w:left w:val="nil"/>
              <w:bottom w:val="single" w:color="auto" w:sz="4" w:space="0"/>
              <w:right w:val="single" w:color="auto" w:sz="4" w:space="0"/>
            </w:tcBorders>
            <w:vAlign w:val="center"/>
          </w:tcPr>
          <w:p w14:paraId="65E2C1E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工作正常运转保障度</w:t>
            </w:r>
          </w:p>
        </w:tc>
        <w:tc>
          <w:tcPr>
            <w:tcW w:w="683" w:type="pct"/>
            <w:tcBorders>
              <w:top w:val="single" w:color="auto" w:sz="4" w:space="0"/>
              <w:left w:val="nil"/>
              <w:bottom w:val="single" w:color="auto" w:sz="4" w:space="0"/>
              <w:right w:val="single" w:color="auto" w:sz="4" w:space="0"/>
            </w:tcBorders>
            <w:vAlign w:val="center"/>
          </w:tcPr>
          <w:p w14:paraId="4734BCD0">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办公用房能够持续满足办公用房需求。</w:t>
            </w:r>
          </w:p>
        </w:tc>
        <w:tc>
          <w:tcPr>
            <w:tcW w:w="628" w:type="pct"/>
            <w:tcBorders>
              <w:top w:val="single" w:color="auto" w:sz="4" w:space="0"/>
              <w:left w:val="nil"/>
              <w:bottom w:val="single" w:color="auto" w:sz="4" w:space="0"/>
              <w:right w:val="single" w:color="auto" w:sz="4" w:space="0"/>
            </w:tcBorders>
            <w:vAlign w:val="center"/>
          </w:tcPr>
          <w:p w14:paraId="4D3C5C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38" w:type="pct"/>
            <w:gridSpan w:val="2"/>
            <w:tcBorders>
              <w:top w:val="single" w:color="auto" w:sz="4" w:space="0"/>
              <w:left w:val="nil"/>
              <w:bottom w:val="single" w:color="auto" w:sz="4" w:space="0"/>
              <w:right w:val="single" w:color="auto" w:sz="4" w:space="0"/>
            </w:tcBorders>
            <w:vAlign w:val="center"/>
          </w:tcPr>
          <w:p w14:paraId="1FC37A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337" w:type="pct"/>
            <w:gridSpan w:val="2"/>
            <w:tcBorders>
              <w:top w:val="single" w:color="auto" w:sz="4" w:space="0"/>
              <w:left w:val="nil"/>
              <w:bottom w:val="single" w:color="auto" w:sz="4" w:space="0"/>
              <w:right w:val="single" w:color="auto" w:sz="4" w:space="0"/>
            </w:tcBorders>
            <w:vAlign w:val="center"/>
          </w:tcPr>
          <w:p w14:paraId="2937CB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895" w:type="pct"/>
            <w:gridSpan w:val="2"/>
            <w:tcBorders>
              <w:top w:val="single" w:color="auto" w:sz="4" w:space="0"/>
              <w:left w:val="nil"/>
              <w:bottom w:val="single" w:color="auto" w:sz="4" w:space="0"/>
              <w:right w:val="single" w:color="auto" w:sz="4" w:space="0"/>
            </w:tcBorders>
            <w:vAlign w:val="center"/>
          </w:tcPr>
          <w:p w14:paraId="5C7439A2">
            <w:pPr>
              <w:widowControl/>
              <w:spacing w:line="240" w:lineRule="exact"/>
              <w:jc w:val="center"/>
              <w:rPr>
                <w:rFonts w:hint="eastAsia" w:ascii="仿宋_GB2312" w:hAnsi="宋体" w:eastAsia="仿宋_GB2312" w:cs="宋体"/>
                <w:kern w:val="0"/>
                <w:szCs w:val="21"/>
              </w:rPr>
            </w:pPr>
          </w:p>
        </w:tc>
      </w:tr>
      <w:tr w14:paraId="38318015">
        <w:tblPrEx>
          <w:tblCellMar>
            <w:top w:w="0" w:type="dxa"/>
            <w:left w:w="108" w:type="dxa"/>
            <w:bottom w:w="0" w:type="dxa"/>
            <w:right w:w="108" w:type="dxa"/>
          </w:tblCellMar>
        </w:tblPrEx>
        <w:trPr>
          <w:trHeight w:val="797" w:hRule="exact"/>
          <w:jc w:val="center"/>
        </w:trPr>
        <w:tc>
          <w:tcPr>
            <w:tcW w:w="307" w:type="pct"/>
            <w:vMerge w:val="continue"/>
            <w:tcBorders>
              <w:left w:val="single" w:color="auto" w:sz="4" w:space="0"/>
              <w:bottom w:val="single" w:color="auto" w:sz="4" w:space="0"/>
              <w:right w:val="single" w:color="auto" w:sz="4" w:space="0"/>
            </w:tcBorders>
            <w:vAlign w:val="center"/>
          </w:tcPr>
          <w:p w14:paraId="6A1AF20B">
            <w:pPr>
              <w:widowControl/>
              <w:spacing w:line="240" w:lineRule="exact"/>
              <w:jc w:val="center"/>
              <w:rPr>
                <w:rFonts w:hint="eastAsia" w:ascii="仿宋_GB2312" w:hAnsi="宋体" w:eastAsia="仿宋_GB2312" w:cs="宋体"/>
                <w:kern w:val="0"/>
                <w:szCs w:val="21"/>
              </w:rPr>
            </w:pPr>
          </w:p>
        </w:tc>
        <w:tc>
          <w:tcPr>
            <w:tcW w:w="519" w:type="pct"/>
            <w:tcBorders>
              <w:top w:val="single" w:color="auto" w:sz="4" w:space="0"/>
              <w:left w:val="single" w:color="auto" w:sz="4" w:space="0"/>
              <w:right w:val="single" w:color="auto" w:sz="4" w:space="0"/>
            </w:tcBorders>
            <w:vAlign w:val="center"/>
          </w:tcPr>
          <w:p w14:paraId="26C483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满意度指标</w:t>
            </w:r>
          </w:p>
        </w:tc>
        <w:tc>
          <w:tcPr>
            <w:tcW w:w="605" w:type="pct"/>
            <w:tcBorders>
              <w:top w:val="single" w:color="auto" w:sz="4" w:space="0"/>
              <w:left w:val="single" w:color="auto" w:sz="4" w:space="0"/>
              <w:bottom w:val="single" w:color="auto" w:sz="4" w:space="0"/>
              <w:right w:val="single" w:color="auto" w:sz="4" w:space="0"/>
            </w:tcBorders>
            <w:vAlign w:val="center"/>
          </w:tcPr>
          <w:p w14:paraId="5BE2DC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684" w:type="pct"/>
            <w:gridSpan w:val="2"/>
            <w:tcBorders>
              <w:top w:val="single" w:color="auto" w:sz="4" w:space="0"/>
              <w:left w:val="nil"/>
              <w:bottom w:val="single" w:color="auto" w:sz="4" w:space="0"/>
              <w:right w:val="single" w:color="auto" w:sz="4" w:space="0"/>
            </w:tcBorders>
            <w:vAlign w:val="center"/>
          </w:tcPr>
          <w:p w14:paraId="29439F2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单位人员满意度</w:t>
            </w:r>
          </w:p>
        </w:tc>
        <w:tc>
          <w:tcPr>
            <w:tcW w:w="683" w:type="pct"/>
            <w:tcBorders>
              <w:top w:val="single" w:color="auto" w:sz="4" w:space="0"/>
              <w:left w:val="nil"/>
              <w:bottom w:val="single" w:color="auto" w:sz="4" w:space="0"/>
              <w:right w:val="single" w:color="auto" w:sz="4" w:space="0"/>
            </w:tcBorders>
            <w:vAlign w:val="center"/>
          </w:tcPr>
          <w:p w14:paraId="223DC0E9">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无投诉、无不满。</w:t>
            </w:r>
          </w:p>
        </w:tc>
        <w:tc>
          <w:tcPr>
            <w:tcW w:w="628" w:type="pct"/>
            <w:tcBorders>
              <w:top w:val="single" w:color="auto" w:sz="4" w:space="0"/>
              <w:left w:val="nil"/>
              <w:bottom w:val="single" w:color="auto" w:sz="4" w:space="0"/>
              <w:right w:val="single" w:color="auto" w:sz="4" w:space="0"/>
            </w:tcBorders>
            <w:vAlign w:val="center"/>
          </w:tcPr>
          <w:p w14:paraId="361E7C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338" w:type="pct"/>
            <w:gridSpan w:val="2"/>
            <w:tcBorders>
              <w:top w:val="single" w:color="auto" w:sz="4" w:space="0"/>
              <w:left w:val="nil"/>
              <w:bottom w:val="single" w:color="auto" w:sz="4" w:space="0"/>
              <w:right w:val="single" w:color="auto" w:sz="4" w:space="0"/>
            </w:tcBorders>
            <w:vAlign w:val="center"/>
          </w:tcPr>
          <w:p w14:paraId="4A96E8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37" w:type="pct"/>
            <w:gridSpan w:val="2"/>
            <w:tcBorders>
              <w:top w:val="single" w:color="auto" w:sz="4" w:space="0"/>
              <w:left w:val="nil"/>
              <w:bottom w:val="single" w:color="auto" w:sz="4" w:space="0"/>
              <w:right w:val="single" w:color="auto" w:sz="4" w:space="0"/>
            </w:tcBorders>
            <w:vAlign w:val="center"/>
          </w:tcPr>
          <w:p w14:paraId="1A6972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95" w:type="pct"/>
            <w:gridSpan w:val="2"/>
            <w:tcBorders>
              <w:top w:val="single" w:color="auto" w:sz="4" w:space="0"/>
              <w:left w:val="nil"/>
              <w:bottom w:val="single" w:color="auto" w:sz="4" w:space="0"/>
              <w:right w:val="single" w:color="auto" w:sz="4" w:space="0"/>
            </w:tcBorders>
            <w:vAlign w:val="center"/>
          </w:tcPr>
          <w:p w14:paraId="5A48DC1F">
            <w:pPr>
              <w:widowControl/>
              <w:spacing w:line="240" w:lineRule="exact"/>
              <w:jc w:val="center"/>
              <w:rPr>
                <w:rFonts w:hint="eastAsia" w:ascii="仿宋_GB2312" w:hAnsi="宋体" w:eastAsia="仿宋_GB2312" w:cs="宋体"/>
                <w:kern w:val="0"/>
                <w:szCs w:val="21"/>
              </w:rPr>
            </w:pPr>
          </w:p>
        </w:tc>
      </w:tr>
      <w:tr w14:paraId="434861E1">
        <w:tblPrEx>
          <w:tblCellMar>
            <w:top w:w="0" w:type="dxa"/>
            <w:left w:w="108" w:type="dxa"/>
            <w:bottom w:w="0" w:type="dxa"/>
            <w:right w:w="108" w:type="dxa"/>
          </w:tblCellMar>
        </w:tblPrEx>
        <w:trPr>
          <w:trHeight w:val="1926" w:hRule="exact"/>
          <w:jc w:val="center"/>
        </w:trPr>
        <w:tc>
          <w:tcPr>
            <w:tcW w:w="3428" w:type="pct"/>
            <w:gridSpan w:val="7"/>
            <w:tcBorders>
              <w:top w:val="single" w:color="auto" w:sz="4" w:space="0"/>
              <w:left w:val="single" w:color="auto" w:sz="4" w:space="0"/>
              <w:bottom w:val="single" w:color="auto" w:sz="4" w:space="0"/>
              <w:right w:val="single" w:color="auto" w:sz="4" w:space="0"/>
            </w:tcBorders>
            <w:vAlign w:val="center"/>
          </w:tcPr>
          <w:p w14:paraId="5E0B71E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338" w:type="pct"/>
            <w:gridSpan w:val="2"/>
            <w:tcBorders>
              <w:top w:val="single" w:color="auto" w:sz="4" w:space="0"/>
              <w:left w:val="nil"/>
              <w:bottom w:val="single" w:color="auto" w:sz="4" w:space="0"/>
              <w:right w:val="single" w:color="auto" w:sz="4" w:space="0"/>
            </w:tcBorders>
            <w:vAlign w:val="center"/>
          </w:tcPr>
          <w:p w14:paraId="781DA7A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337" w:type="pct"/>
            <w:gridSpan w:val="2"/>
            <w:tcBorders>
              <w:top w:val="single" w:color="auto" w:sz="4" w:space="0"/>
              <w:left w:val="nil"/>
              <w:bottom w:val="single" w:color="auto" w:sz="4" w:space="0"/>
              <w:right w:val="single" w:color="auto" w:sz="4" w:space="0"/>
            </w:tcBorders>
            <w:vAlign w:val="center"/>
          </w:tcPr>
          <w:p w14:paraId="24B65BE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95" w:type="pct"/>
            <w:gridSpan w:val="2"/>
            <w:tcBorders>
              <w:top w:val="single" w:color="auto" w:sz="4" w:space="0"/>
              <w:left w:val="nil"/>
              <w:bottom w:val="single" w:color="auto" w:sz="4" w:space="0"/>
              <w:right w:val="single" w:color="auto" w:sz="4" w:space="0"/>
            </w:tcBorders>
            <w:vAlign w:val="center"/>
          </w:tcPr>
          <w:p w14:paraId="02EFC43F">
            <w:pPr>
              <w:widowControl/>
              <w:spacing w:line="240" w:lineRule="exact"/>
              <w:jc w:val="left"/>
              <w:rPr>
                <w:rFonts w:hint="eastAsia" w:ascii="仿宋_GB2312" w:hAnsi="宋体" w:eastAsia="仿宋_GB2312" w:cs="宋体"/>
                <w:kern w:val="0"/>
                <w:szCs w:val="21"/>
              </w:rPr>
            </w:pPr>
          </w:p>
        </w:tc>
      </w:tr>
    </w:tbl>
    <w:p w14:paraId="4ADFC909">
      <w:pP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br w:type="page"/>
      </w:r>
    </w:p>
    <w:p w14:paraId="06303604">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（七）项目支出绩效自评表</w:t>
      </w:r>
    </w:p>
    <w:p w14:paraId="0294DF78">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（2022年度）</w:t>
      </w:r>
    </w:p>
    <w:p w14:paraId="244DB1EC">
      <w:pPr>
        <w:spacing w:line="240" w:lineRule="exact"/>
        <w:rPr>
          <w:rFonts w:hint="eastAsia" w:ascii="仿宋_GB2312" w:hAnsi="宋体" w:eastAsia="仿宋_GB2312"/>
          <w:sz w:val="30"/>
          <w:szCs w:val="30"/>
        </w:rPr>
      </w:pPr>
    </w:p>
    <w:tbl>
      <w:tblPr>
        <w:tblStyle w:val="11"/>
        <w:tblW w:w="4999" w:type="pct"/>
        <w:jc w:val="center"/>
        <w:tblLayout w:type="autofit"/>
        <w:tblCellMar>
          <w:top w:w="0" w:type="dxa"/>
          <w:left w:w="108" w:type="dxa"/>
          <w:bottom w:w="0" w:type="dxa"/>
          <w:right w:w="108" w:type="dxa"/>
        </w:tblCellMar>
      </w:tblPr>
      <w:tblGrid>
        <w:gridCol w:w="757"/>
        <w:gridCol w:w="1741"/>
        <w:gridCol w:w="1771"/>
        <w:gridCol w:w="996"/>
        <w:gridCol w:w="1369"/>
        <w:gridCol w:w="2806"/>
        <w:gridCol w:w="1508"/>
        <w:gridCol w:w="245"/>
        <w:gridCol w:w="591"/>
        <w:gridCol w:w="198"/>
        <w:gridCol w:w="769"/>
        <w:gridCol w:w="674"/>
        <w:gridCol w:w="1358"/>
      </w:tblGrid>
      <w:tr w14:paraId="587F9DD8">
        <w:tblPrEx>
          <w:tblCellMar>
            <w:top w:w="0" w:type="dxa"/>
            <w:left w:w="108" w:type="dxa"/>
            <w:bottom w:w="0" w:type="dxa"/>
            <w:right w:w="108" w:type="dxa"/>
          </w:tblCellMar>
        </w:tblPrEx>
        <w:trPr>
          <w:trHeight w:val="306" w:hRule="exact"/>
          <w:jc w:val="center"/>
        </w:trPr>
        <w:tc>
          <w:tcPr>
            <w:tcW w:w="845" w:type="pct"/>
            <w:gridSpan w:val="2"/>
            <w:tcBorders>
              <w:top w:val="single" w:color="auto" w:sz="4" w:space="0"/>
              <w:left w:val="single" w:color="auto" w:sz="4" w:space="0"/>
              <w:bottom w:val="single" w:color="auto" w:sz="4" w:space="0"/>
              <w:right w:val="single" w:color="auto" w:sz="4" w:space="0"/>
            </w:tcBorders>
            <w:vAlign w:val="center"/>
          </w:tcPr>
          <w:p w14:paraId="53AF6E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4154" w:type="pct"/>
            <w:gridSpan w:val="11"/>
            <w:tcBorders>
              <w:top w:val="single" w:color="auto" w:sz="4" w:space="0"/>
              <w:left w:val="nil"/>
              <w:bottom w:val="single" w:color="auto" w:sz="4" w:space="0"/>
              <w:right w:val="single" w:color="auto" w:sz="4" w:space="0"/>
            </w:tcBorders>
            <w:vAlign w:val="center"/>
          </w:tcPr>
          <w:p w14:paraId="0C2DEA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网络租赁费</w:t>
            </w:r>
          </w:p>
        </w:tc>
      </w:tr>
      <w:tr w14:paraId="50919591">
        <w:tblPrEx>
          <w:tblCellMar>
            <w:top w:w="0" w:type="dxa"/>
            <w:left w:w="108" w:type="dxa"/>
            <w:bottom w:w="0" w:type="dxa"/>
            <w:right w:w="108" w:type="dxa"/>
          </w:tblCellMar>
        </w:tblPrEx>
        <w:trPr>
          <w:trHeight w:val="611" w:hRule="exact"/>
          <w:jc w:val="center"/>
        </w:trPr>
        <w:tc>
          <w:tcPr>
            <w:tcW w:w="845" w:type="pct"/>
            <w:gridSpan w:val="2"/>
            <w:tcBorders>
              <w:top w:val="single" w:color="auto" w:sz="4" w:space="0"/>
              <w:left w:val="single" w:color="auto" w:sz="4" w:space="0"/>
              <w:bottom w:val="single" w:color="auto" w:sz="4" w:space="0"/>
              <w:right w:val="single" w:color="auto" w:sz="4" w:space="0"/>
            </w:tcBorders>
            <w:vAlign w:val="center"/>
          </w:tcPr>
          <w:p w14:paraId="32D73B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2348" w:type="pct"/>
            <w:gridSpan w:val="4"/>
            <w:tcBorders>
              <w:top w:val="single" w:color="auto" w:sz="4" w:space="0"/>
              <w:left w:val="nil"/>
              <w:bottom w:val="single" w:color="auto" w:sz="4" w:space="0"/>
              <w:right w:val="single" w:color="auto" w:sz="4" w:space="0"/>
            </w:tcBorders>
            <w:vAlign w:val="center"/>
          </w:tcPr>
          <w:p w14:paraId="0602B0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c>
          <w:tcPr>
            <w:tcW w:w="592" w:type="pct"/>
            <w:gridSpan w:val="2"/>
            <w:tcBorders>
              <w:top w:val="nil"/>
              <w:left w:val="nil"/>
              <w:bottom w:val="single" w:color="auto" w:sz="4" w:space="0"/>
              <w:right w:val="single" w:color="auto" w:sz="4" w:space="0"/>
            </w:tcBorders>
            <w:vAlign w:val="center"/>
          </w:tcPr>
          <w:p w14:paraId="302AD1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1214" w:type="pct"/>
            <w:gridSpan w:val="5"/>
            <w:tcBorders>
              <w:top w:val="single" w:color="auto" w:sz="4" w:space="0"/>
              <w:left w:val="nil"/>
              <w:bottom w:val="single" w:color="auto" w:sz="4" w:space="0"/>
              <w:right w:val="single" w:color="auto" w:sz="4" w:space="0"/>
            </w:tcBorders>
            <w:vAlign w:val="center"/>
          </w:tcPr>
          <w:p w14:paraId="75C639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丰台区文化创意产业促进中心</w:t>
            </w:r>
          </w:p>
        </w:tc>
      </w:tr>
      <w:tr w14:paraId="6CEEBFA6">
        <w:tblPrEx>
          <w:tblCellMar>
            <w:top w:w="0" w:type="dxa"/>
            <w:left w:w="108" w:type="dxa"/>
            <w:bottom w:w="0" w:type="dxa"/>
            <w:right w:w="108" w:type="dxa"/>
          </w:tblCellMar>
        </w:tblPrEx>
        <w:trPr>
          <w:trHeight w:val="306" w:hRule="exact"/>
          <w:jc w:val="center"/>
        </w:trPr>
        <w:tc>
          <w:tcPr>
            <w:tcW w:w="845" w:type="pct"/>
            <w:gridSpan w:val="2"/>
            <w:tcBorders>
              <w:top w:val="single" w:color="auto" w:sz="4" w:space="0"/>
              <w:left w:val="single" w:color="auto" w:sz="4" w:space="0"/>
              <w:bottom w:val="single" w:color="auto" w:sz="4" w:space="0"/>
              <w:right w:val="single" w:color="auto" w:sz="4" w:space="0"/>
            </w:tcBorders>
            <w:vAlign w:val="center"/>
          </w:tcPr>
          <w:p w14:paraId="7C23BD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2348" w:type="pct"/>
            <w:gridSpan w:val="4"/>
            <w:tcBorders>
              <w:top w:val="single" w:color="auto" w:sz="4" w:space="0"/>
              <w:left w:val="nil"/>
              <w:bottom w:val="single" w:color="auto" w:sz="4" w:space="0"/>
              <w:right w:val="single" w:color="auto" w:sz="4" w:space="0"/>
            </w:tcBorders>
            <w:vAlign w:val="center"/>
          </w:tcPr>
          <w:p w14:paraId="02394C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王晓凌</w:t>
            </w:r>
          </w:p>
        </w:tc>
        <w:tc>
          <w:tcPr>
            <w:tcW w:w="592" w:type="pct"/>
            <w:gridSpan w:val="2"/>
            <w:tcBorders>
              <w:top w:val="nil"/>
              <w:left w:val="nil"/>
              <w:bottom w:val="single" w:color="auto" w:sz="4" w:space="0"/>
              <w:right w:val="single" w:color="auto" w:sz="4" w:space="0"/>
            </w:tcBorders>
            <w:vAlign w:val="center"/>
          </w:tcPr>
          <w:p w14:paraId="6B2AD9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1214" w:type="pct"/>
            <w:gridSpan w:val="5"/>
            <w:tcBorders>
              <w:top w:val="single" w:color="auto" w:sz="4" w:space="0"/>
              <w:left w:val="nil"/>
              <w:bottom w:val="single" w:color="auto" w:sz="4" w:space="0"/>
              <w:right w:val="single" w:color="auto" w:sz="4" w:space="0"/>
            </w:tcBorders>
            <w:vAlign w:val="center"/>
          </w:tcPr>
          <w:p w14:paraId="65E3BD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63868381</w:t>
            </w:r>
          </w:p>
        </w:tc>
      </w:tr>
      <w:tr w14:paraId="234A7681">
        <w:tblPrEx>
          <w:tblCellMar>
            <w:top w:w="0" w:type="dxa"/>
            <w:left w:w="108" w:type="dxa"/>
            <w:bottom w:w="0" w:type="dxa"/>
            <w:right w:w="108" w:type="dxa"/>
          </w:tblCellMar>
        </w:tblPrEx>
        <w:trPr>
          <w:trHeight w:val="567" w:hRule="exact"/>
          <w:jc w:val="center"/>
        </w:trPr>
        <w:tc>
          <w:tcPr>
            <w:tcW w:w="845" w:type="pct"/>
            <w:gridSpan w:val="2"/>
            <w:vMerge w:val="restart"/>
            <w:tcBorders>
              <w:top w:val="single" w:color="auto" w:sz="4" w:space="0"/>
              <w:left w:val="single" w:color="auto" w:sz="4" w:space="0"/>
              <w:bottom w:val="single" w:color="auto" w:sz="4" w:space="0"/>
              <w:right w:val="single" w:color="auto" w:sz="4" w:space="0"/>
            </w:tcBorders>
            <w:vAlign w:val="center"/>
          </w:tcPr>
          <w:p w14:paraId="1E3B2E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936" w:type="pct"/>
            <w:gridSpan w:val="2"/>
            <w:tcBorders>
              <w:top w:val="single" w:color="auto" w:sz="4" w:space="0"/>
              <w:left w:val="nil"/>
              <w:bottom w:val="single" w:color="auto" w:sz="4" w:space="0"/>
              <w:right w:val="single" w:color="auto" w:sz="4" w:space="0"/>
            </w:tcBorders>
            <w:vAlign w:val="center"/>
          </w:tcPr>
          <w:p w14:paraId="5F6C287F">
            <w:pPr>
              <w:widowControl/>
              <w:spacing w:line="240" w:lineRule="exact"/>
              <w:jc w:val="center"/>
              <w:rPr>
                <w:rFonts w:hint="eastAsia" w:ascii="仿宋_GB2312" w:hAnsi="宋体" w:eastAsia="仿宋_GB2312" w:cs="宋体"/>
                <w:kern w:val="0"/>
                <w:szCs w:val="21"/>
              </w:rPr>
            </w:pPr>
          </w:p>
        </w:tc>
        <w:tc>
          <w:tcPr>
            <w:tcW w:w="463" w:type="pct"/>
            <w:tcBorders>
              <w:top w:val="nil"/>
              <w:left w:val="nil"/>
              <w:bottom w:val="single" w:color="auto" w:sz="4" w:space="0"/>
              <w:right w:val="single" w:color="auto" w:sz="4" w:space="0"/>
            </w:tcBorders>
            <w:vAlign w:val="center"/>
          </w:tcPr>
          <w:p w14:paraId="535A78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0DC73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948" w:type="pct"/>
            <w:tcBorders>
              <w:top w:val="nil"/>
              <w:left w:val="nil"/>
              <w:bottom w:val="single" w:color="auto" w:sz="4" w:space="0"/>
              <w:right w:val="single" w:color="auto" w:sz="4" w:space="0"/>
            </w:tcBorders>
            <w:vAlign w:val="center"/>
          </w:tcPr>
          <w:p w14:paraId="3451A4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B1CF5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592" w:type="pct"/>
            <w:gridSpan w:val="2"/>
            <w:tcBorders>
              <w:top w:val="nil"/>
              <w:left w:val="nil"/>
              <w:bottom w:val="single" w:color="auto" w:sz="4" w:space="0"/>
              <w:right w:val="single" w:color="auto" w:sz="4" w:space="0"/>
            </w:tcBorders>
            <w:vAlign w:val="center"/>
          </w:tcPr>
          <w:p w14:paraId="610FD4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74DAB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267" w:type="pct"/>
            <w:gridSpan w:val="2"/>
            <w:tcBorders>
              <w:top w:val="nil"/>
              <w:left w:val="nil"/>
              <w:bottom w:val="single" w:color="auto" w:sz="4" w:space="0"/>
              <w:right w:val="single" w:color="auto" w:sz="4" w:space="0"/>
            </w:tcBorders>
            <w:vAlign w:val="center"/>
          </w:tcPr>
          <w:p w14:paraId="39C5E0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488" w:type="pct"/>
            <w:gridSpan w:val="2"/>
            <w:tcBorders>
              <w:top w:val="single" w:color="auto" w:sz="4" w:space="0"/>
              <w:left w:val="nil"/>
              <w:bottom w:val="single" w:color="auto" w:sz="4" w:space="0"/>
              <w:right w:val="single" w:color="auto" w:sz="4" w:space="0"/>
            </w:tcBorders>
            <w:vAlign w:val="center"/>
          </w:tcPr>
          <w:p w14:paraId="773E70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457" w:type="pct"/>
            <w:tcBorders>
              <w:top w:val="nil"/>
              <w:left w:val="nil"/>
              <w:bottom w:val="single" w:color="auto" w:sz="4" w:space="0"/>
              <w:right w:val="single" w:color="auto" w:sz="4" w:space="0"/>
            </w:tcBorders>
            <w:vAlign w:val="center"/>
          </w:tcPr>
          <w:p w14:paraId="3172FC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271B744">
        <w:tblPrEx>
          <w:tblCellMar>
            <w:top w:w="0" w:type="dxa"/>
            <w:left w:w="108" w:type="dxa"/>
            <w:bottom w:w="0" w:type="dxa"/>
            <w:right w:w="108" w:type="dxa"/>
          </w:tblCellMar>
        </w:tblPrEx>
        <w:trPr>
          <w:trHeight w:val="306" w:hRule="exact"/>
          <w:jc w:val="center"/>
        </w:trPr>
        <w:tc>
          <w:tcPr>
            <w:tcW w:w="845" w:type="pct"/>
            <w:gridSpan w:val="2"/>
            <w:vMerge w:val="continue"/>
            <w:tcBorders>
              <w:top w:val="single" w:color="auto" w:sz="4" w:space="0"/>
              <w:left w:val="single" w:color="auto" w:sz="4" w:space="0"/>
              <w:bottom w:val="single" w:color="auto" w:sz="4" w:space="0"/>
              <w:right w:val="single" w:color="auto" w:sz="4" w:space="0"/>
            </w:tcBorders>
            <w:vAlign w:val="center"/>
          </w:tcPr>
          <w:p w14:paraId="7AB10056">
            <w:pPr>
              <w:widowControl/>
              <w:spacing w:line="240" w:lineRule="exact"/>
              <w:jc w:val="center"/>
              <w:rPr>
                <w:rFonts w:hint="eastAsia" w:ascii="仿宋_GB2312" w:hAnsi="宋体" w:eastAsia="仿宋_GB2312" w:cs="宋体"/>
                <w:kern w:val="0"/>
                <w:szCs w:val="21"/>
              </w:rPr>
            </w:pPr>
          </w:p>
        </w:tc>
        <w:tc>
          <w:tcPr>
            <w:tcW w:w="936" w:type="pct"/>
            <w:gridSpan w:val="2"/>
            <w:tcBorders>
              <w:top w:val="single" w:color="auto" w:sz="4" w:space="0"/>
              <w:left w:val="nil"/>
              <w:bottom w:val="single" w:color="auto" w:sz="4" w:space="0"/>
              <w:right w:val="single" w:color="auto" w:sz="4" w:space="0"/>
            </w:tcBorders>
            <w:vAlign w:val="center"/>
          </w:tcPr>
          <w:p w14:paraId="7366DC66">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463" w:type="pct"/>
            <w:tcBorders>
              <w:top w:val="nil"/>
              <w:left w:val="nil"/>
              <w:bottom w:val="single" w:color="auto" w:sz="4" w:space="0"/>
              <w:right w:val="single" w:color="auto" w:sz="4" w:space="0"/>
            </w:tcBorders>
            <w:vAlign w:val="center"/>
          </w:tcPr>
          <w:p w14:paraId="4C222A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948" w:type="pct"/>
            <w:tcBorders>
              <w:top w:val="nil"/>
              <w:left w:val="nil"/>
              <w:bottom w:val="single" w:color="auto" w:sz="4" w:space="0"/>
              <w:right w:val="single" w:color="auto" w:sz="4" w:space="0"/>
            </w:tcBorders>
            <w:vAlign w:val="center"/>
          </w:tcPr>
          <w:p w14:paraId="55BE49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592" w:type="pct"/>
            <w:gridSpan w:val="2"/>
            <w:tcBorders>
              <w:top w:val="nil"/>
              <w:left w:val="nil"/>
              <w:bottom w:val="single" w:color="auto" w:sz="4" w:space="0"/>
              <w:right w:val="single" w:color="auto" w:sz="4" w:space="0"/>
            </w:tcBorders>
            <w:vAlign w:val="center"/>
          </w:tcPr>
          <w:p w14:paraId="001A93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267" w:type="pct"/>
            <w:gridSpan w:val="2"/>
            <w:tcBorders>
              <w:top w:val="nil"/>
              <w:left w:val="nil"/>
              <w:bottom w:val="single" w:color="auto" w:sz="4" w:space="0"/>
              <w:right w:val="single" w:color="auto" w:sz="4" w:space="0"/>
            </w:tcBorders>
            <w:vAlign w:val="center"/>
          </w:tcPr>
          <w:p w14:paraId="169A82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488" w:type="pct"/>
            <w:gridSpan w:val="2"/>
            <w:tcBorders>
              <w:top w:val="single" w:color="auto" w:sz="4" w:space="0"/>
              <w:left w:val="nil"/>
              <w:bottom w:val="single" w:color="auto" w:sz="4" w:space="0"/>
              <w:right w:val="single" w:color="auto" w:sz="4" w:space="0"/>
            </w:tcBorders>
            <w:vAlign w:val="center"/>
          </w:tcPr>
          <w:p w14:paraId="4080D3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457" w:type="pct"/>
            <w:tcBorders>
              <w:top w:val="nil"/>
              <w:left w:val="nil"/>
              <w:bottom w:val="single" w:color="auto" w:sz="4" w:space="0"/>
              <w:right w:val="single" w:color="auto" w:sz="4" w:space="0"/>
            </w:tcBorders>
            <w:vAlign w:val="center"/>
          </w:tcPr>
          <w:p w14:paraId="294E78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BC557AE">
        <w:tblPrEx>
          <w:tblCellMar>
            <w:top w:w="0" w:type="dxa"/>
            <w:left w:w="108" w:type="dxa"/>
            <w:bottom w:w="0" w:type="dxa"/>
            <w:right w:w="108" w:type="dxa"/>
          </w:tblCellMar>
        </w:tblPrEx>
        <w:trPr>
          <w:trHeight w:val="601" w:hRule="exact"/>
          <w:jc w:val="center"/>
        </w:trPr>
        <w:tc>
          <w:tcPr>
            <w:tcW w:w="845" w:type="pct"/>
            <w:gridSpan w:val="2"/>
            <w:vMerge w:val="continue"/>
            <w:tcBorders>
              <w:top w:val="single" w:color="auto" w:sz="4" w:space="0"/>
              <w:left w:val="single" w:color="auto" w:sz="4" w:space="0"/>
              <w:bottom w:val="single" w:color="auto" w:sz="4" w:space="0"/>
              <w:right w:val="single" w:color="auto" w:sz="4" w:space="0"/>
            </w:tcBorders>
            <w:vAlign w:val="center"/>
          </w:tcPr>
          <w:p w14:paraId="1F9093B5">
            <w:pPr>
              <w:widowControl/>
              <w:spacing w:line="240" w:lineRule="exact"/>
              <w:jc w:val="center"/>
              <w:rPr>
                <w:rFonts w:hint="eastAsia" w:ascii="仿宋_GB2312" w:hAnsi="宋体" w:eastAsia="仿宋_GB2312" w:cs="宋体"/>
                <w:kern w:val="0"/>
                <w:szCs w:val="21"/>
              </w:rPr>
            </w:pPr>
          </w:p>
        </w:tc>
        <w:tc>
          <w:tcPr>
            <w:tcW w:w="936" w:type="pct"/>
            <w:gridSpan w:val="2"/>
            <w:tcBorders>
              <w:top w:val="single" w:color="auto" w:sz="4" w:space="0"/>
              <w:left w:val="nil"/>
              <w:bottom w:val="single" w:color="auto" w:sz="4" w:space="0"/>
              <w:right w:val="single" w:color="auto" w:sz="4" w:space="0"/>
            </w:tcBorders>
            <w:vAlign w:val="center"/>
          </w:tcPr>
          <w:p w14:paraId="087F3EBB">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149633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463" w:type="pct"/>
            <w:tcBorders>
              <w:top w:val="nil"/>
              <w:left w:val="nil"/>
              <w:bottom w:val="single" w:color="auto" w:sz="4" w:space="0"/>
              <w:right w:val="single" w:color="auto" w:sz="4" w:space="0"/>
            </w:tcBorders>
            <w:vAlign w:val="center"/>
          </w:tcPr>
          <w:p w14:paraId="613CA5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948" w:type="pct"/>
            <w:tcBorders>
              <w:top w:val="nil"/>
              <w:left w:val="nil"/>
              <w:bottom w:val="single" w:color="auto" w:sz="4" w:space="0"/>
              <w:right w:val="single" w:color="auto" w:sz="4" w:space="0"/>
            </w:tcBorders>
            <w:vAlign w:val="center"/>
          </w:tcPr>
          <w:p w14:paraId="6EAB42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592" w:type="pct"/>
            <w:gridSpan w:val="2"/>
            <w:tcBorders>
              <w:top w:val="nil"/>
              <w:left w:val="nil"/>
              <w:bottom w:val="single" w:color="auto" w:sz="4" w:space="0"/>
              <w:right w:val="single" w:color="auto" w:sz="4" w:space="0"/>
            </w:tcBorders>
            <w:vAlign w:val="center"/>
          </w:tcPr>
          <w:p w14:paraId="3B3310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267" w:type="pct"/>
            <w:gridSpan w:val="2"/>
            <w:tcBorders>
              <w:top w:val="nil"/>
              <w:left w:val="nil"/>
              <w:bottom w:val="single" w:color="auto" w:sz="4" w:space="0"/>
              <w:right w:val="single" w:color="auto" w:sz="4" w:space="0"/>
            </w:tcBorders>
            <w:vAlign w:val="center"/>
          </w:tcPr>
          <w:p w14:paraId="30F9E0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88" w:type="pct"/>
            <w:gridSpan w:val="2"/>
            <w:tcBorders>
              <w:top w:val="single" w:color="auto" w:sz="4" w:space="0"/>
              <w:left w:val="nil"/>
              <w:bottom w:val="single" w:color="auto" w:sz="4" w:space="0"/>
              <w:right w:val="single" w:color="auto" w:sz="4" w:space="0"/>
            </w:tcBorders>
            <w:vAlign w:val="center"/>
          </w:tcPr>
          <w:p w14:paraId="7D1691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457" w:type="pct"/>
            <w:tcBorders>
              <w:top w:val="nil"/>
              <w:left w:val="nil"/>
              <w:bottom w:val="single" w:color="auto" w:sz="4" w:space="0"/>
              <w:right w:val="single" w:color="auto" w:sz="4" w:space="0"/>
            </w:tcBorders>
            <w:vAlign w:val="center"/>
          </w:tcPr>
          <w:p w14:paraId="65CB1A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49504E4">
        <w:tblPrEx>
          <w:tblCellMar>
            <w:top w:w="0" w:type="dxa"/>
            <w:left w:w="108" w:type="dxa"/>
            <w:bottom w:w="0" w:type="dxa"/>
            <w:right w:w="108" w:type="dxa"/>
          </w:tblCellMar>
        </w:tblPrEx>
        <w:trPr>
          <w:trHeight w:val="567" w:hRule="exact"/>
          <w:jc w:val="center"/>
        </w:trPr>
        <w:tc>
          <w:tcPr>
            <w:tcW w:w="845" w:type="pct"/>
            <w:gridSpan w:val="2"/>
            <w:vMerge w:val="continue"/>
            <w:tcBorders>
              <w:top w:val="single" w:color="auto" w:sz="4" w:space="0"/>
              <w:left w:val="single" w:color="auto" w:sz="4" w:space="0"/>
              <w:bottom w:val="single" w:color="auto" w:sz="4" w:space="0"/>
              <w:right w:val="single" w:color="auto" w:sz="4" w:space="0"/>
            </w:tcBorders>
            <w:vAlign w:val="center"/>
          </w:tcPr>
          <w:p w14:paraId="1CC16F40">
            <w:pPr>
              <w:widowControl/>
              <w:spacing w:line="240" w:lineRule="exact"/>
              <w:jc w:val="center"/>
              <w:rPr>
                <w:rFonts w:hint="eastAsia" w:ascii="仿宋_GB2312" w:hAnsi="宋体" w:eastAsia="仿宋_GB2312" w:cs="宋体"/>
                <w:kern w:val="0"/>
                <w:szCs w:val="21"/>
              </w:rPr>
            </w:pPr>
          </w:p>
        </w:tc>
        <w:tc>
          <w:tcPr>
            <w:tcW w:w="936" w:type="pct"/>
            <w:gridSpan w:val="2"/>
            <w:tcBorders>
              <w:top w:val="single" w:color="auto" w:sz="4" w:space="0"/>
              <w:left w:val="nil"/>
              <w:bottom w:val="single" w:color="auto" w:sz="4" w:space="0"/>
              <w:right w:val="single" w:color="auto" w:sz="4" w:space="0"/>
            </w:tcBorders>
            <w:vAlign w:val="center"/>
          </w:tcPr>
          <w:p w14:paraId="43D5B7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463" w:type="pct"/>
            <w:tcBorders>
              <w:top w:val="nil"/>
              <w:left w:val="nil"/>
              <w:bottom w:val="single" w:color="auto" w:sz="4" w:space="0"/>
              <w:right w:val="single" w:color="auto" w:sz="4" w:space="0"/>
            </w:tcBorders>
            <w:vAlign w:val="center"/>
          </w:tcPr>
          <w:p w14:paraId="78E20E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48" w:type="pct"/>
            <w:tcBorders>
              <w:top w:val="nil"/>
              <w:left w:val="nil"/>
              <w:bottom w:val="single" w:color="auto" w:sz="4" w:space="0"/>
              <w:right w:val="single" w:color="auto" w:sz="4" w:space="0"/>
            </w:tcBorders>
            <w:vAlign w:val="center"/>
          </w:tcPr>
          <w:p w14:paraId="134A58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592" w:type="pct"/>
            <w:gridSpan w:val="2"/>
            <w:tcBorders>
              <w:top w:val="nil"/>
              <w:left w:val="nil"/>
              <w:bottom w:val="single" w:color="auto" w:sz="4" w:space="0"/>
              <w:right w:val="single" w:color="auto" w:sz="4" w:space="0"/>
            </w:tcBorders>
            <w:vAlign w:val="center"/>
          </w:tcPr>
          <w:p w14:paraId="263B25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267" w:type="pct"/>
            <w:gridSpan w:val="2"/>
            <w:tcBorders>
              <w:top w:val="nil"/>
              <w:left w:val="nil"/>
              <w:bottom w:val="single" w:color="auto" w:sz="4" w:space="0"/>
              <w:right w:val="single" w:color="auto" w:sz="4" w:space="0"/>
            </w:tcBorders>
            <w:vAlign w:val="center"/>
          </w:tcPr>
          <w:p w14:paraId="4610D2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88" w:type="pct"/>
            <w:gridSpan w:val="2"/>
            <w:tcBorders>
              <w:top w:val="single" w:color="auto" w:sz="4" w:space="0"/>
              <w:left w:val="nil"/>
              <w:bottom w:val="single" w:color="auto" w:sz="4" w:space="0"/>
              <w:right w:val="single" w:color="auto" w:sz="4" w:space="0"/>
            </w:tcBorders>
            <w:vAlign w:val="center"/>
          </w:tcPr>
          <w:p w14:paraId="0E76D849">
            <w:pPr>
              <w:widowControl/>
              <w:spacing w:line="240" w:lineRule="exact"/>
              <w:jc w:val="center"/>
              <w:rPr>
                <w:rFonts w:hint="eastAsia" w:ascii="仿宋_GB2312" w:hAnsi="宋体" w:eastAsia="仿宋_GB2312" w:cs="宋体"/>
                <w:kern w:val="0"/>
                <w:szCs w:val="21"/>
              </w:rPr>
            </w:pPr>
          </w:p>
        </w:tc>
        <w:tc>
          <w:tcPr>
            <w:tcW w:w="457" w:type="pct"/>
            <w:tcBorders>
              <w:top w:val="nil"/>
              <w:left w:val="nil"/>
              <w:bottom w:val="single" w:color="auto" w:sz="4" w:space="0"/>
              <w:right w:val="single" w:color="auto" w:sz="4" w:space="0"/>
            </w:tcBorders>
            <w:vAlign w:val="center"/>
          </w:tcPr>
          <w:p w14:paraId="005414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C70DA88">
        <w:tblPrEx>
          <w:tblCellMar>
            <w:top w:w="0" w:type="dxa"/>
            <w:left w:w="108" w:type="dxa"/>
            <w:bottom w:w="0" w:type="dxa"/>
            <w:right w:w="108" w:type="dxa"/>
          </w:tblCellMar>
        </w:tblPrEx>
        <w:trPr>
          <w:trHeight w:val="476" w:hRule="exact"/>
          <w:jc w:val="center"/>
        </w:trPr>
        <w:tc>
          <w:tcPr>
            <w:tcW w:w="845" w:type="pct"/>
            <w:gridSpan w:val="2"/>
            <w:vMerge w:val="continue"/>
            <w:tcBorders>
              <w:top w:val="single" w:color="auto" w:sz="4" w:space="0"/>
              <w:left w:val="single" w:color="auto" w:sz="4" w:space="0"/>
              <w:bottom w:val="single" w:color="auto" w:sz="4" w:space="0"/>
              <w:right w:val="single" w:color="auto" w:sz="4" w:space="0"/>
            </w:tcBorders>
            <w:vAlign w:val="center"/>
          </w:tcPr>
          <w:p w14:paraId="53E95C92">
            <w:pPr>
              <w:widowControl/>
              <w:spacing w:line="240" w:lineRule="exact"/>
              <w:jc w:val="center"/>
              <w:rPr>
                <w:rFonts w:hint="eastAsia" w:ascii="仿宋_GB2312" w:hAnsi="宋体" w:eastAsia="仿宋_GB2312" w:cs="宋体"/>
                <w:kern w:val="0"/>
                <w:szCs w:val="21"/>
              </w:rPr>
            </w:pPr>
          </w:p>
        </w:tc>
        <w:tc>
          <w:tcPr>
            <w:tcW w:w="936" w:type="pct"/>
            <w:gridSpan w:val="2"/>
            <w:tcBorders>
              <w:top w:val="single" w:color="auto" w:sz="4" w:space="0"/>
              <w:left w:val="nil"/>
              <w:bottom w:val="single" w:color="auto" w:sz="4" w:space="0"/>
              <w:right w:val="single" w:color="auto" w:sz="4" w:space="0"/>
            </w:tcBorders>
            <w:vAlign w:val="center"/>
          </w:tcPr>
          <w:p w14:paraId="3A9128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463" w:type="pct"/>
            <w:tcBorders>
              <w:top w:val="nil"/>
              <w:left w:val="nil"/>
              <w:bottom w:val="single" w:color="auto" w:sz="4" w:space="0"/>
              <w:right w:val="single" w:color="auto" w:sz="4" w:space="0"/>
            </w:tcBorders>
            <w:vAlign w:val="center"/>
          </w:tcPr>
          <w:p w14:paraId="6DD254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48" w:type="pct"/>
            <w:tcBorders>
              <w:top w:val="nil"/>
              <w:left w:val="nil"/>
              <w:bottom w:val="single" w:color="auto" w:sz="4" w:space="0"/>
              <w:right w:val="single" w:color="auto" w:sz="4" w:space="0"/>
            </w:tcBorders>
            <w:vAlign w:val="center"/>
          </w:tcPr>
          <w:p w14:paraId="38F91D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592" w:type="pct"/>
            <w:gridSpan w:val="2"/>
            <w:tcBorders>
              <w:top w:val="nil"/>
              <w:left w:val="nil"/>
              <w:bottom w:val="single" w:color="auto" w:sz="4" w:space="0"/>
              <w:right w:val="single" w:color="auto" w:sz="4" w:space="0"/>
            </w:tcBorders>
            <w:vAlign w:val="center"/>
          </w:tcPr>
          <w:p w14:paraId="47FD4A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267" w:type="pct"/>
            <w:gridSpan w:val="2"/>
            <w:tcBorders>
              <w:top w:val="nil"/>
              <w:left w:val="nil"/>
              <w:bottom w:val="single" w:color="auto" w:sz="4" w:space="0"/>
              <w:right w:val="single" w:color="auto" w:sz="4" w:space="0"/>
            </w:tcBorders>
            <w:vAlign w:val="center"/>
          </w:tcPr>
          <w:p w14:paraId="5B30A4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488" w:type="pct"/>
            <w:gridSpan w:val="2"/>
            <w:tcBorders>
              <w:top w:val="single" w:color="auto" w:sz="4" w:space="0"/>
              <w:left w:val="nil"/>
              <w:bottom w:val="single" w:color="auto" w:sz="4" w:space="0"/>
              <w:right w:val="single" w:color="auto" w:sz="4" w:space="0"/>
            </w:tcBorders>
            <w:vAlign w:val="center"/>
          </w:tcPr>
          <w:p w14:paraId="7414DEF3">
            <w:pPr>
              <w:widowControl/>
              <w:spacing w:line="240" w:lineRule="exact"/>
              <w:jc w:val="center"/>
              <w:rPr>
                <w:rFonts w:hint="eastAsia" w:ascii="仿宋_GB2312" w:hAnsi="宋体" w:eastAsia="仿宋_GB2312" w:cs="宋体"/>
                <w:kern w:val="0"/>
                <w:szCs w:val="21"/>
              </w:rPr>
            </w:pPr>
          </w:p>
        </w:tc>
        <w:tc>
          <w:tcPr>
            <w:tcW w:w="457" w:type="pct"/>
            <w:tcBorders>
              <w:top w:val="nil"/>
              <w:left w:val="nil"/>
              <w:bottom w:val="single" w:color="auto" w:sz="4" w:space="0"/>
              <w:right w:val="single" w:color="auto" w:sz="4" w:space="0"/>
            </w:tcBorders>
            <w:vAlign w:val="center"/>
          </w:tcPr>
          <w:p w14:paraId="5FB9F8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F4D1CCE">
        <w:tblPrEx>
          <w:tblCellMar>
            <w:top w:w="0" w:type="dxa"/>
            <w:left w:w="108" w:type="dxa"/>
            <w:bottom w:w="0" w:type="dxa"/>
            <w:right w:w="108" w:type="dxa"/>
          </w:tblCellMar>
        </w:tblPrEx>
        <w:trPr>
          <w:trHeight w:val="548" w:hRule="exact"/>
          <w:jc w:val="center"/>
        </w:trPr>
        <w:tc>
          <w:tcPr>
            <w:tcW w:w="256" w:type="pct"/>
            <w:vMerge w:val="restart"/>
            <w:tcBorders>
              <w:top w:val="nil"/>
              <w:left w:val="single" w:color="auto" w:sz="4" w:space="0"/>
              <w:bottom w:val="single" w:color="auto" w:sz="4" w:space="0"/>
              <w:right w:val="single" w:color="auto" w:sz="4" w:space="0"/>
            </w:tcBorders>
            <w:vAlign w:val="center"/>
          </w:tcPr>
          <w:p w14:paraId="107C9D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2936" w:type="pct"/>
            <w:gridSpan w:val="5"/>
            <w:tcBorders>
              <w:top w:val="single" w:color="auto" w:sz="4" w:space="0"/>
              <w:left w:val="nil"/>
              <w:bottom w:val="single" w:color="auto" w:sz="4" w:space="0"/>
              <w:right w:val="single" w:color="auto" w:sz="4" w:space="0"/>
            </w:tcBorders>
            <w:vAlign w:val="center"/>
          </w:tcPr>
          <w:p w14:paraId="17BBA8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1806" w:type="pct"/>
            <w:gridSpan w:val="7"/>
            <w:tcBorders>
              <w:top w:val="single" w:color="auto" w:sz="4" w:space="0"/>
              <w:left w:val="nil"/>
              <w:bottom w:val="single" w:color="auto" w:sz="4" w:space="0"/>
              <w:right w:val="single" w:color="auto" w:sz="4" w:space="0"/>
            </w:tcBorders>
            <w:vAlign w:val="center"/>
          </w:tcPr>
          <w:p w14:paraId="152A35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B231E21">
        <w:tblPrEx>
          <w:tblCellMar>
            <w:top w:w="0" w:type="dxa"/>
            <w:left w:w="108" w:type="dxa"/>
            <w:bottom w:w="0" w:type="dxa"/>
            <w:right w:w="108" w:type="dxa"/>
          </w:tblCellMar>
        </w:tblPrEx>
        <w:trPr>
          <w:trHeight w:val="1171" w:hRule="exact"/>
          <w:jc w:val="center"/>
        </w:trPr>
        <w:tc>
          <w:tcPr>
            <w:tcW w:w="256" w:type="pct"/>
            <w:vMerge w:val="continue"/>
            <w:tcBorders>
              <w:top w:val="nil"/>
              <w:left w:val="single" w:color="auto" w:sz="4" w:space="0"/>
              <w:bottom w:val="single" w:color="auto" w:sz="4" w:space="0"/>
              <w:right w:val="single" w:color="auto" w:sz="4" w:space="0"/>
            </w:tcBorders>
            <w:vAlign w:val="center"/>
          </w:tcPr>
          <w:p w14:paraId="1C56C848">
            <w:pPr>
              <w:widowControl/>
              <w:spacing w:line="240" w:lineRule="exact"/>
              <w:jc w:val="center"/>
              <w:rPr>
                <w:rFonts w:hint="eastAsia" w:ascii="仿宋_GB2312" w:hAnsi="宋体" w:eastAsia="仿宋_GB2312" w:cs="宋体"/>
                <w:kern w:val="0"/>
                <w:szCs w:val="21"/>
              </w:rPr>
            </w:pPr>
          </w:p>
        </w:tc>
        <w:tc>
          <w:tcPr>
            <w:tcW w:w="2936" w:type="pct"/>
            <w:gridSpan w:val="5"/>
            <w:tcBorders>
              <w:top w:val="single" w:color="auto" w:sz="4" w:space="0"/>
              <w:left w:val="nil"/>
              <w:bottom w:val="single" w:color="auto" w:sz="4" w:space="0"/>
              <w:right w:val="single" w:color="auto" w:sz="4" w:space="0"/>
            </w:tcBorders>
            <w:vAlign w:val="center"/>
          </w:tcPr>
          <w:p w14:paraId="484E2389">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维持良好的网络状态，确保安全稳定运行，为业务开展提供良好网络支撑。</w:t>
            </w:r>
          </w:p>
        </w:tc>
        <w:tc>
          <w:tcPr>
            <w:tcW w:w="1806" w:type="pct"/>
            <w:gridSpan w:val="7"/>
            <w:tcBorders>
              <w:top w:val="single" w:color="auto" w:sz="4" w:space="0"/>
              <w:left w:val="nil"/>
              <w:bottom w:val="single" w:color="auto" w:sz="4" w:space="0"/>
              <w:right w:val="single" w:color="auto" w:sz="4" w:space="0"/>
            </w:tcBorders>
            <w:vAlign w:val="center"/>
          </w:tcPr>
          <w:p w14:paraId="78B60D24">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在合同约定期限内，网络服务满足了办公需求，财政资金使用达到了预期的目标和效果。</w:t>
            </w:r>
          </w:p>
        </w:tc>
      </w:tr>
      <w:tr w14:paraId="00D19F80">
        <w:tblPrEx>
          <w:tblCellMar>
            <w:top w:w="0" w:type="dxa"/>
            <w:left w:w="108" w:type="dxa"/>
            <w:bottom w:w="0" w:type="dxa"/>
            <w:right w:w="108" w:type="dxa"/>
          </w:tblCellMar>
        </w:tblPrEx>
        <w:trPr>
          <w:trHeight w:val="830" w:hRule="exact"/>
          <w:jc w:val="center"/>
        </w:trPr>
        <w:tc>
          <w:tcPr>
            <w:tcW w:w="256" w:type="pct"/>
            <w:vMerge w:val="restart"/>
            <w:tcBorders>
              <w:top w:val="single" w:color="auto" w:sz="4" w:space="0"/>
              <w:left w:val="single" w:color="auto" w:sz="4" w:space="0"/>
              <w:right w:val="single" w:color="auto" w:sz="4" w:space="0"/>
            </w:tcBorders>
            <w:vAlign w:val="center"/>
          </w:tcPr>
          <w:p w14:paraId="0D47C2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588" w:type="pct"/>
            <w:tcBorders>
              <w:top w:val="single" w:color="auto" w:sz="4" w:space="0"/>
              <w:left w:val="nil"/>
              <w:bottom w:val="single" w:color="auto" w:sz="4" w:space="0"/>
              <w:right w:val="single" w:color="auto" w:sz="4" w:space="0"/>
            </w:tcBorders>
            <w:vAlign w:val="center"/>
          </w:tcPr>
          <w:p w14:paraId="14F087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599" w:type="pct"/>
            <w:tcBorders>
              <w:top w:val="single" w:color="auto" w:sz="4" w:space="0"/>
              <w:left w:val="nil"/>
              <w:bottom w:val="single" w:color="auto" w:sz="4" w:space="0"/>
              <w:right w:val="single" w:color="auto" w:sz="4" w:space="0"/>
            </w:tcBorders>
            <w:vAlign w:val="center"/>
          </w:tcPr>
          <w:p w14:paraId="6A8DBC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800" w:type="pct"/>
            <w:gridSpan w:val="2"/>
            <w:tcBorders>
              <w:top w:val="single" w:color="auto" w:sz="4" w:space="0"/>
              <w:left w:val="nil"/>
              <w:bottom w:val="single" w:color="auto" w:sz="4" w:space="0"/>
              <w:right w:val="single" w:color="auto" w:sz="4" w:space="0"/>
            </w:tcBorders>
            <w:vAlign w:val="center"/>
          </w:tcPr>
          <w:p w14:paraId="5A800A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948" w:type="pct"/>
            <w:tcBorders>
              <w:top w:val="single" w:color="auto" w:sz="4" w:space="0"/>
              <w:left w:val="nil"/>
              <w:bottom w:val="single" w:color="auto" w:sz="4" w:space="0"/>
              <w:right w:val="single" w:color="auto" w:sz="4" w:space="0"/>
            </w:tcBorders>
            <w:vAlign w:val="center"/>
          </w:tcPr>
          <w:p w14:paraId="7D2C7F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F2117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509" w:type="pct"/>
            <w:tcBorders>
              <w:top w:val="single" w:color="auto" w:sz="4" w:space="0"/>
              <w:left w:val="nil"/>
              <w:bottom w:val="single" w:color="auto" w:sz="4" w:space="0"/>
              <w:right w:val="single" w:color="auto" w:sz="4" w:space="0"/>
            </w:tcBorders>
            <w:vAlign w:val="center"/>
          </w:tcPr>
          <w:p w14:paraId="23858A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52311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283" w:type="pct"/>
            <w:gridSpan w:val="2"/>
            <w:tcBorders>
              <w:top w:val="single" w:color="auto" w:sz="4" w:space="0"/>
              <w:left w:val="nil"/>
              <w:bottom w:val="single" w:color="auto" w:sz="4" w:space="0"/>
              <w:right w:val="single" w:color="auto" w:sz="4" w:space="0"/>
            </w:tcBorders>
            <w:vAlign w:val="center"/>
          </w:tcPr>
          <w:p w14:paraId="3D5241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327" w:type="pct"/>
            <w:gridSpan w:val="2"/>
            <w:tcBorders>
              <w:top w:val="single" w:color="auto" w:sz="4" w:space="0"/>
              <w:left w:val="nil"/>
              <w:bottom w:val="single" w:color="auto" w:sz="4" w:space="0"/>
              <w:right w:val="single" w:color="auto" w:sz="4" w:space="0"/>
            </w:tcBorders>
            <w:vAlign w:val="center"/>
          </w:tcPr>
          <w:p w14:paraId="17A75E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686" w:type="pct"/>
            <w:gridSpan w:val="2"/>
            <w:tcBorders>
              <w:top w:val="single" w:color="auto" w:sz="4" w:space="0"/>
              <w:left w:val="nil"/>
              <w:bottom w:val="single" w:color="auto" w:sz="4" w:space="0"/>
              <w:right w:val="single" w:color="auto" w:sz="4" w:space="0"/>
            </w:tcBorders>
            <w:vAlign w:val="center"/>
          </w:tcPr>
          <w:p w14:paraId="0AEDE5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639C5E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AD05278">
        <w:tblPrEx>
          <w:tblCellMar>
            <w:top w:w="0" w:type="dxa"/>
            <w:left w:w="108" w:type="dxa"/>
            <w:bottom w:w="0" w:type="dxa"/>
            <w:right w:w="108" w:type="dxa"/>
          </w:tblCellMar>
        </w:tblPrEx>
        <w:trPr>
          <w:trHeight w:val="636" w:hRule="exact"/>
          <w:jc w:val="center"/>
        </w:trPr>
        <w:tc>
          <w:tcPr>
            <w:tcW w:w="256" w:type="pct"/>
            <w:vMerge w:val="continue"/>
            <w:tcBorders>
              <w:left w:val="single" w:color="auto" w:sz="4" w:space="0"/>
              <w:right w:val="single" w:color="auto" w:sz="4" w:space="0"/>
            </w:tcBorders>
            <w:vAlign w:val="center"/>
          </w:tcPr>
          <w:p w14:paraId="04E0A581">
            <w:pPr>
              <w:widowControl/>
              <w:spacing w:line="240" w:lineRule="exact"/>
              <w:jc w:val="center"/>
              <w:rPr>
                <w:rFonts w:hint="eastAsia" w:ascii="仿宋_GB2312" w:hAnsi="宋体" w:eastAsia="仿宋_GB2312" w:cs="宋体"/>
                <w:kern w:val="0"/>
                <w:szCs w:val="21"/>
              </w:rPr>
            </w:pPr>
          </w:p>
        </w:tc>
        <w:tc>
          <w:tcPr>
            <w:tcW w:w="588" w:type="pct"/>
            <w:vMerge w:val="restart"/>
            <w:tcBorders>
              <w:top w:val="single" w:color="auto" w:sz="4" w:space="0"/>
              <w:left w:val="single" w:color="auto" w:sz="4" w:space="0"/>
              <w:right w:val="single" w:color="auto" w:sz="4" w:space="0"/>
            </w:tcBorders>
            <w:vAlign w:val="center"/>
          </w:tcPr>
          <w:p w14:paraId="3939FB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599" w:type="pct"/>
            <w:tcBorders>
              <w:top w:val="single" w:color="auto" w:sz="4" w:space="0"/>
              <w:left w:val="single" w:color="auto" w:sz="4" w:space="0"/>
              <w:bottom w:val="single" w:color="auto" w:sz="4" w:space="0"/>
              <w:right w:val="single" w:color="auto" w:sz="4" w:space="0"/>
            </w:tcBorders>
            <w:vAlign w:val="center"/>
          </w:tcPr>
          <w:p w14:paraId="007597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800" w:type="pct"/>
            <w:gridSpan w:val="2"/>
            <w:tcBorders>
              <w:top w:val="single" w:color="auto" w:sz="4" w:space="0"/>
              <w:left w:val="nil"/>
              <w:bottom w:val="single" w:color="auto" w:sz="4" w:space="0"/>
              <w:right w:val="single" w:color="auto" w:sz="4" w:space="0"/>
            </w:tcBorders>
            <w:vAlign w:val="center"/>
          </w:tcPr>
          <w:p w14:paraId="3A5104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接入专网带宽</w:t>
            </w:r>
          </w:p>
        </w:tc>
        <w:tc>
          <w:tcPr>
            <w:tcW w:w="948" w:type="pct"/>
            <w:tcBorders>
              <w:top w:val="single" w:color="auto" w:sz="4" w:space="0"/>
              <w:left w:val="nil"/>
              <w:bottom w:val="single" w:color="auto" w:sz="4" w:space="0"/>
              <w:right w:val="single" w:color="auto" w:sz="4" w:space="0"/>
            </w:tcBorders>
            <w:vAlign w:val="center"/>
          </w:tcPr>
          <w:p w14:paraId="511675F1">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接入带宽40Mbps。</w:t>
            </w:r>
          </w:p>
        </w:tc>
        <w:tc>
          <w:tcPr>
            <w:tcW w:w="509" w:type="pct"/>
            <w:tcBorders>
              <w:top w:val="single" w:color="auto" w:sz="4" w:space="0"/>
              <w:left w:val="nil"/>
              <w:bottom w:val="single" w:color="auto" w:sz="4" w:space="0"/>
              <w:right w:val="single" w:color="auto" w:sz="4" w:space="0"/>
            </w:tcBorders>
            <w:vAlign w:val="center"/>
          </w:tcPr>
          <w:p w14:paraId="65B77B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283" w:type="pct"/>
            <w:gridSpan w:val="2"/>
            <w:tcBorders>
              <w:top w:val="single" w:color="auto" w:sz="4" w:space="0"/>
              <w:left w:val="nil"/>
              <w:bottom w:val="single" w:color="auto" w:sz="4" w:space="0"/>
              <w:right w:val="single" w:color="auto" w:sz="4" w:space="0"/>
            </w:tcBorders>
            <w:vAlign w:val="center"/>
          </w:tcPr>
          <w:p w14:paraId="4B0840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327" w:type="pct"/>
            <w:gridSpan w:val="2"/>
            <w:tcBorders>
              <w:top w:val="single" w:color="auto" w:sz="4" w:space="0"/>
              <w:left w:val="nil"/>
              <w:bottom w:val="single" w:color="auto" w:sz="4" w:space="0"/>
              <w:right w:val="single" w:color="auto" w:sz="4" w:space="0"/>
            </w:tcBorders>
            <w:vAlign w:val="center"/>
          </w:tcPr>
          <w:p w14:paraId="16A6DC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686" w:type="pct"/>
            <w:gridSpan w:val="2"/>
            <w:tcBorders>
              <w:top w:val="single" w:color="auto" w:sz="4" w:space="0"/>
              <w:left w:val="nil"/>
              <w:bottom w:val="single" w:color="auto" w:sz="4" w:space="0"/>
              <w:right w:val="single" w:color="auto" w:sz="4" w:space="0"/>
            </w:tcBorders>
            <w:vAlign w:val="center"/>
          </w:tcPr>
          <w:p w14:paraId="1A758DDF">
            <w:pPr>
              <w:widowControl/>
              <w:spacing w:line="240" w:lineRule="exact"/>
              <w:jc w:val="center"/>
              <w:rPr>
                <w:rFonts w:hint="eastAsia" w:ascii="仿宋_GB2312" w:hAnsi="宋体" w:eastAsia="仿宋_GB2312" w:cs="宋体"/>
                <w:kern w:val="0"/>
                <w:szCs w:val="21"/>
              </w:rPr>
            </w:pPr>
          </w:p>
        </w:tc>
      </w:tr>
      <w:tr w14:paraId="2830F296">
        <w:tblPrEx>
          <w:tblCellMar>
            <w:top w:w="0" w:type="dxa"/>
            <w:left w:w="108" w:type="dxa"/>
            <w:bottom w:w="0" w:type="dxa"/>
            <w:right w:w="108" w:type="dxa"/>
          </w:tblCellMar>
        </w:tblPrEx>
        <w:trPr>
          <w:trHeight w:val="920" w:hRule="exact"/>
          <w:jc w:val="center"/>
        </w:trPr>
        <w:tc>
          <w:tcPr>
            <w:tcW w:w="256" w:type="pct"/>
            <w:vMerge w:val="continue"/>
            <w:tcBorders>
              <w:left w:val="single" w:color="auto" w:sz="4" w:space="0"/>
              <w:right w:val="single" w:color="auto" w:sz="4" w:space="0"/>
            </w:tcBorders>
            <w:vAlign w:val="center"/>
          </w:tcPr>
          <w:p w14:paraId="14F890C0">
            <w:pPr>
              <w:widowControl/>
              <w:spacing w:line="240" w:lineRule="exact"/>
              <w:jc w:val="center"/>
              <w:rPr>
                <w:rFonts w:hint="eastAsia" w:ascii="仿宋_GB2312" w:hAnsi="宋体" w:eastAsia="仿宋_GB2312" w:cs="宋体"/>
                <w:kern w:val="0"/>
                <w:szCs w:val="21"/>
              </w:rPr>
            </w:pPr>
          </w:p>
        </w:tc>
        <w:tc>
          <w:tcPr>
            <w:tcW w:w="588" w:type="pct"/>
            <w:vMerge w:val="continue"/>
            <w:tcBorders>
              <w:left w:val="single" w:color="auto" w:sz="4" w:space="0"/>
              <w:right w:val="single" w:color="auto" w:sz="4" w:space="0"/>
            </w:tcBorders>
            <w:vAlign w:val="center"/>
          </w:tcPr>
          <w:p w14:paraId="1ED5D059">
            <w:pPr>
              <w:widowControl/>
              <w:spacing w:line="240" w:lineRule="exact"/>
              <w:jc w:val="center"/>
              <w:rPr>
                <w:rFonts w:hint="eastAsia" w:ascii="仿宋_GB2312" w:hAnsi="宋体" w:eastAsia="仿宋_GB2312" w:cs="宋体"/>
                <w:kern w:val="0"/>
                <w:szCs w:val="21"/>
              </w:rPr>
            </w:pPr>
          </w:p>
        </w:tc>
        <w:tc>
          <w:tcPr>
            <w:tcW w:w="599" w:type="pct"/>
            <w:tcBorders>
              <w:top w:val="single" w:color="auto" w:sz="4" w:space="0"/>
              <w:left w:val="single" w:color="auto" w:sz="4" w:space="0"/>
              <w:bottom w:val="single" w:color="auto" w:sz="4" w:space="0"/>
              <w:right w:val="single" w:color="auto" w:sz="4" w:space="0"/>
            </w:tcBorders>
            <w:vAlign w:val="center"/>
          </w:tcPr>
          <w:p w14:paraId="0BA69B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800" w:type="pct"/>
            <w:gridSpan w:val="2"/>
            <w:tcBorders>
              <w:top w:val="single" w:color="auto" w:sz="4" w:space="0"/>
              <w:left w:val="nil"/>
              <w:bottom w:val="single" w:color="auto" w:sz="4" w:space="0"/>
              <w:right w:val="single" w:color="auto" w:sz="4" w:space="0"/>
            </w:tcBorders>
            <w:vAlign w:val="center"/>
          </w:tcPr>
          <w:p w14:paraId="11A6A9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网络工作需求满足程度</w:t>
            </w:r>
          </w:p>
        </w:tc>
        <w:tc>
          <w:tcPr>
            <w:tcW w:w="948" w:type="pct"/>
            <w:tcBorders>
              <w:top w:val="single" w:color="auto" w:sz="4" w:space="0"/>
              <w:left w:val="nil"/>
              <w:bottom w:val="single" w:color="auto" w:sz="4" w:space="0"/>
              <w:right w:val="single" w:color="auto" w:sz="4" w:space="0"/>
            </w:tcBorders>
            <w:vAlign w:val="center"/>
          </w:tcPr>
          <w:p w14:paraId="41AF3CFF">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网络运行顺畅。</w:t>
            </w:r>
          </w:p>
        </w:tc>
        <w:tc>
          <w:tcPr>
            <w:tcW w:w="509" w:type="pct"/>
            <w:tcBorders>
              <w:top w:val="single" w:color="auto" w:sz="4" w:space="0"/>
              <w:left w:val="nil"/>
              <w:bottom w:val="single" w:color="auto" w:sz="4" w:space="0"/>
              <w:right w:val="single" w:color="auto" w:sz="4" w:space="0"/>
            </w:tcBorders>
            <w:vAlign w:val="center"/>
          </w:tcPr>
          <w:p w14:paraId="7AC3D9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283" w:type="pct"/>
            <w:gridSpan w:val="2"/>
            <w:tcBorders>
              <w:top w:val="single" w:color="auto" w:sz="4" w:space="0"/>
              <w:left w:val="nil"/>
              <w:bottom w:val="single" w:color="auto" w:sz="4" w:space="0"/>
              <w:right w:val="single" w:color="auto" w:sz="4" w:space="0"/>
            </w:tcBorders>
            <w:vAlign w:val="center"/>
          </w:tcPr>
          <w:p w14:paraId="466CAB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327" w:type="pct"/>
            <w:gridSpan w:val="2"/>
            <w:tcBorders>
              <w:top w:val="single" w:color="auto" w:sz="4" w:space="0"/>
              <w:left w:val="nil"/>
              <w:bottom w:val="single" w:color="auto" w:sz="4" w:space="0"/>
              <w:right w:val="single" w:color="auto" w:sz="4" w:space="0"/>
            </w:tcBorders>
            <w:vAlign w:val="center"/>
          </w:tcPr>
          <w:p w14:paraId="52081D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686" w:type="pct"/>
            <w:gridSpan w:val="2"/>
            <w:tcBorders>
              <w:top w:val="single" w:color="auto" w:sz="4" w:space="0"/>
              <w:left w:val="nil"/>
              <w:bottom w:val="single" w:color="auto" w:sz="4" w:space="0"/>
              <w:right w:val="single" w:color="auto" w:sz="4" w:space="0"/>
            </w:tcBorders>
            <w:vAlign w:val="center"/>
          </w:tcPr>
          <w:p w14:paraId="1C66A0BB">
            <w:pPr>
              <w:widowControl/>
              <w:spacing w:line="240" w:lineRule="exact"/>
              <w:jc w:val="center"/>
              <w:rPr>
                <w:rFonts w:hint="eastAsia" w:ascii="仿宋_GB2312" w:hAnsi="宋体" w:eastAsia="仿宋_GB2312" w:cs="宋体"/>
                <w:kern w:val="0"/>
                <w:szCs w:val="21"/>
              </w:rPr>
            </w:pPr>
          </w:p>
        </w:tc>
      </w:tr>
      <w:tr w14:paraId="15EC610C">
        <w:tblPrEx>
          <w:tblCellMar>
            <w:top w:w="0" w:type="dxa"/>
            <w:left w:w="108" w:type="dxa"/>
            <w:bottom w:w="0" w:type="dxa"/>
            <w:right w:w="108" w:type="dxa"/>
          </w:tblCellMar>
        </w:tblPrEx>
        <w:trPr>
          <w:trHeight w:val="828" w:hRule="exact"/>
          <w:jc w:val="center"/>
        </w:trPr>
        <w:tc>
          <w:tcPr>
            <w:tcW w:w="256" w:type="pct"/>
            <w:vMerge w:val="continue"/>
            <w:tcBorders>
              <w:left w:val="single" w:color="auto" w:sz="4" w:space="0"/>
              <w:right w:val="single" w:color="auto" w:sz="4" w:space="0"/>
            </w:tcBorders>
            <w:vAlign w:val="center"/>
          </w:tcPr>
          <w:p w14:paraId="78D7375C">
            <w:pPr>
              <w:widowControl/>
              <w:spacing w:line="240" w:lineRule="exact"/>
              <w:jc w:val="center"/>
              <w:rPr>
                <w:rFonts w:hint="eastAsia" w:ascii="仿宋_GB2312" w:hAnsi="宋体" w:eastAsia="仿宋_GB2312" w:cs="宋体"/>
                <w:kern w:val="0"/>
                <w:szCs w:val="21"/>
              </w:rPr>
            </w:pPr>
          </w:p>
        </w:tc>
        <w:tc>
          <w:tcPr>
            <w:tcW w:w="588" w:type="pct"/>
            <w:vMerge w:val="continue"/>
            <w:tcBorders>
              <w:left w:val="single" w:color="auto" w:sz="4" w:space="0"/>
              <w:right w:val="single" w:color="auto" w:sz="4" w:space="0"/>
            </w:tcBorders>
            <w:vAlign w:val="center"/>
          </w:tcPr>
          <w:p w14:paraId="7373C093">
            <w:pPr>
              <w:widowControl/>
              <w:spacing w:line="240" w:lineRule="exact"/>
              <w:jc w:val="center"/>
              <w:rPr>
                <w:rFonts w:hint="eastAsia" w:ascii="仿宋_GB2312" w:hAnsi="宋体" w:eastAsia="仿宋_GB2312" w:cs="宋体"/>
                <w:kern w:val="0"/>
                <w:szCs w:val="21"/>
              </w:rPr>
            </w:pPr>
          </w:p>
        </w:tc>
        <w:tc>
          <w:tcPr>
            <w:tcW w:w="599" w:type="pct"/>
            <w:tcBorders>
              <w:top w:val="single" w:color="auto" w:sz="4" w:space="0"/>
              <w:left w:val="single" w:color="auto" w:sz="4" w:space="0"/>
              <w:bottom w:val="single" w:color="auto" w:sz="4" w:space="0"/>
              <w:right w:val="single" w:color="auto" w:sz="4" w:space="0"/>
            </w:tcBorders>
            <w:vAlign w:val="center"/>
          </w:tcPr>
          <w:p w14:paraId="3AAFC6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800" w:type="pct"/>
            <w:gridSpan w:val="2"/>
            <w:tcBorders>
              <w:top w:val="single" w:color="auto" w:sz="4" w:space="0"/>
              <w:left w:val="nil"/>
              <w:bottom w:val="single" w:color="auto" w:sz="4" w:space="0"/>
              <w:right w:val="single" w:color="auto" w:sz="4" w:space="0"/>
            </w:tcBorders>
            <w:vAlign w:val="center"/>
          </w:tcPr>
          <w:p w14:paraId="046C98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支出进度</w:t>
            </w:r>
          </w:p>
        </w:tc>
        <w:tc>
          <w:tcPr>
            <w:tcW w:w="948" w:type="pct"/>
            <w:tcBorders>
              <w:top w:val="single" w:color="auto" w:sz="4" w:space="0"/>
              <w:left w:val="nil"/>
              <w:bottom w:val="single" w:color="auto" w:sz="4" w:space="0"/>
              <w:right w:val="single" w:color="auto" w:sz="4" w:space="0"/>
            </w:tcBorders>
            <w:vAlign w:val="center"/>
          </w:tcPr>
          <w:p w14:paraId="551D7189">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计划于年底前完成。</w:t>
            </w:r>
          </w:p>
        </w:tc>
        <w:tc>
          <w:tcPr>
            <w:tcW w:w="509" w:type="pct"/>
            <w:tcBorders>
              <w:top w:val="single" w:color="auto" w:sz="4" w:space="0"/>
              <w:left w:val="nil"/>
              <w:bottom w:val="single" w:color="auto" w:sz="4" w:space="0"/>
              <w:right w:val="single" w:color="auto" w:sz="4" w:space="0"/>
            </w:tcBorders>
            <w:vAlign w:val="center"/>
          </w:tcPr>
          <w:p w14:paraId="659981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283" w:type="pct"/>
            <w:gridSpan w:val="2"/>
            <w:tcBorders>
              <w:top w:val="single" w:color="auto" w:sz="4" w:space="0"/>
              <w:left w:val="nil"/>
              <w:bottom w:val="single" w:color="auto" w:sz="4" w:space="0"/>
              <w:right w:val="single" w:color="auto" w:sz="4" w:space="0"/>
            </w:tcBorders>
            <w:vAlign w:val="center"/>
          </w:tcPr>
          <w:p w14:paraId="4D0987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327" w:type="pct"/>
            <w:gridSpan w:val="2"/>
            <w:tcBorders>
              <w:top w:val="single" w:color="auto" w:sz="4" w:space="0"/>
              <w:left w:val="nil"/>
              <w:bottom w:val="single" w:color="auto" w:sz="4" w:space="0"/>
              <w:right w:val="single" w:color="auto" w:sz="4" w:space="0"/>
            </w:tcBorders>
            <w:vAlign w:val="center"/>
          </w:tcPr>
          <w:p w14:paraId="01A9CD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86" w:type="pct"/>
            <w:gridSpan w:val="2"/>
            <w:tcBorders>
              <w:top w:val="single" w:color="auto" w:sz="4" w:space="0"/>
              <w:left w:val="nil"/>
              <w:bottom w:val="single" w:color="auto" w:sz="4" w:space="0"/>
              <w:right w:val="single" w:color="auto" w:sz="4" w:space="0"/>
            </w:tcBorders>
            <w:vAlign w:val="center"/>
          </w:tcPr>
          <w:p w14:paraId="6A4937BE">
            <w:pPr>
              <w:widowControl/>
              <w:spacing w:line="240" w:lineRule="exact"/>
              <w:jc w:val="center"/>
              <w:rPr>
                <w:rFonts w:hint="eastAsia" w:ascii="仿宋_GB2312" w:hAnsi="宋体" w:eastAsia="仿宋_GB2312" w:cs="宋体"/>
                <w:kern w:val="0"/>
                <w:szCs w:val="21"/>
              </w:rPr>
            </w:pPr>
          </w:p>
        </w:tc>
      </w:tr>
      <w:tr w14:paraId="006637CC">
        <w:tblPrEx>
          <w:tblCellMar>
            <w:top w:w="0" w:type="dxa"/>
            <w:left w:w="108" w:type="dxa"/>
            <w:bottom w:w="0" w:type="dxa"/>
            <w:right w:w="108" w:type="dxa"/>
          </w:tblCellMar>
        </w:tblPrEx>
        <w:trPr>
          <w:trHeight w:val="1084" w:hRule="exact"/>
          <w:jc w:val="center"/>
        </w:trPr>
        <w:tc>
          <w:tcPr>
            <w:tcW w:w="256" w:type="pct"/>
            <w:vMerge w:val="continue"/>
            <w:tcBorders>
              <w:left w:val="single" w:color="auto" w:sz="4" w:space="0"/>
              <w:right w:val="single" w:color="auto" w:sz="4" w:space="0"/>
            </w:tcBorders>
            <w:vAlign w:val="center"/>
          </w:tcPr>
          <w:p w14:paraId="2853D351">
            <w:pPr>
              <w:widowControl/>
              <w:spacing w:line="240" w:lineRule="exact"/>
              <w:jc w:val="center"/>
              <w:rPr>
                <w:rFonts w:hint="eastAsia" w:ascii="仿宋_GB2312" w:hAnsi="宋体" w:eastAsia="仿宋_GB2312" w:cs="宋体"/>
                <w:kern w:val="0"/>
                <w:szCs w:val="21"/>
              </w:rPr>
            </w:pPr>
          </w:p>
        </w:tc>
        <w:tc>
          <w:tcPr>
            <w:tcW w:w="588" w:type="pct"/>
            <w:vMerge w:val="continue"/>
            <w:tcBorders>
              <w:left w:val="single" w:color="auto" w:sz="4" w:space="0"/>
              <w:bottom w:val="single" w:color="auto" w:sz="4" w:space="0"/>
              <w:right w:val="single" w:color="auto" w:sz="4" w:space="0"/>
            </w:tcBorders>
            <w:vAlign w:val="center"/>
          </w:tcPr>
          <w:p w14:paraId="32DE889E">
            <w:pPr>
              <w:widowControl/>
              <w:spacing w:line="240" w:lineRule="exact"/>
              <w:jc w:val="center"/>
              <w:rPr>
                <w:rFonts w:hint="eastAsia" w:ascii="仿宋_GB2312" w:hAnsi="宋体" w:eastAsia="仿宋_GB2312" w:cs="宋体"/>
                <w:kern w:val="0"/>
                <w:szCs w:val="21"/>
              </w:rPr>
            </w:pPr>
          </w:p>
        </w:tc>
        <w:tc>
          <w:tcPr>
            <w:tcW w:w="599" w:type="pct"/>
            <w:tcBorders>
              <w:top w:val="single" w:color="auto" w:sz="4" w:space="0"/>
              <w:left w:val="single" w:color="auto" w:sz="4" w:space="0"/>
              <w:bottom w:val="single" w:color="auto" w:sz="4" w:space="0"/>
              <w:right w:val="single" w:color="auto" w:sz="4" w:space="0"/>
            </w:tcBorders>
            <w:vAlign w:val="center"/>
          </w:tcPr>
          <w:p w14:paraId="1E2BE6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800" w:type="pct"/>
            <w:gridSpan w:val="2"/>
            <w:tcBorders>
              <w:top w:val="single" w:color="auto" w:sz="4" w:space="0"/>
              <w:left w:val="nil"/>
              <w:bottom w:val="single" w:color="auto" w:sz="4" w:space="0"/>
              <w:right w:val="single" w:color="auto" w:sz="4" w:space="0"/>
            </w:tcBorders>
            <w:vAlign w:val="center"/>
          </w:tcPr>
          <w:p w14:paraId="1527189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单位租赁成本</w:t>
            </w:r>
          </w:p>
        </w:tc>
        <w:tc>
          <w:tcPr>
            <w:tcW w:w="948" w:type="pct"/>
            <w:tcBorders>
              <w:top w:val="single" w:color="auto" w:sz="4" w:space="0"/>
              <w:left w:val="nil"/>
              <w:bottom w:val="single" w:color="auto" w:sz="4" w:space="0"/>
              <w:right w:val="single" w:color="auto" w:sz="4" w:space="0"/>
            </w:tcBorders>
            <w:vAlign w:val="center"/>
          </w:tcPr>
          <w:p w14:paraId="17E7F61C">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按照财政批复的预算执行。</w:t>
            </w:r>
          </w:p>
        </w:tc>
        <w:tc>
          <w:tcPr>
            <w:tcW w:w="509" w:type="pct"/>
            <w:tcBorders>
              <w:top w:val="single" w:color="auto" w:sz="4" w:space="0"/>
              <w:left w:val="nil"/>
              <w:bottom w:val="single" w:color="auto" w:sz="4" w:space="0"/>
              <w:right w:val="single" w:color="auto" w:sz="4" w:space="0"/>
            </w:tcBorders>
            <w:vAlign w:val="center"/>
          </w:tcPr>
          <w:p w14:paraId="38D957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283" w:type="pct"/>
            <w:gridSpan w:val="2"/>
            <w:tcBorders>
              <w:top w:val="single" w:color="auto" w:sz="4" w:space="0"/>
              <w:left w:val="nil"/>
              <w:bottom w:val="single" w:color="auto" w:sz="4" w:space="0"/>
              <w:right w:val="single" w:color="auto" w:sz="4" w:space="0"/>
            </w:tcBorders>
            <w:vAlign w:val="center"/>
          </w:tcPr>
          <w:p w14:paraId="04ED87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27" w:type="pct"/>
            <w:gridSpan w:val="2"/>
            <w:tcBorders>
              <w:top w:val="single" w:color="auto" w:sz="4" w:space="0"/>
              <w:left w:val="nil"/>
              <w:bottom w:val="single" w:color="auto" w:sz="4" w:space="0"/>
              <w:right w:val="single" w:color="auto" w:sz="4" w:space="0"/>
            </w:tcBorders>
            <w:vAlign w:val="center"/>
          </w:tcPr>
          <w:p w14:paraId="277359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6" w:type="pct"/>
            <w:gridSpan w:val="2"/>
            <w:tcBorders>
              <w:top w:val="single" w:color="auto" w:sz="4" w:space="0"/>
              <w:left w:val="nil"/>
              <w:bottom w:val="single" w:color="auto" w:sz="4" w:space="0"/>
              <w:right w:val="single" w:color="auto" w:sz="4" w:space="0"/>
            </w:tcBorders>
            <w:vAlign w:val="center"/>
          </w:tcPr>
          <w:p w14:paraId="0F4C625D">
            <w:pPr>
              <w:widowControl/>
              <w:spacing w:line="240" w:lineRule="exact"/>
              <w:jc w:val="center"/>
              <w:rPr>
                <w:rFonts w:hint="eastAsia" w:ascii="仿宋_GB2312" w:hAnsi="宋体" w:eastAsia="仿宋_GB2312" w:cs="宋体"/>
                <w:kern w:val="0"/>
                <w:szCs w:val="21"/>
              </w:rPr>
            </w:pPr>
          </w:p>
        </w:tc>
      </w:tr>
      <w:tr w14:paraId="560D600E">
        <w:tblPrEx>
          <w:tblCellMar>
            <w:top w:w="0" w:type="dxa"/>
            <w:left w:w="108" w:type="dxa"/>
            <w:bottom w:w="0" w:type="dxa"/>
            <w:right w:w="108" w:type="dxa"/>
          </w:tblCellMar>
        </w:tblPrEx>
        <w:trPr>
          <w:trHeight w:val="1011" w:hRule="exact"/>
          <w:jc w:val="center"/>
        </w:trPr>
        <w:tc>
          <w:tcPr>
            <w:tcW w:w="256" w:type="pct"/>
            <w:vMerge w:val="continue"/>
            <w:tcBorders>
              <w:left w:val="single" w:color="auto" w:sz="4" w:space="0"/>
              <w:right w:val="single" w:color="auto" w:sz="4" w:space="0"/>
            </w:tcBorders>
            <w:vAlign w:val="center"/>
          </w:tcPr>
          <w:p w14:paraId="6C772E73">
            <w:pPr>
              <w:widowControl/>
              <w:spacing w:line="240" w:lineRule="exact"/>
              <w:jc w:val="center"/>
              <w:rPr>
                <w:rFonts w:hint="eastAsia" w:ascii="仿宋_GB2312" w:hAnsi="宋体" w:eastAsia="仿宋_GB2312" w:cs="宋体"/>
                <w:kern w:val="0"/>
                <w:szCs w:val="21"/>
              </w:rPr>
            </w:pPr>
          </w:p>
        </w:tc>
        <w:tc>
          <w:tcPr>
            <w:tcW w:w="588" w:type="pct"/>
            <w:tcBorders>
              <w:top w:val="single" w:color="auto" w:sz="4" w:space="0"/>
              <w:left w:val="single" w:color="auto" w:sz="4" w:space="0"/>
              <w:right w:val="single" w:color="auto" w:sz="4" w:space="0"/>
            </w:tcBorders>
            <w:vAlign w:val="center"/>
          </w:tcPr>
          <w:p w14:paraId="333DEB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599" w:type="pct"/>
            <w:tcBorders>
              <w:top w:val="single" w:color="auto" w:sz="4" w:space="0"/>
              <w:left w:val="single" w:color="auto" w:sz="4" w:space="0"/>
              <w:bottom w:val="single" w:color="auto" w:sz="4" w:space="0"/>
              <w:right w:val="single" w:color="auto" w:sz="4" w:space="0"/>
            </w:tcBorders>
            <w:vAlign w:val="center"/>
          </w:tcPr>
          <w:p w14:paraId="697EF5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69CC4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800" w:type="pct"/>
            <w:gridSpan w:val="2"/>
            <w:tcBorders>
              <w:top w:val="single" w:color="auto" w:sz="4" w:space="0"/>
              <w:left w:val="nil"/>
              <w:bottom w:val="single" w:color="auto" w:sz="4" w:space="0"/>
              <w:right w:val="single" w:color="auto" w:sz="4" w:space="0"/>
            </w:tcBorders>
            <w:vAlign w:val="center"/>
          </w:tcPr>
          <w:p w14:paraId="073036D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工作正常运转保障度</w:t>
            </w:r>
          </w:p>
        </w:tc>
        <w:tc>
          <w:tcPr>
            <w:tcW w:w="948" w:type="pct"/>
            <w:tcBorders>
              <w:top w:val="single" w:color="auto" w:sz="4" w:space="0"/>
              <w:left w:val="nil"/>
              <w:bottom w:val="single" w:color="auto" w:sz="4" w:space="0"/>
              <w:right w:val="single" w:color="auto" w:sz="4" w:space="0"/>
            </w:tcBorders>
            <w:vAlign w:val="center"/>
          </w:tcPr>
          <w:p w14:paraId="5FB5CF71">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网络运行能够持续满足人员工作需求。</w:t>
            </w:r>
          </w:p>
        </w:tc>
        <w:tc>
          <w:tcPr>
            <w:tcW w:w="509" w:type="pct"/>
            <w:tcBorders>
              <w:top w:val="single" w:color="auto" w:sz="4" w:space="0"/>
              <w:left w:val="nil"/>
              <w:bottom w:val="single" w:color="auto" w:sz="4" w:space="0"/>
              <w:right w:val="single" w:color="auto" w:sz="4" w:space="0"/>
            </w:tcBorders>
            <w:vAlign w:val="center"/>
          </w:tcPr>
          <w:p w14:paraId="5CE418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283" w:type="pct"/>
            <w:gridSpan w:val="2"/>
            <w:tcBorders>
              <w:top w:val="single" w:color="auto" w:sz="4" w:space="0"/>
              <w:left w:val="nil"/>
              <w:bottom w:val="single" w:color="auto" w:sz="4" w:space="0"/>
              <w:right w:val="single" w:color="auto" w:sz="4" w:space="0"/>
            </w:tcBorders>
            <w:vAlign w:val="center"/>
          </w:tcPr>
          <w:p w14:paraId="35877A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327" w:type="pct"/>
            <w:gridSpan w:val="2"/>
            <w:tcBorders>
              <w:top w:val="single" w:color="auto" w:sz="4" w:space="0"/>
              <w:left w:val="nil"/>
              <w:bottom w:val="single" w:color="auto" w:sz="4" w:space="0"/>
              <w:right w:val="single" w:color="auto" w:sz="4" w:space="0"/>
            </w:tcBorders>
            <w:vAlign w:val="center"/>
          </w:tcPr>
          <w:p w14:paraId="296DD5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86" w:type="pct"/>
            <w:gridSpan w:val="2"/>
            <w:tcBorders>
              <w:top w:val="single" w:color="auto" w:sz="4" w:space="0"/>
              <w:left w:val="nil"/>
              <w:bottom w:val="single" w:color="auto" w:sz="4" w:space="0"/>
              <w:right w:val="single" w:color="auto" w:sz="4" w:space="0"/>
            </w:tcBorders>
            <w:vAlign w:val="center"/>
          </w:tcPr>
          <w:p w14:paraId="759E541A">
            <w:pPr>
              <w:widowControl/>
              <w:spacing w:line="240" w:lineRule="exact"/>
              <w:jc w:val="center"/>
              <w:rPr>
                <w:rFonts w:hint="eastAsia" w:ascii="仿宋_GB2312" w:hAnsi="宋体" w:eastAsia="仿宋_GB2312" w:cs="宋体"/>
                <w:kern w:val="0"/>
                <w:szCs w:val="21"/>
              </w:rPr>
            </w:pPr>
          </w:p>
        </w:tc>
      </w:tr>
      <w:tr w14:paraId="697EBABD">
        <w:tblPrEx>
          <w:tblCellMar>
            <w:top w:w="0" w:type="dxa"/>
            <w:left w:w="108" w:type="dxa"/>
            <w:bottom w:w="0" w:type="dxa"/>
            <w:right w:w="108" w:type="dxa"/>
          </w:tblCellMar>
        </w:tblPrEx>
        <w:trPr>
          <w:trHeight w:val="1011" w:hRule="exact"/>
          <w:jc w:val="center"/>
        </w:trPr>
        <w:tc>
          <w:tcPr>
            <w:tcW w:w="256" w:type="pct"/>
            <w:vMerge w:val="continue"/>
            <w:tcBorders>
              <w:left w:val="single" w:color="auto" w:sz="4" w:space="0"/>
              <w:bottom w:val="single" w:color="auto" w:sz="4" w:space="0"/>
              <w:right w:val="single" w:color="auto" w:sz="4" w:space="0"/>
            </w:tcBorders>
            <w:vAlign w:val="center"/>
          </w:tcPr>
          <w:p w14:paraId="5A2AE79B">
            <w:pPr>
              <w:widowControl/>
              <w:spacing w:line="240" w:lineRule="exact"/>
              <w:jc w:val="center"/>
              <w:rPr>
                <w:rFonts w:hint="eastAsia" w:ascii="仿宋_GB2312" w:hAnsi="宋体" w:eastAsia="仿宋_GB2312" w:cs="宋体"/>
                <w:kern w:val="0"/>
                <w:szCs w:val="21"/>
              </w:rPr>
            </w:pPr>
          </w:p>
        </w:tc>
        <w:tc>
          <w:tcPr>
            <w:tcW w:w="588" w:type="pct"/>
            <w:tcBorders>
              <w:top w:val="single" w:color="auto" w:sz="4" w:space="0"/>
              <w:left w:val="single" w:color="auto" w:sz="4" w:space="0"/>
              <w:right w:val="single" w:color="auto" w:sz="4" w:space="0"/>
            </w:tcBorders>
            <w:vAlign w:val="center"/>
          </w:tcPr>
          <w:p w14:paraId="3B03FC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2EA4B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599" w:type="pct"/>
            <w:tcBorders>
              <w:top w:val="single" w:color="auto" w:sz="4" w:space="0"/>
              <w:left w:val="single" w:color="auto" w:sz="4" w:space="0"/>
              <w:bottom w:val="single" w:color="auto" w:sz="4" w:space="0"/>
              <w:right w:val="single" w:color="auto" w:sz="4" w:space="0"/>
            </w:tcBorders>
            <w:vAlign w:val="center"/>
          </w:tcPr>
          <w:p w14:paraId="1169FA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800" w:type="pct"/>
            <w:gridSpan w:val="2"/>
            <w:tcBorders>
              <w:top w:val="single" w:color="auto" w:sz="4" w:space="0"/>
              <w:left w:val="nil"/>
              <w:bottom w:val="single" w:color="auto" w:sz="4" w:space="0"/>
              <w:right w:val="single" w:color="auto" w:sz="4" w:space="0"/>
            </w:tcBorders>
            <w:vAlign w:val="center"/>
          </w:tcPr>
          <w:p w14:paraId="29B00F08">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中心干部对网络运行稳定满意度</w:t>
            </w:r>
          </w:p>
        </w:tc>
        <w:tc>
          <w:tcPr>
            <w:tcW w:w="948" w:type="pct"/>
            <w:tcBorders>
              <w:top w:val="single" w:color="auto" w:sz="4" w:space="0"/>
              <w:left w:val="nil"/>
              <w:bottom w:val="single" w:color="auto" w:sz="4" w:space="0"/>
              <w:right w:val="single" w:color="auto" w:sz="4" w:space="0"/>
            </w:tcBorders>
            <w:vAlign w:val="center"/>
          </w:tcPr>
          <w:p w14:paraId="623D6897">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无投诉、无不满。</w:t>
            </w:r>
          </w:p>
        </w:tc>
        <w:tc>
          <w:tcPr>
            <w:tcW w:w="509" w:type="pct"/>
            <w:tcBorders>
              <w:top w:val="single" w:color="auto" w:sz="4" w:space="0"/>
              <w:left w:val="nil"/>
              <w:bottom w:val="single" w:color="auto" w:sz="4" w:space="0"/>
              <w:right w:val="single" w:color="auto" w:sz="4" w:space="0"/>
            </w:tcBorders>
            <w:vAlign w:val="center"/>
          </w:tcPr>
          <w:p w14:paraId="68E25C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283" w:type="pct"/>
            <w:gridSpan w:val="2"/>
            <w:tcBorders>
              <w:top w:val="single" w:color="auto" w:sz="4" w:space="0"/>
              <w:left w:val="nil"/>
              <w:bottom w:val="single" w:color="auto" w:sz="4" w:space="0"/>
              <w:right w:val="single" w:color="auto" w:sz="4" w:space="0"/>
            </w:tcBorders>
            <w:vAlign w:val="center"/>
          </w:tcPr>
          <w:p w14:paraId="4EF10C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327" w:type="pct"/>
            <w:gridSpan w:val="2"/>
            <w:tcBorders>
              <w:top w:val="single" w:color="auto" w:sz="4" w:space="0"/>
              <w:left w:val="nil"/>
              <w:bottom w:val="single" w:color="auto" w:sz="4" w:space="0"/>
              <w:right w:val="single" w:color="auto" w:sz="4" w:space="0"/>
            </w:tcBorders>
            <w:vAlign w:val="center"/>
          </w:tcPr>
          <w:p w14:paraId="107E23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6" w:type="pct"/>
            <w:gridSpan w:val="2"/>
            <w:tcBorders>
              <w:top w:val="single" w:color="auto" w:sz="4" w:space="0"/>
              <w:left w:val="nil"/>
              <w:bottom w:val="single" w:color="auto" w:sz="4" w:space="0"/>
              <w:right w:val="single" w:color="auto" w:sz="4" w:space="0"/>
            </w:tcBorders>
            <w:vAlign w:val="center"/>
          </w:tcPr>
          <w:p w14:paraId="522B7D9C">
            <w:pPr>
              <w:widowControl/>
              <w:spacing w:line="240" w:lineRule="exact"/>
              <w:jc w:val="center"/>
              <w:rPr>
                <w:rFonts w:hint="eastAsia" w:ascii="仿宋_GB2312" w:hAnsi="宋体" w:eastAsia="仿宋_GB2312" w:cs="宋体"/>
                <w:kern w:val="0"/>
                <w:szCs w:val="21"/>
              </w:rPr>
            </w:pPr>
          </w:p>
        </w:tc>
      </w:tr>
      <w:tr w14:paraId="198C8E48">
        <w:tblPrEx>
          <w:tblCellMar>
            <w:top w:w="0" w:type="dxa"/>
            <w:left w:w="108" w:type="dxa"/>
            <w:bottom w:w="0" w:type="dxa"/>
            <w:right w:w="108" w:type="dxa"/>
          </w:tblCellMar>
        </w:tblPrEx>
        <w:trPr>
          <w:trHeight w:val="477" w:hRule="exact"/>
          <w:jc w:val="center"/>
        </w:trPr>
        <w:tc>
          <w:tcPr>
            <w:tcW w:w="3703" w:type="pct"/>
            <w:gridSpan w:val="7"/>
            <w:tcBorders>
              <w:top w:val="single" w:color="auto" w:sz="4" w:space="0"/>
              <w:left w:val="single" w:color="auto" w:sz="4" w:space="0"/>
              <w:bottom w:val="single" w:color="auto" w:sz="4" w:space="0"/>
              <w:right w:val="single" w:color="auto" w:sz="4" w:space="0"/>
            </w:tcBorders>
            <w:vAlign w:val="center"/>
          </w:tcPr>
          <w:p w14:paraId="3DCEC22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283" w:type="pct"/>
            <w:gridSpan w:val="2"/>
            <w:tcBorders>
              <w:top w:val="single" w:color="auto" w:sz="4" w:space="0"/>
              <w:left w:val="nil"/>
              <w:bottom w:val="single" w:color="auto" w:sz="4" w:space="0"/>
              <w:right w:val="single" w:color="auto" w:sz="4" w:space="0"/>
            </w:tcBorders>
            <w:vAlign w:val="center"/>
          </w:tcPr>
          <w:p w14:paraId="3FFBDFD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327" w:type="pct"/>
            <w:gridSpan w:val="2"/>
            <w:tcBorders>
              <w:top w:val="single" w:color="auto" w:sz="4" w:space="0"/>
              <w:left w:val="nil"/>
              <w:bottom w:val="single" w:color="auto" w:sz="4" w:space="0"/>
              <w:right w:val="single" w:color="auto" w:sz="4" w:space="0"/>
            </w:tcBorders>
            <w:vAlign w:val="center"/>
          </w:tcPr>
          <w:p w14:paraId="3CC6E40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6" w:type="pct"/>
            <w:gridSpan w:val="2"/>
            <w:tcBorders>
              <w:top w:val="single" w:color="auto" w:sz="4" w:space="0"/>
              <w:left w:val="nil"/>
              <w:bottom w:val="single" w:color="auto" w:sz="4" w:space="0"/>
              <w:right w:val="single" w:color="auto" w:sz="4" w:space="0"/>
            </w:tcBorders>
            <w:vAlign w:val="center"/>
          </w:tcPr>
          <w:p w14:paraId="35264E09">
            <w:pPr>
              <w:widowControl/>
              <w:spacing w:line="240" w:lineRule="exact"/>
              <w:jc w:val="center"/>
              <w:rPr>
                <w:rFonts w:hint="eastAsia" w:ascii="仿宋_GB2312" w:hAnsi="宋体" w:eastAsia="仿宋_GB2312" w:cs="宋体"/>
                <w:kern w:val="0"/>
                <w:szCs w:val="21"/>
              </w:rPr>
            </w:pPr>
          </w:p>
        </w:tc>
      </w:tr>
    </w:tbl>
    <w:p w14:paraId="403B1FEC">
      <w:pPr>
        <w:rPr>
          <w:rFonts w:hint="eastAsia" w:ascii="仿宋_GB2312" w:hAnsi="仿宋_GB2312" w:eastAsia="仿宋_GB2312" w:cs="仿宋_GB2312"/>
          <w:color w:val="000000"/>
          <w:kern w:val="0"/>
          <w:sz w:val="28"/>
          <w:szCs w:val="28"/>
        </w:rPr>
      </w:pP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Heiti SC Light">
    <w:altName w:val="微软雅黑"/>
    <w:panose1 w:val="00000000000000000000"/>
    <w:charset w:val="86"/>
    <w:family w:val="auto"/>
    <w:pitch w:val="default"/>
    <w:sig w:usb0="00000000" w:usb1="00000000" w:usb2="00000000" w:usb3="00000000" w:csb0="203E0000" w:csb1="00000000"/>
  </w:font>
  <w:font w:name="方正小标宋简体">
    <w:altName w:val="微软雅黑"/>
    <w:panose1 w:val="00000000000000000000"/>
    <w:charset w:val="86"/>
    <w:family w:val="script"/>
    <w:pitch w:val="default"/>
    <w:sig w:usb0="00000000" w:usb1="00000000" w:usb2="00000012"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F7978">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24</w:t>
    </w:r>
    <w:r>
      <w:fldChar w:fldCharType="end"/>
    </w:r>
  </w:p>
  <w:p w14:paraId="30B3B382">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45A6B">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15</w:t>
    </w:r>
    <w:r>
      <w:fldChar w:fldCharType="end"/>
    </w:r>
  </w:p>
  <w:p w14:paraId="08AD831B">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FB472"/>
    <w:multiLevelType w:val="singleLevel"/>
    <w:tmpl w:val="D7FFB472"/>
    <w:lvl w:ilvl="0" w:tentative="0">
      <w:start w:val="1"/>
      <w:numFmt w:val="chineseCounting"/>
      <w:suff w:val="nothing"/>
      <w:lvlText w:val="%1、"/>
      <w:lvlJc w:val="left"/>
      <w:rPr>
        <w:rFonts w:hint="eastAsia"/>
      </w:rPr>
    </w:lvl>
  </w:abstractNum>
  <w:abstractNum w:abstractNumId="1">
    <w:nsid w:val="F7DCF768"/>
    <w:multiLevelType w:val="singleLevel"/>
    <w:tmpl w:val="F7DCF768"/>
    <w:lvl w:ilvl="0" w:tentative="0">
      <w:start w:val="1"/>
      <w:numFmt w:val="decimal"/>
      <w:lvlText w:val="%1."/>
      <w:lvlJc w:val="left"/>
      <w:pPr>
        <w:tabs>
          <w:tab w:val="left" w:pos="312"/>
        </w:tabs>
      </w:pPr>
    </w:lvl>
  </w:abstractNum>
  <w:abstractNum w:abstractNumId="2">
    <w:nsid w:val="3203652F"/>
    <w:multiLevelType w:val="singleLevel"/>
    <w:tmpl w:val="3203652F"/>
    <w:lvl w:ilvl="0" w:tentative="0">
      <w:start w:val="6"/>
      <w:numFmt w:val="chineseCounting"/>
      <w:suff w:val="nothing"/>
      <w:lvlText w:val="%1、"/>
      <w:lvlJc w:val="left"/>
      <w:rPr>
        <w:rFonts w:hint="eastAsia"/>
      </w:rPr>
    </w:lvl>
  </w:abstractNum>
  <w:abstractNum w:abstractNumId="3">
    <w:nsid w:val="649D95B1"/>
    <w:multiLevelType w:val="singleLevel"/>
    <w:tmpl w:val="649D95B1"/>
    <w:lvl w:ilvl="0" w:tentative="0">
      <w:start w:val="1"/>
      <w:numFmt w:val="decimal"/>
      <w:suff w:val="nothing"/>
      <w:lvlText w:val="%1."/>
      <w:lvlJc w:val="left"/>
    </w:lvl>
  </w:abstractNum>
  <w:abstractNum w:abstractNumId="4">
    <w:nsid w:val="649D9866"/>
    <w:multiLevelType w:val="singleLevel"/>
    <w:tmpl w:val="649D9866"/>
    <w:lvl w:ilvl="0" w:tentative="0">
      <w:start w:val="2"/>
      <w:numFmt w:val="decimal"/>
      <w:suff w:val="nothing"/>
      <w:lvlText w:val="%1."/>
      <w:lvlJc w:val="left"/>
    </w:lvl>
  </w:abstractNum>
  <w:abstractNum w:abstractNumId="5">
    <w:nsid w:val="649D9C25"/>
    <w:multiLevelType w:val="singleLevel"/>
    <w:tmpl w:val="649D9C25"/>
    <w:lvl w:ilvl="0" w:tentative="0">
      <w:start w:val="2"/>
      <w:numFmt w:val="decimal"/>
      <w:suff w:val="nothing"/>
      <w:lvlText w:val="（%1）"/>
      <w:lvlJc w:val="left"/>
    </w:lvl>
  </w:abstractNum>
  <w:abstractNum w:abstractNumId="6">
    <w:nsid w:val="649D9C87"/>
    <w:multiLevelType w:val="singleLevel"/>
    <w:tmpl w:val="649D9C87"/>
    <w:lvl w:ilvl="0" w:tentative="0">
      <w:start w:val="2"/>
      <w:numFmt w:val="decimal"/>
      <w:suff w:val="nothing"/>
      <w:lvlText w:val="（%1）"/>
      <w:lvlJc w:val="left"/>
    </w:lvl>
  </w:abstractNum>
  <w:abstractNum w:abstractNumId="7">
    <w:nsid w:val="649D9D0F"/>
    <w:multiLevelType w:val="singleLevel"/>
    <w:tmpl w:val="649D9D0F"/>
    <w:lvl w:ilvl="0" w:tentative="0">
      <w:start w:val="2"/>
      <w:numFmt w:val="decimal"/>
      <w:suff w:val="nothing"/>
      <w:lvlText w:val="（%1）"/>
      <w:lvlJc w:val="left"/>
    </w:lvl>
  </w:abstractNum>
  <w:abstractNum w:abstractNumId="8">
    <w:nsid w:val="649D9D47"/>
    <w:multiLevelType w:val="singleLevel"/>
    <w:tmpl w:val="649D9D47"/>
    <w:lvl w:ilvl="0" w:tentative="0">
      <w:start w:val="2"/>
      <w:numFmt w:val="decimal"/>
      <w:suff w:val="nothing"/>
      <w:lvlText w:val="%1."/>
      <w:lvlJc w:val="left"/>
    </w:lvl>
  </w:abstractNum>
  <w:abstractNum w:abstractNumId="9">
    <w:nsid w:val="649D9D8D"/>
    <w:multiLevelType w:val="singleLevel"/>
    <w:tmpl w:val="649D9D8D"/>
    <w:lvl w:ilvl="0" w:tentative="0">
      <w:start w:val="5"/>
      <w:numFmt w:val="decimal"/>
      <w:suff w:val="nothing"/>
      <w:lvlText w:val="%1."/>
      <w:lvlJc w:val="left"/>
    </w:lvl>
  </w:abstractNum>
  <w:abstractNum w:abstractNumId="10">
    <w:nsid w:val="649D9DE3"/>
    <w:multiLevelType w:val="singleLevel"/>
    <w:tmpl w:val="649D9DE3"/>
    <w:lvl w:ilvl="0" w:tentative="0">
      <w:start w:val="2"/>
      <w:numFmt w:val="decimal"/>
      <w:suff w:val="nothing"/>
      <w:lvlText w:val="%1."/>
      <w:lvlJc w:val="left"/>
    </w:lvl>
  </w:abstractNum>
  <w:abstractNum w:abstractNumId="11">
    <w:nsid w:val="649D9E0D"/>
    <w:multiLevelType w:val="singleLevel"/>
    <w:tmpl w:val="649D9E0D"/>
    <w:lvl w:ilvl="0" w:tentative="0">
      <w:start w:val="6"/>
      <w:numFmt w:val="chineseCounting"/>
      <w:suff w:val="nothing"/>
      <w:lvlText w:val="（%1）"/>
      <w:lvlJc w:val="left"/>
    </w:lvl>
  </w:abstractNum>
  <w:abstractNum w:abstractNumId="12">
    <w:nsid w:val="649D9EE6"/>
    <w:multiLevelType w:val="singleLevel"/>
    <w:tmpl w:val="649D9EE6"/>
    <w:lvl w:ilvl="0" w:tentative="0">
      <w:start w:val="2"/>
      <w:numFmt w:val="decimal"/>
      <w:suff w:val="nothing"/>
      <w:lvlText w:val="%1."/>
      <w:lvlJc w:val="left"/>
    </w:lvl>
  </w:abstractNum>
  <w:abstractNum w:abstractNumId="13">
    <w:nsid w:val="649D9F20"/>
    <w:multiLevelType w:val="singleLevel"/>
    <w:tmpl w:val="649D9F20"/>
    <w:lvl w:ilvl="0" w:tentative="0">
      <w:start w:val="2"/>
      <w:numFmt w:val="decimal"/>
      <w:suff w:val="nothing"/>
      <w:lvlText w:val="%1."/>
      <w:lvlJc w:val="left"/>
    </w:lvl>
  </w:abstractNum>
  <w:abstractNum w:abstractNumId="14">
    <w:nsid w:val="649D9F84"/>
    <w:multiLevelType w:val="singleLevel"/>
    <w:tmpl w:val="649D9F84"/>
    <w:lvl w:ilvl="0" w:tentative="0">
      <w:start w:val="3"/>
      <w:numFmt w:val="chineseCounting"/>
      <w:suff w:val="nothing"/>
      <w:lvlText w:val="（%1）"/>
      <w:lvlJc w:val="left"/>
    </w:lvl>
  </w:abstractNum>
  <w:abstractNum w:abstractNumId="15">
    <w:nsid w:val="649DA05A"/>
    <w:multiLevelType w:val="singleLevel"/>
    <w:tmpl w:val="649DA05A"/>
    <w:lvl w:ilvl="0" w:tentative="0">
      <w:start w:val="2"/>
      <w:numFmt w:val="decimal"/>
      <w:suff w:val="nothing"/>
      <w:lvlText w:val="%1."/>
      <w:lvlJc w:val="left"/>
    </w:lvl>
  </w:abstractNum>
  <w:abstractNum w:abstractNumId="16">
    <w:nsid w:val="649DA14A"/>
    <w:multiLevelType w:val="singleLevel"/>
    <w:tmpl w:val="649DA14A"/>
    <w:lvl w:ilvl="0" w:tentative="0">
      <w:start w:val="5"/>
      <w:numFmt w:val="chineseCounting"/>
      <w:suff w:val="nothing"/>
      <w:lvlText w:val="（%1）"/>
      <w:lvlJc w:val="left"/>
    </w:lvl>
  </w:abstractNum>
  <w:num w:numId="1">
    <w:abstractNumId w:val="2"/>
  </w:num>
  <w:num w:numId="2">
    <w:abstractNumId w:val="3"/>
  </w:num>
  <w:num w:numId="3">
    <w:abstractNumId w:val="0"/>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B03"/>
    <w:rsid w:val="000040E6"/>
    <w:rsid w:val="00011D72"/>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E0B26"/>
    <w:rsid w:val="000E3291"/>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7111F"/>
    <w:rsid w:val="00172A27"/>
    <w:rsid w:val="00173CF6"/>
    <w:rsid w:val="00180DAD"/>
    <w:rsid w:val="0018370E"/>
    <w:rsid w:val="001852E1"/>
    <w:rsid w:val="00191568"/>
    <w:rsid w:val="001A4277"/>
    <w:rsid w:val="001A7D2E"/>
    <w:rsid w:val="001B1DF9"/>
    <w:rsid w:val="001B1E93"/>
    <w:rsid w:val="001B375E"/>
    <w:rsid w:val="001B4A46"/>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4F78"/>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1F9F"/>
    <w:rsid w:val="003E4D82"/>
    <w:rsid w:val="003E5BC1"/>
    <w:rsid w:val="003F0D1B"/>
    <w:rsid w:val="003F1DD6"/>
    <w:rsid w:val="003F24F7"/>
    <w:rsid w:val="00401087"/>
    <w:rsid w:val="00402E26"/>
    <w:rsid w:val="004110BC"/>
    <w:rsid w:val="0041271F"/>
    <w:rsid w:val="0041688E"/>
    <w:rsid w:val="004170EF"/>
    <w:rsid w:val="0042093C"/>
    <w:rsid w:val="004233DD"/>
    <w:rsid w:val="00424405"/>
    <w:rsid w:val="00425B25"/>
    <w:rsid w:val="00425D24"/>
    <w:rsid w:val="00426A4D"/>
    <w:rsid w:val="00427687"/>
    <w:rsid w:val="0043232C"/>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14A5A"/>
    <w:rsid w:val="0052381C"/>
    <w:rsid w:val="005346B3"/>
    <w:rsid w:val="0054051C"/>
    <w:rsid w:val="00546A84"/>
    <w:rsid w:val="00547BE2"/>
    <w:rsid w:val="0055353D"/>
    <w:rsid w:val="0056187C"/>
    <w:rsid w:val="00576B03"/>
    <w:rsid w:val="00591655"/>
    <w:rsid w:val="00591BEC"/>
    <w:rsid w:val="005940EA"/>
    <w:rsid w:val="00594448"/>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49BF"/>
    <w:rsid w:val="00704E79"/>
    <w:rsid w:val="00706C77"/>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5791F"/>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000B"/>
    <w:rsid w:val="0091239D"/>
    <w:rsid w:val="00912825"/>
    <w:rsid w:val="009129B8"/>
    <w:rsid w:val="00912B99"/>
    <w:rsid w:val="00912C78"/>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C114C"/>
    <w:rsid w:val="00AC1478"/>
    <w:rsid w:val="00AC6C2D"/>
    <w:rsid w:val="00AC6E17"/>
    <w:rsid w:val="00AD2FF3"/>
    <w:rsid w:val="00AD7764"/>
    <w:rsid w:val="00AD7FE2"/>
    <w:rsid w:val="00AE1284"/>
    <w:rsid w:val="00AE1B18"/>
    <w:rsid w:val="00AE7339"/>
    <w:rsid w:val="00AE7A7F"/>
    <w:rsid w:val="00AF1B0B"/>
    <w:rsid w:val="00AF242C"/>
    <w:rsid w:val="00AF3CC4"/>
    <w:rsid w:val="00AF4CFE"/>
    <w:rsid w:val="00AF749D"/>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146C"/>
    <w:rsid w:val="00C32BD4"/>
    <w:rsid w:val="00C33E48"/>
    <w:rsid w:val="00C3618B"/>
    <w:rsid w:val="00C36925"/>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64DBC"/>
    <w:rsid w:val="00D742E2"/>
    <w:rsid w:val="00D7580E"/>
    <w:rsid w:val="00D87DAF"/>
    <w:rsid w:val="00D9446D"/>
    <w:rsid w:val="00D97D02"/>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D78C0"/>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4F95"/>
    <w:rsid w:val="00FE6A2B"/>
    <w:rsid w:val="00FF0275"/>
    <w:rsid w:val="00FF07B3"/>
    <w:rsid w:val="00FF1E37"/>
    <w:rsid w:val="029A4EF2"/>
    <w:rsid w:val="06CE27EA"/>
    <w:rsid w:val="08AD6946"/>
    <w:rsid w:val="0AA11BF7"/>
    <w:rsid w:val="0AF05BE0"/>
    <w:rsid w:val="0D7DD996"/>
    <w:rsid w:val="0EE45912"/>
    <w:rsid w:val="1015163E"/>
    <w:rsid w:val="174516BA"/>
    <w:rsid w:val="1ADC7681"/>
    <w:rsid w:val="1B5223B0"/>
    <w:rsid w:val="1C96CAB6"/>
    <w:rsid w:val="1D4E53DE"/>
    <w:rsid w:val="1DF3E524"/>
    <w:rsid w:val="1FFD6622"/>
    <w:rsid w:val="2171385D"/>
    <w:rsid w:val="22846CE9"/>
    <w:rsid w:val="24E96F45"/>
    <w:rsid w:val="26C16531"/>
    <w:rsid w:val="27AFDCCD"/>
    <w:rsid w:val="27EF659B"/>
    <w:rsid w:val="29589463"/>
    <w:rsid w:val="2A3D3F9F"/>
    <w:rsid w:val="2A4E3146"/>
    <w:rsid w:val="2C006968"/>
    <w:rsid w:val="2DBDE5D3"/>
    <w:rsid w:val="30222E89"/>
    <w:rsid w:val="31D169F2"/>
    <w:rsid w:val="32A059BD"/>
    <w:rsid w:val="354C2D22"/>
    <w:rsid w:val="361122FF"/>
    <w:rsid w:val="36DB4F6B"/>
    <w:rsid w:val="37E330C6"/>
    <w:rsid w:val="39761405"/>
    <w:rsid w:val="3BF85679"/>
    <w:rsid w:val="3CAE6C80"/>
    <w:rsid w:val="3CFFD38A"/>
    <w:rsid w:val="3D745FDB"/>
    <w:rsid w:val="3D7781EC"/>
    <w:rsid w:val="3DF7A687"/>
    <w:rsid w:val="3DF7BC2D"/>
    <w:rsid w:val="3DFF37E7"/>
    <w:rsid w:val="3E845054"/>
    <w:rsid w:val="3EDC4956"/>
    <w:rsid w:val="3EF777D8"/>
    <w:rsid w:val="3F2E55B9"/>
    <w:rsid w:val="3FFD4E55"/>
    <w:rsid w:val="3FFE50FD"/>
    <w:rsid w:val="41DF3E38"/>
    <w:rsid w:val="45AD6371"/>
    <w:rsid w:val="45B26A53"/>
    <w:rsid w:val="464872F6"/>
    <w:rsid w:val="49DB7AF1"/>
    <w:rsid w:val="4BF21195"/>
    <w:rsid w:val="4CE278DA"/>
    <w:rsid w:val="4D3A4961"/>
    <w:rsid w:val="4DFE7E2F"/>
    <w:rsid w:val="4E703C3C"/>
    <w:rsid w:val="4EFE0FF3"/>
    <w:rsid w:val="4F3DD53C"/>
    <w:rsid w:val="50970E75"/>
    <w:rsid w:val="55F856ED"/>
    <w:rsid w:val="57FFC4CB"/>
    <w:rsid w:val="59CF2F48"/>
    <w:rsid w:val="5A360254"/>
    <w:rsid w:val="5A95283C"/>
    <w:rsid w:val="5B3A080F"/>
    <w:rsid w:val="5B7943C6"/>
    <w:rsid w:val="5B8D1409"/>
    <w:rsid w:val="5DFF3789"/>
    <w:rsid w:val="5E757A42"/>
    <w:rsid w:val="5E7F169F"/>
    <w:rsid w:val="5F2F6983"/>
    <w:rsid w:val="5FDB6ADD"/>
    <w:rsid w:val="5FFD990A"/>
    <w:rsid w:val="61494D8A"/>
    <w:rsid w:val="638C74C1"/>
    <w:rsid w:val="63E45886"/>
    <w:rsid w:val="64475CC0"/>
    <w:rsid w:val="65F73124"/>
    <w:rsid w:val="666BB8E3"/>
    <w:rsid w:val="66863091"/>
    <w:rsid w:val="669B1C1B"/>
    <w:rsid w:val="67EFB53A"/>
    <w:rsid w:val="6A55307A"/>
    <w:rsid w:val="6BE618F4"/>
    <w:rsid w:val="6C0D7A15"/>
    <w:rsid w:val="6C1545D1"/>
    <w:rsid w:val="6DD51A12"/>
    <w:rsid w:val="6F20588B"/>
    <w:rsid w:val="6F3E4A5C"/>
    <w:rsid w:val="6F77B801"/>
    <w:rsid w:val="6FBFCBCA"/>
    <w:rsid w:val="6FF50803"/>
    <w:rsid w:val="6FF65373"/>
    <w:rsid w:val="6FFF8677"/>
    <w:rsid w:val="71DEE131"/>
    <w:rsid w:val="71EFF650"/>
    <w:rsid w:val="72DFBCCD"/>
    <w:rsid w:val="737918A5"/>
    <w:rsid w:val="744C2484"/>
    <w:rsid w:val="75CB2DD7"/>
    <w:rsid w:val="76DCDF09"/>
    <w:rsid w:val="76E5DD56"/>
    <w:rsid w:val="76EF6C9B"/>
    <w:rsid w:val="774A4519"/>
    <w:rsid w:val="777B037E"/>
    <w:rsid w:val="77E771BA"/>
    <w:rsid w:val="7AEE9880"/>
    <w:rsid w:val="7B7AD698"/>
    <w:rsid w:val="7BEF06B8"/>
    <w:rsid w:val="7C381FC1"/>
    <w:rsid w:val="7CF272F2"/>
    <w:rsid w:val="7D08410F"/>
    <w:rsid w:val="7D5B93B9"/>
    <w:rsid w:val="7DBAD383"/>
    <w:rsid w:val="7DF7F7F6"/>
    <w:rsid w:val="7E7BD8D0"/>
    <w:rsid w:val="7ECF505A"/>
    <w:rsid w:val="7EF390E0"/>
    <w:rsid w:val="7EFD1D85"/>
    <w:rsid w:val="7F3FB4F5"/>
    <w:rsid w:val="7F774E6F"/>
    <w:rsid w:val="7F7FECB5"/>
    <w:rsid w:val="7FB606FF"/>
    <w:rsid w:val="7FB82F9A"/>
    <w:rsid w:val="7FDBB4C3"/>
    <w:rsid w:val="7FF5CE2F"/>
    <w:rsid w:val="7FFD20C1"/>
    <w:rsid w:val="7FFF985D"/>
    <w:rsid w:val="917E500C"/>
    <w:rsid w:val="A07C9F3D"/>
    <w:rsid w:val="AC7CF119"/>
    <w:rsid w:val="BB71D084"/>
    <w:rsid w:val="BD2DD690"/>
    <w:rsid w:val="BDDFC3DC"/>
    <w:rsid w:val="BE3BAB08"/>
    <w:rsid w:val="BED72862"/>
    <w:rsid w:val="BEFB644B"/>
    <w:rsid w:val="BFEF643E"/>
    <w:rsid w:val="BFFA8399"/>
    <w:rsid w:val="CEFB07CF"/>
    <w:rsid w:val="CF6F7BE3"/>
    <w:rsid w:val="CFDDD4CB"/>
    <w:rsid w:val="D47F510B"/>
    <w:rsid w:val="D6FA8B42"/>
    <w:rsid w:val="D8FF64A3"/>
    <w:rsid w:val="D9FF3DA4"/>
    <w:rsid w:val="DAC5E1F8"/>
    <w:rsid w:val="DED5FBA1"/>
    <w:rsid w:val="DFAF519F"/>
    <w:rsid w:val="DFE9750B"/>
    <w:rsid w:val="E9BB220B"/>
    <w:rsid w:val="EF0F2CF3"/>
    <w:rsid w:val="EFF24842"/>
    <w:rsid w:val="EFFA8B0F"/>
    <w:rsid w:val="F49F3771"/>
    <w:rsid w:val="F5ED30F5"/>
    <w:rsid w:val="F73F1164"/>
    <w:rsid w:val="F7BF22D8"/>
    <w:rsid w:val="F7FB4260"/>
    <w:rsid w:val="F97FDBC6"/>
    <w:rsid w:val="F9D6FC65"/>
    <w:rsid w:val="F9F7BDD6"/>
    <w:rsid w:val="FAF98CF7"/>
    <w:rsid w:val="FB778D48"/>
    <w:rsid w:val="FBEF690B"/>
    <w:rsid w:val="FCFA51FD"/>
    <w:rsid w:val="FDB7D33C"/>
    <w:rsid w:val="FDDC2CA3"/>
    <w:rsid w:val="FEBE8DAF"/>
    <w:rsid w:val="FEFBD54D"/>
    <w:rsid w:val="FEFF1A39"/>
    <w:rsid w:val="FF69AA83"/>
    <w:rsid w:val="FF7D9D53"/>
    <w:rsid w:val="FFBF41B4"/>
    <w:rsid w:val="FFD71232"/>
    <w:rsid w:val="FFEE0DF6"/>
    <w:rsid w:val="FFEF2F01"/>
    <w:rsid w:val="FFFD7B1C"/>
    <w:rsid w:val="FFFFA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 w:type="paragraph" w:styleId="3">
    <w:name w:val="Normal Indent"/>
    <w:basedOn w:val="1"/>
    <w:qFormat/>
    <w:uiPriority w:val="0"/>
    <w:pPr>
      <w:ind w:firstLine="200" w:firstLineChars="200"/>
    </w:pPr>
  </w:style>
  <w:style w:type="paragraph" w:styleId="4">
    <w:name w:val="Body Text"/>
    <w:basedOn w:val="1"/>
    <w:qFormat/>
    <w:uiPriority w:val="0"/>
    <w:pPr>
      <w:framePr w:wrap="around" w:vAnchor="margin" w:hAnchor="text" w:y="1"/>
      <w:spacing w:after="120"/>
    </w:pPr>
  </w:style>
  <w:style w:type="paragraph" w:styleId="5">
    <w:name w:val="Body Text Indent"/>
    <w:basedOn w:val="1"/>
    <w:qFormat/>
    <w:uiPriority w:val="0"/>
    <w:pPr>
      <w:ind w:firstLine="645"/>
    </w:pPr>
    <w:rPr>
      <w:rFonts w:ascii="仿宋_GB2312" w:hAnsi="Calibri" w:eastAsia="仿宋_GB2312"/>
      <w:sz w:val="32"/>
      <w:szCs w:val="32"/>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21"/>
    <w:qFormat/>
    <w:uiPriority w:val="0"/>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0">
    <w:name w:val="Normal (Web)"/>
    <w:basedOn w:val="1"/>
    <w:unhideWhenUsed/>
    <w:qFormat/>
    <w:uiPriority w:val="0"/>
    <w:pPr>
      <w:spacing w:before="100" w:beforeAutospacing="1" w:after="100" w:afterAutospacing="1"/>
      <w:ind w:right="238"/>
      <w:jc w:val="left"/>
    </w:pPr>
    <w:rPr>
      <w:b/>
      <w:kern w:val="0"/>
      <w:sz w:val="24"/>
      <w:szCs w:val="20"/>
    </w:rPr>
  </w:style>
  <w:style w:type="character" w:styleId="13">
    <w:name w:val="Strong"/>
    <w:qFormat/>
    <w:uiPriority w:val="0"/>
    <w:rPr>
      <w:b/>
    </w:rPr>
  </w:style>
  <w:style w:type="character" w:styleId="14">
    <w:name w:val="page number"/>
    <w:basedOn w:val="12"/>
    <w:qFormat/>
    <w:uiPriority w:val="0"/>
  </w:style>
  <w:style w:type="paragraph" w:customStyle="1" w:styleId="15">
    <w:name w:val="Default"/>
    <w:unhideWhenUsed/>
    <w:qFormat/>
    <w:uiPriority w:val="99"/>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customStyle="1" w:styleId="16">
    <w:name w:val="Char"/>
    <w:basedOn w:val="1"/>
    <w:qFormat/>
    <w:uiPriority w:val="0"/>
    <w:rPr>
      <w:rFonts w:ascii="Tahoma" w:hAnsi="Tahoma"/>
      <w:sz w:val="24"/>
      <w:szCs w:val="20"/>
    </w:rPr>
  </w:style>
  <w:style w:type="paragraph" w:customStyle="1" w:styleId="17">
    <w:name w:val="Char Char Char Char Char Char Char"/>
    <w:basedOn w:val="1"/>
    <w:qFormat/>
    <w:uiPriority w:val="0"/>
    <w:rPr>
      <w:rFonts w:ascii="Tahoma" w:hAnsi="Tahoma"/>
      <w:sz w:val="24"/>
      <w:szCs w:val="20"/>
    </w:rPr>
  </w:style>
  <w:style w:type="paragraph" w:customStyle="1" w:styleId="18">
    <w:name w:val="Char1 Char Char Char"/>
    <w:basedOn w:val="1"/>
    <w:qFormat/>
    <w:uiPriority w:val="0"/>
    <w:pPr>
      <w:widowControl/>
      <w:spacing w:after="160" w:line="240" w:lineRule="exact"/>
      <w:jc w:val="left"/>
    </w:pPr>
    <w:rPr>
      <w:szCs w:val="20"/>
    </w:rPr>
  </w:style>
  <w:style w:type="paragraph" w:customStyle="1" w:styleId="19">
    <w:name w:val="Char Char3 Char Char"/>
    <w:basedOn w:val="1"/>
    <w:qFormat/>
    <w:uiPriority w:val="0"/>
    <w:rPr>
      <w:szCs w:val="21"/>
    </w:rPr>
  </w:style>
  <w:style w:type="character" w:customStyle="1" w:styleId="20">
    <w:name w:val="页眉 字符"/>
    <w:link w:val="9"/>
    <w:qFormat/>
    <w:uiPriority w:val="0"/>
    <w:rPr>
      <w:rFonts w:ascii="Calibri" w:hAnsi="Calibri" w:eastAsia="宋体"/>
      <w:kern w:val="2"/>
      <w:sz w:val="18"/>
      <w:szCs w:val="18"/>
      <w:lang w:val="en-US" w:eastAsia="zh-CN" w:bidi="ar-SA"/>
    </w:rPr>
  </w:style>
  <w:style w:type="character" w:customStyle="1" w:styleId="21">
    <w:name w:val="页脚 字符"/>
    <w:link w:val="8"/>
    <w:qFormat/>
    <w:uiPriority w:val="0"/>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收入决算</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收入预算</c:v>
                </c:pt>
              </c:strCache>
            </c:strRef>
          </c:tx>
          <c:spPr>
            <a:ln w="19050">
              <a:solidFill>
                <a:schemeClr val="bg1"/>
              </a:solidFill>
            </a:ln>
          </c:spPr>
          <c:explosion val="0"/>
          <c:dPt>
            <c:idx val="0"/>
            <c:bubble3D val="0"/>
            <c:spPr>
              <a:solidFill>
                <a:schemeClr val="accent1"/>
              </a:solidFill>
              <a:ln w="19050">
                <a:solidFill>
                  <a:schemeClr val="bg1"/>
                </a:solidFill>
              </a:ln>
              <a:effectLst/>
            </c:spPr>
          </c:dPt>
          <c:dPt>
            <c:idx val="1"/>
            <c:bubble3D val="0"/>
            <c:spPr>
              <a:solidFill>
                <a:schemeClr val="accent2"/>
              </a:solidFill>
              <a:ln w="19050">
                <a:solidFill>
                  <a:schemeClr val="bg1"/>
                </a:solidFill>
              </a:ln>
              <a:effectLst/>
            </c:spPr>
          </c:dPt>
          <c:dLbls>
            <c:dLbl>
              <c:idx val="0"/>
              <c:layout>
                <c:manualLayout>
                  <c:x val="-0.191412742382271"/>
                  <c:y val="-0.0401000800896683"/>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0.135318559556787"/>
                      <c:h val="0.0901668441604544"/>
                    </c:manualLayout>
                  </c15:layout>
                </c:ext>
              </c:extLst>
            </c:dLbl>
            <c:dLbl>
              <c:idx val="1"/>
              <c:layout>
                <c:manualLayout>
                  <c:x val="-0.0814404432132964"/>
                  <c:y val="0.00266240681576145"/>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0.122576177285319"/>
                      <c:h val="0.0764998225062123"/>
                    </c:manualLayout>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其他收入</c:v>
                </c:pt>
              </c:strCache>
            </c:strRef>
          </c:cat>
          <c:val>
            <c:numRef>
              <c:f>Sheet1!$B$2:$B$3</c:f>
              <c:numCache>
                <c:formatCode>General</c:formatCode>
                <c:ptCount val="2"/>
                <c:pt idx="0">
                  <c:v>32373545.91</c:v>
                </c:pt>
                <c:pt idx="1">
                  <c:v>3618.32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645c14f-6c9e-4760-821f-2dd24d84bff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146875"/>
          <c:y val="0.1245"/>
          <c:w val="0.570625"/>
          <c:h val="0.760833333333333"/>
        </c:manualLayout>
      </c:layout>
      <c:pieChart>
        <c:varyColors val="1"/>
        <c:ser>
          <c:idx val="0"/>
          <c:order val="0"/>
          <c:tx>
            <c:strRef>
              <c:f>Sheet1!$B$1</c:f>
              <c:strCache>
                <c:ptCount val="1"/>
                <c:pt idx="0">
                  <c:v>支出决算</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282962962962963"/>
                  <c:y val="-0.0029302598163703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413333333333333"/>
                  <c:y val="0.028716546200429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924.08</c:v>
                </c:pt>
                <c:pt idx="1">
                  <c:v>2607.35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1c1aed1-75c1-4550-b968-f0360b5b8c2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51</Pages>
  <Words>11927</Words>
  <Characters>12608</Characters>
  <Lines>156</Lines>
  <Paragraphs>44</Paragraphs>
  <TotalTime>201</TotalTime>
  <ScaleCrop>false</ScaleCrop>
  <LinksUpToDate>false</LinksUpToDate>
  <CharactersWithSpaces>12650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2023-07-04T21:10:00Z</dcterms:created>
  <dc:creator>Administrator</dc:creator>
  <cp:lastModifiedBy>悲殤乀述裞微笑</cp:lastModifiedBy>
  <cp:lastPrinted>2022-05-28T10:27:00Z</cp:lastPrinted>
  <dcterms:modified xsi:type="dcterms:W3CDTF">2025-04-29T07:14:14Z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eyJoZGlkIjoiNjZkY2EwZThlMTkyYjYwYThkOTFhY2ZiNjE5NjNkOTEiLCJ1c2VySWQiOiIzMjk2NDI5NzMifQ==</vt:lpwstr>
  </property>
  <property fmtid="{D5CDD505-2E9C-101B-9397-08002B2CF9AE}" pid="4" name="ICV">
    <vt:lpwstr>502A3F36654247568AE21351C708AD0A_12</vt:lpwstr>
  </property>
</Properties>
</file>