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BB9B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北京市丰台区气象局</w:t>
      </w:r>
    </w:p>
    <w:p w14:paraId="6117219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6032A8A3">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6B607D9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w:t>
      </w:r>
      <w:bookmarkStart w:id="0" w:name="OLE_LINK2"/>
      <w:r>
        <w:rPr>
          <w:rFonts w:hint="eastAsia" w:ascii="仿宋_GB2312" w:hAnsi="宋体" w:eastAsia="仿宋_GB2312" w:cs="宋体"/>
          <w:spacing w:val="8"/>
          <w:kern w:val="0"/>
          <w:sz w:val="32"/>
          <w:szCs w:val="32"/>
        </w:rPr>
        <w:t>政府信息公开条例</w:t>
      </w:r>
      <w:bookmarkEnd w:id="0"/>
      <w:r>
        <w:rPr>
          <w:rFonts w:hint="eastAsia" w:ascii="仿宋_GB2312" w:hAnsi="宋体" w:eastAsia="仿宋_GB2312" w:cs="宋体"/>
          <w:spacing w:val="8"/>
          <w:kern w:val="0"/>
          <w:sz w:val="32"/>
          <w:szCs w:val="32"/>
        </w:rPr>
        <w:t>》)第五十条规定，编制本报告</w:t>
      </w:r>
      <w:r>
        <w:rPr>
          <w:rFonts w:hint="eastAsia" w:ascii="仿宋_GB2312" w:hAnsi="宋体" w:eastAsia="仿宋_GB2312" w:cs="宋体"/>
          <w:spacing w:val="8"/>
          <w:kern w:val="0"/>
          <w:sz w:val="32"/>
          <w:szCs w:val="32"/>
          <w:lang w:eastAsia="zh-CN"/>
        </w:rPr>
        <w:t>。</w:t>
      </w:r>
    </w:p>
    <w:p w14:paraId="543CB0E9">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263877A7">
      <w:pPr>
        <w:widowControl/>
        <w:spacing w:line="560" w:lineRule="exact"/>
        <w:ind w:firstLine="675"/>
        <w:jc w:val="left"/>
        <w:rPr>
          <w:rFonts w:hint="eastAsia" w:ascii="楷体_GB2312" w:hAnsi="宋体" w:eastAsia="楷体_GB2312" w:cs="宋体"/>
          <w:spacing w:val="8"/>
          <w:kern w:val="0"/>
          <w:sz w:val="32"/>
          <w:szCs w:val="32"/>
          <w:lang w:eastAsia="zh-CN"/>
        </w:rPr>
      </w:pPr>
      <w:r>
        <w:rPr>
          <w:rFonts w:hint="eastAsia" w:ascii="仿宋_GB2312" w:eastAsia="仿宋_GB2312"/>
          <w:sz w:val="32"/>
          <w:szCs w:val="32"/>
          <w:lang w:eastAsia="zh-CN"/>
        </w:rPr>
        <w:t>本年度，我局高度重视政务信息公开工作，按照《</w:t>
      </w:r>
      <w:r>
        <w:rPr>
          <w:rFonts w:hint="eastAsia" w:ascii="仿宋_GB2312" w:hAnsi="宋体" w:eastAsia="仿宋_GB2312" w:cs="宋体"/>
          <w:spacing w:val="8"/>
          <w:kern w:val="0"/>
          <w:sz w:val="32"/>
          <w:szCs w:val="32"/>
        </w:rPr>
        <w:t>政府信息公开条例</w:t>
      </w:r>
      <w:r>
        <w:rPr>
          <w:rFonts w:hint="eastAsia" w:ascii="仿宋_GB2312" w:eastAsia="仿宋_GB2312"/>
          <w:sz w:val="32"/>
          <w:szCs w:val="32"/>
          <w:lang w:eastAsia="zh-CN"/>
        </w:rPr>
        <w:t>》及市气象局、区政务服务和数据管理局工作部署有关要求，明确政务信息公开工作分管领导及具体科室，按照《政务公开全清单》，遵循“应公开、尽公开”的原则，定期上传我局政务信息，确保信息内容全面规范。</w:t>
      </w:r>
    </w:p>
    <w:p w14:paraId="1D8E619B">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（一）</w:t>
      </w:r>
      <w:r>
        <w:rPr>
          <w:rFonts w:hint="eastAsia" w:ascii="楷体_GB2312" w:hAnsi="宋体" w:eastAsia="楷体_GB2312" w:cs="宋体"/>
          <w:spacing w:val="8"/>
          <w:kern w:val="0"/>
          <w:sz w:val="32"/>
          <w:szCs w:val="32"/>
        </w:rPr>
        <w:t>主动公开</w:t>
      </w:r>
    </w:p>
    <w:p w14:paraId="41A57712">
      <w:pPr>
        <w:pStyle w:val="2"/>
        <w:ind w:firstLine="640" w:firstLineChars="200"/>
        <w:rPr>
          <w:rFonts w:hint="eastAsia" w:ascii="仿宋_GB2312" w:eastAsia="仿宋_GB2312"/>
          <w:sz w:val="32"/>
          <w:szCs w:val="32"/>
        </w:rPr>
      </w:pPr>
      <w:r>
        <w:rPr>
          <w:rFonts w:hint="eastAsia" w:ascii="仿宋_GB2312" w:eastAsia="仿宋_GB2312"/>
          <w:sz w:val="32"/>
          <w:szCs w:val="32"/>
        </w:rPr>
        <w:t>我局通过丰台区政府网站部门动态、政策解读、部门文件、丰台气象微博、微信等多渠道进行信息公开。202</w:t>
      </w:r>
      <w:r>
        <w:rPr>
          <w:rFonts w:hint="eastAsia" w:ascii="仿宋_GB2312" w:eastAsia="仿宋_GB2312"/>
          <w:sz w:val="32"/>
          <w:szCs w:val="32"/>
          <w:lang w:val="en-US" w:eastAsia="zh-CN"/>
        </w:rPr>
        <w:t>5</w:t>
      </w:r>
      <w:r>
        <w:rPr>
          <w:rFonts w:hint="eastAsia" w:ascii="仿宋_GB2312" w:eastAsia="仿宋_GB2312"/>
          <w:sz w:val="32"/>
          <w:szCs w:val="32"/>
        </w:rPr>
        <w:t>年通过区政府网站共主动公开26条政府信息，通过政务微博发布1240余条，政务微信发布1400余条。</w:t>
      </w:r>
    </w:p>
    <w:p w14:paraId="5BCF140D">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（二）</w:t>
      </w:r>
      <w:r>
        <w:rPr>
          <w:rFonts w:hint="eastAsia" w:ascii="楷体_GB2312" w:hAnsi="宋体" w:eastAsia="楷体_GB2312" w:cs="宋体"/>
          <w:spacing w:val="8"/>
          <w:kern w:val="0"/>
          <w:sz w:val="32"/>
          <w:szCs w:val="32"/>
        </w:rPr>
        <w:t>依申请公开</w:t>
      </w:r>
    </w:p>
    <w:p w14:paraId="52EA6C11">
      <w:pPr>
        <w:pStyle w:val="2"/>
        <w:rPr>
          <w:rFonts w:ascii="仿宋_GB2312" w:eastAsia="仿宋_GB2312"/>
          <w:sz w:val="32"/>
          <w:szCs w:val="32"/>
        </w:rPr>
      </w:pPr>
      <w:r>
        <w:rPr>
          <w:rFonts w:hint="eastAsia"/>
        </w:rPr>
        <w:t xml:space="preserve">      </w:t>
      </w:r>
      <w:r>
        <w:rPr>
          <w:rFonts w:hint="eastAsia" w:ascii="仿宋_GB2312" w:eastAsia="仿宋_GB2312"/>
          <w:sz w:val="32"/>
          <w:szCs w:val="32"/>
        </w:rPr>
        <w:t>本局及时、规范更新发布</w:t>
      </w:r>
      <w:r>
        <w:rPr>
          <w:rFonts w:hint="eastAsia" w:ascii="仿宋_GB2312" w:eastAsia="仿宋_GB2312"/>
          <w:sz w:val="32"/>
          <w:szCs w:val="32"/>
          <w:lang w:eastAsia="zh-CN"/>
        </w:rPr>
        <w:t>《政府信息公开指南》</w:t>
      </w:r>
      <w:r>
        <w:rPr>
          <w:rFonts w:hint="eastAsia" w:ascii="仿宋_GB2312" w:eastAsia="仿宋_GB2312"/>
          <w:sz w:val="32"/>
          <w:szCs w:val="32"/>
        </w:rPr>
        <w:t>，</w:t>
      </w:r>
      <w:r>
        <w:rPr>
          <w:rFonts w:hint="eastAsia" w:ascii="仿宋_GB2312" w:eastAsia="仿宋_GB2312"/>
          <w:sz w:val="32"/>
          <w:szCs w:val="32"/>
          <w:lang w:eastAsia="zh-CN"/>
        </w:rPr>
        <w:t>严格依法依规办理依申请业务，确保网络受理渠道和咨询电话畅通</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eastAsia="zh-CN"/>
        </w:rPr>
        <w:t>共</w:t>
      </w:r>
      <w:r>
        <w:rPr>
          <w:rFonts w:hint="eastAsia" w:ascii="仿宋_GB2312" w:eastAsia="仿宋_GB2312"/>
          <w:sz w:val="32"/>
          <w:szCs w:val="32"/>
        </w:rPr>
        <w:t>收到政府信息公开申请件</w:t>
      </w:r>
      <w:r>
        <w:rPr>
          <w:rFonts w:hint="eastAsia" w:ascii="仿宋_GB2312" w:eastAsia="仿宋_GB2312"/>
          <w:sz w:val="32"/>
          <w:szCs w:val="32"/>
          <w:lang w:val="en-US" w:eastAsia="zh-CN"/>
        </w:rPr>
        <w:t>2件，申请人为自然人，均以邮寄的形式申请，按照《中华人民共和国政府信息公开条例》规定，按期予以答复</w:t>
      </w:r>
      <w:r>
        <w:rPr>
          <w:rFonts w:hint="eastAsia" w:ascii="仿宋_GB2312" w:eastAsia="仿宋_GB2312"/>
          <w:sz w:val="32"/>
          <w:szCs w:val="32"/>
        </w:rPr>
        <w:t>。全年未收取依申请公开政府信息的费用。</w:t>
      </w:r>
    </w:p>
    <w:p w14:paraId="2515841E">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（三）</w:t>
      </w:r>
      <w:r>
        <w:rPr>
          <w:rFonts w:hint="eastAsia" w:ascii="楷体_GB2312" w:hAnsi="宋体" w:eastAsia="楷体_GB2312" w:cs="宋体"/>
          <w:spacing w:val="8"/>
          <w:kern w:val="0"/>
          <w:sz w:val="32"/>
          <w:szCs w:val="32"/>
        </w:rPr>
        <w:t>政府信息管理</w:t>
      </w:r>
    </w:p>
    <w:p w14:paraId="3DD435A3">
      <w:pPr>
        <w:pStyle w:val="2"/>
        <w:ind w:firstLine="640" w:firstLineChars="200"/>
        <w:rPr>
          <w:rFonts w:ascii="仿宋_GB2312" w:eastAsia="仿宋_GB2312"/>
          <w:sz w:val="32"/>
          <w:szCs w:val="32"/>
        </w:rPr>
      </w:pPr>
      <w:r>
        <w:rPr>
          <w:rFonts w:hint="eastAsia" w:ascii="仿宋_GB2312" w:eastAsia="仿宋_GB2312"/>
          <w:sz w:val="32"/>
          <w:szCs w:val="32"/>
          <w:lang w:eastAsia="zh-CN"/>
        </w:rPr>
        <w:t>根据上级部门</w:t>
      </w:r>
      <w:r>
        <w:rPr>
          <w:rFonts w:hint="eastAsia" w:ascii="仿宋_GB2312" w:eastAsia="仿宋_GB2312"/>
          <w:sz w:val="32"/>
          <w:szCs w:val="32"/>
        </w:rPr>
        <w:t>要求，结合我局实际，认真贯彻落实，202</w:t>
      </w:r>
      <w:r>
        <w:rPr>
          <w:rFonts w:hint="eastAsia" w:ascii="仿宋_GB2312" w:eastAsia="仿宋_GB2312"/>
          <w:sz w:val="32"/>
          <w:szCs w:val="32"/>
          <w:lang w:val="en-US" w:eastAsia="zh-CN"/>
        </w:rPr>
        <w:t>5</w:t>
      </w:r>
      <w:r>
        <w:rPr>
          <w:rFonts w:hint="eastAsia" w:ascii="仿宋_GB2312" w:eastAsia="仿宋_GB2312"/>
          <w:sz w:val="32"/>
          <w:szCs w:val="32"/>
        </w:rPr>
        <w:t>年本局严格执行《政府信息公开条例》，严格履行法定公开义务，加强基础性规范性机制制度建设，按时发布政府信息及主动公开动态，在规定时间内完成依申请公开办理。在北京市丰台区政府门户网站和北京市气象局门户网站进行主动公开，加强政策解读，回应社会关切，扩大公众参与，“应公开、尽公开”，充分发挥公开促落实、促规范、促服务的作用，进一步提升政府的执行力和公信力，助力区域平稳健康持续发展，进一步提升政务公开工作水平。</w:t>
      </w:r>
    </w:p>
    <w:p w14:paraId="28F9AACA">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（四）</w:t>
      </w:r>
      <w:r>
        <w:rPr>
          <w:rFonts w:hint="eastAsia" w:ascii="楷体_GB2312" w:hAnsi="宋体" w:eastAsia="楷体_GB2312" w:cs="宋体"/>
          <w:spacing w:val="8"/>
          <w:kern w:val="0"/>
          <w:sz w:val="32"/>
          <w:szCs w:val="32"/>
        </w:rPr>
        <w:t>平台建设</w:t>
      </w:r>
    </w:p>
    <w:p w14:paraId="29B06BF4">
      <w:pPr>
        <w:pStyle w:val="2"/>
        <w:rPr>
          <w:rFonts w:ascii="仿宋_GB2312" w:eastAsia="仿宋_GB2312"/>
          <w:sz w:val="32"/>
          <w:szCs w:val="32"/>
        </w:rPr>
      </w:pPr>
      <w:r>
        <w:rPr>
          <w:rFonts w:hint="eastAsia" w:ascii="仿宋_GB2312" w:eastAsia="仿宋_GB2312"/>
          <w:sz w:val="32"/>
          <w:szCs w:val="32"/>
        </w:rPr>
        <w:t xml:space="preserve">    本局未进行自有信息公开平台建设，我局主动公开信息均通过丰台区政府及北京市气象局的门户网站进行公开。</w:t>
      </w:r>
    </w:p>
    <w:p w14:paraId="15C17A3A">
      <w:pPr>
        <w:widowControl/>
        <w:spacing w:line="560" w:lineRule="exact"/>
        <w:ind w:firstLine="675"/>
        <w:jc w:val="left"/>
        <w:rPr>
          <w:rFonts w:hint="eastAsia" w:ascii="楷体_GB2312" w:hAnsi="宋体" w:eastAsia="楷体_GB2312" w:cs="宋体"/>
          <w:spacing w:val="8"/>
          <w:kern w:val="0"/>
          <w:sz w:val="32"/>
          <w:szCs w:val="32"/>
        </w:rPr>
      </w:pPr>
      <w:r>
        <w:rPr>
          <w:rFonts w:hint="eastAsia" w:ascii="楷体_GB2312" w:hAnsi="宋体" w:eastAsia="楷体_GB2312" w:cs="宋体"/>
          <w:spacing w:val="8"/>
          <w:kern w:val="0"/>
          <w:sz w:val="32"/>
          <w:szCs w:val="32"/>
          <w:lang w:eastAsia="zh-CN"/>
        </w:rPr>
        <w:t>（五）</w:t>
      </w:r>
      <w:r>
        <w:rPr>
          <w:rFonts w:hint="eastAsia" w:ascii="楷体_GB2312" w:hAnsi="宋体" w:eastAsia="楷体_GB2312" w:cs="宋体"/>
          <w:spacing w:val="8"/>
          <w:kern w:val="0"/>
          <w:sz w:val="32"/>
          <w:szCs w:val="32"/>
        </w:rPr>
        <w:t>教育培训</w:t>
      </w:r>
    </w:p>
    <w:p w14:paraId="05CAD767">
      <w:pPr>
        <w:pStyle w:val="2"/>
        <w:ind w:firstLine="640" w:firstLineChars="200"/>
        <w:rPr>
          <w:rFonts w:hint="default" w:ascii="仿宋_GB2312" w:hAnsi="宋体" w:eastAsia="仿宋_GB2312"/>
          <w:sz w:val="32"/>
          <w:szCs w:val="32"/>
          <w:lang w:val="en-US" w:eastAsia="zh-CN"/>
        </w:rPr>
      </w:pPr>
      <w:r>
        <w:rPr>
          <w:rFonts w:hint="eastAsia"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年共计参加政务信息公开业务培训</w:t>
      </w:r>
      <w:r>
        <w:rPr>
          <w:rFonts w:hint="eastAsia" w:ascii="仿宋_GB2312" w:eastAsia="仿宋_GB2312"/>
          <w:sz w:val="32"/>
          <w:szCs w:val="32"/>
          <w:lang w:val="en-US" w:eastAsia="zh-CN"/>
        </w:rPr>
        <w:t>2</w:t>
      </w:r>
      <w:r>
        <w:rPr>
          <w:rFonts w:hint="eastAsia" w:ascii="仿宋_GB2312" w:eastAsia="仿宋_GB2312"/>
          <w:sz w:val="32"/>
          <w:szCs w:val="32"/>
        </w:rPr>
        <w:t>次，</w:t>
      </w:r>
      <w:r>
        <w:rPr>
          <w:rFonts w:hint="eastAsia" w:ascii="仿宋_GB2312" w:eastAsia="仿宋_GB2312"/>
          <w:sz w:val="32"/>
          <w:szCs w:val="32"/>
          <w:lang w:eastAsia="zh-CN"/>
        </w:rPr>
        <w:t>分别为</w:t>
      </w:r>
      <w:r>
        <w:rPr>
          <w:rFonts w:hint="eastAsia" w:ascii="仿宋_GB2312" w:eastAsia="仿宋_GB2312"/>
          <w:sz w:val="32"/>
          <w:szCs w:val="32"/>
          <w:lang w:val="en-US" w:eastAsia="zh-CN"/>
        </w:rPr>
        <w:t>2月19日的</w:t>
      </w:r>
      <w:r>
        <w:rPr>
          <w:rFonts w:hint="eastAsia" w:ascii="仿宋_GB2312" w:eastAsia="仿宋_GB2312"/>
          <w:sz w:val="32"/>
          <w:szCs w:val="32"/>
          <w:lang w:eastAsia="zh-CN"/>
        </w:rPr>
        <w:t>北京市2025年政务服务和数据管理工作会议；</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w:t>
      </w:r>
      <w:r>
        <w:rPr>
          <w:rFonts w:hint="eastAsia" w:ascii="仿宋_GB2312" w:eastAsia="仿宋_GB2312"/>
          <w:sz w:val="32"/>
          <w:szCs w:val="32"/>
          <w:lang w:eastAsia="zh-CN"/>
        </w:rPr>
        <w:t>丰台区政务服务和数据管理局举办的</w:t>
      </w:r>
      <w:r>
        <w:rPr>
          <w:rFonts w:hint="eastAsia" w:ascii="仿宋_GB2312" w:eastAsia="仿宋_GB2312"/>
          <w:sz w:val="32"/>
          <w:szCs w:val="32"/>
          <w:lang w:val="en-US" w:eastAsia="zh-CN"/>
        </w:rPr>
        <w:t>2025年度全区政务公开业务培训。</w:t>
      </w:r>
    </w:p>
    <w:p w14:paraId="0582A097">
      <w:pPr>
        <w:keepNext w:val="0"/>
        <w:keepLines w:val="0"/>
        <w:pageBreakBefore w:val="0"/>
        <w:numPr>
          <w:ilvl w:val="0"/>
          <w:numId w:val="0"/>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主动公开政府信息情况</w:t>
      </w:r>
    </w:p>
    <w:p w14:paraId="0CBF1F16">
      <w:pPr>
        <w:pStyle w:val="2"/>
        <w:spacing w:line="560" w:lineRule="exact"/>
        <w:rPr>
          <w:rFonts w:hint="eastAsia"/>
        </w:rPr>
      </w:pP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02CA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305F2E92">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4104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772F6B8">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3CFAADC1">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53018674">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02FD736F">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3005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CDB4638">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2A0EA7AD">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4024AA73">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7E35FCBA">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3DCE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8E19A7F">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5D786A15">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78BB30D3">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042E2CC9">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0054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5B155194">
            <w:pPr>
              <w:widowControl/>
              <w:spacing w:line="560" w:lineRule="exact"/>
              <w:jc w:val="center"/>
            </w:pPr>
            <w:r>
              <w:rPr>
                <w:rFonts w:hint="eastAsia" w:ascii="宋体" w:hAnsi="宋体" w:cs="宋体"/>
                <w:color w:val="000000"/>
                <w:kern w:val="0"/>
                <w:sz w:val="20"/>
                <w:szCs w:val="20"/>
                <w:lang w:bidi="ar"/>
              </w:rPr>
              <w:t>第二十条第（五）项</w:t>
            </w:r>
          </w:p>
        </w:tc>
      </w:tr>
      <w:tr w14:paraId="3D16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0BDC5E5">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46CAB2CD">
            <w:pPr>
              <w:widowControl/>
              <w:spacing w:line="560" w:lineRule="exact"/>
              <w:jc w:val="center"/>
            </w:pPr>
            <w:r>
              <w:rPr>
                <w:rFonts w:hint="eastAsia" w:ascii="宋体" w:hAnsi="宋体" w:cs="宋体"/>
                <w:color w:val="000000"/>
                <w:kern w:val="0"/>
                <w:sz w:val="20"/>
                <w:szCs w:val="20"/>
                <w:lang w:bidi="ar"/>
              </w:rPr>
              <w:t>本年处理决定数量</w:t>
            </w:r>
          </w:p>
        </w:tc>
      </w:tr>
      <w:tr w14:paraId="0E5F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DE7E9A6">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6508CE62">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0D8B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09A229B5">
            <w:pPr>
              <w:widowControl/>
              <w:spacing w:line="560" w:lineRule="exact"/>
              <w:jc w:val="center"/>
            </w:pPr>
            <w:r>
              <w:rPr>
                <w:rFonts w:hint="eastAsia" w:ascii="宋体" w:hAnsi="宋体" w:cs="宋体"/>
                <w:color w:val="000000"/>
                <w:kern w:val="0"/>
                <w:sz w:val="20"/>
                <w:szCs w:val="20"/>
                <w:lang w:bidi="ar"/>
              </w:rPr>
              <w:t>第二十条第（六）项</w:t>
            </w:r>
          </w:p>
        </w:tc>
      </w:tr>
      <w:tr w14:paraId="022E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9C80035">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0D1FE845">
            <w:pPr>
              <w:widowControl/>
              <w:spacing w:line="560" w:lineRule="exact"/>
              <w:jc w:val="center"/>
            </w:pPr>
            <w:r>
              <w:rPr>
                <w:rFonts w:hint="eastAsia" w:ascii="宋体" w:hAnsi="宋体" w:cs="宋体"/>
                <w:color w:val="000000"/>
                <w:kern w:val="0"/>
                <w:sz w:val="20"/>
                <w:szCs w:val="20"/>
                <w:lang w:bidi="ar"/>
              </w:rPr>
              <w:t>本年处理决定数量</w:t>
            </w:r>
          </w:p>
        </w:tc>
      </w:tr>
      <w:tr w14:paraId="3592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8E93753">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14:paraId="0F0DAC66">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7A3B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DAF1322">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35390D01">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1622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4511EEF8">
            <w:pPr>
              <w:widowControl/>
              <w:spacing w:line="560" w:lineRule="exact"/>
              <w:jc w:val="center"/>
            </w:pPr>
            <w:r>
              <w:rPr>
                <w:rFonts w:hint="eastAsia" w:ascii="宋体" w:hAnsi="宋体" w:cs="宋体"/>
                <w:color w:val="000000"/>
                <w:kern w:val="0"/>
                <w:sz w:val="20"/>
                <w:szCs w:val="20"/>
                <w:lang w:bidi="ar"/>
              </w:rPr>
              <w:t>第二十条第（八）项</w:t>
            </w:r>
          </w:p>
        </w:tc>
      </w:tr>
      <w:tr w14:paraId="4C45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04544A2">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442BCCD8">
            <w:pPr>
              <w:widowControl/>
              <w:spacing w:line="560" w:lineRule="exact"/>
              <w:jc w:val="center"/>
            </w:pPr>
            <w:r>
              <w:rPr>
                <w:rFonts w:hint="eastAsia" w:ascii="宋体" w:hAnsi="宋体" w:cs="宋体"/>
                <w:color w:val="000000"/>
                <w:kern w:val="0"/>
                <w:sz w:val="20"/>
                <w:szCs w:val="20"/>
                <w:lang w:bidi="ar"/>
              </w:rPr>
              <w:t>本年收费金额（单位：万元）</w:t>
            </w:r>
          </w:p>
        </w:tc>
      </w:tr>
      <w:tr w14:paraId="599C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3D05078">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41A2E297">
            <w:pPr>
              <w:spacing w:line="560" w:lineRule="exact"/>
              <w:jc w:val="center"/>
              <w:rPr>
                <w:rFonts w:hint="eastAsia" w:ascii="宋体" w:eastAsia="宋体"/>
                <w:sz w:val="24"/>
                <w:lang w:val="en-US" w:eastAsia="zh-CN"/>
              </w:rPr>
            </w:pPr>
            <w:r>
              <w:rPr>
                <w:rFonts w:hint="eastAsia" w:ascii="宋体"/>
                <w:sz w:val="24"/>
                <w:lang w:val="en-US" w:eastAsia="zh-CN"/>
              </w:rPr>
              <w:t>0</w:t>
            </w:r>
          </w:p>
        </w:tc>
      </w:tr>
    </w:tbl>
    <w:p w14:paraId="40903D5C">
      <w:pPr>
        <w:pStyle w:val="2"/>
        <w:spacing w:line="560" w:lineRule="exact"/>
        <w:rPr>
          <w:rFonts w:hint="eastAsia"/>
        </w:rPr>
      </w:pPr>
    </w:p>
    <w:p w14:paraId="2AAFCF76">
      <w:pPr>
        <w:numPr>
          <w:ilvl w:val="0"/>
          <w:numId w:val="0"/>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收到和处理政府信息公开申请情况</w:t>
      </w:r>
    </w:p>
    <w:p w14:paraId="6A4934E8">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56AA35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6918B4">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062A80">
            <w:pPr>
              <w:widowControl/>
              <w:spacing w:line="560" w:lineRule="exact"/>
              <w:jc w:val="center"/>
            </w:pPr>
            <w:r>
              <w:rPr>
                <w:rFonts w:hint="eastAsia" w:ascii="宋体" w:hAnsi="宋体" w:cs="宋体"/>
                <w:kern w:val="0"/>
                <w:sz w:val="20"/>
                <w:szCs w:val="20"/>
                <w:lang w:bidi="ar"/>
              </w:rPr>
              <w:t>申请人情况</w:t>
            </w:r>
          </w:p>
        </w:tc>
      </w:tr>
      <w:tr w14:paraId="13B3AA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97A25D">
            <w:pPr>
              <w:spacing w:line="560" w:lineRule="exact"/>
              <w:rPr>
                <w:rFonts w:hint="eastAsia" w:ascii="宋体"/>
                <w:sz w:val="24"/>
              </w:rPr>
            </w:pPr>
          </w:p>
        </w:tc>
        <w:tc>
          <w:tcPr>
            <w:tcW w:w="68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7D61C0">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5D528B">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10C802">
            <w:pPr>
              <w:widowControl/>
              <w:spacing w:line="560" w:lineRule="exact"/>
              <w:jc w:val="center"/>
            </w:pPr>
            <w:r>
              <w:rPr>
                <w:rFonts w:hint="eastAsia" w:ascii="宋体" w:hAnsi="宋体" w:cs="宋体"/>
                <w:kern w:val="0"/>
                <w:sz w:val="20"/>
                <w:szCs w:val="20"/>
                <w:lang w:bidi="ar"/>
              </w:rPr>
              <w:t>总计</w:t>
            </w:r>
          </w:p>
        </w:tc>
      </w:tr>
      <w:tr w14:paraId="06CF74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91CAD3E">
            <w:pPr>
              <w:spacing w:line="560" w:lineRule="exact"/>
              <w:rPr>
                <w:rFonts w:hint="eastAsia" w:ascii="宋体"/>
                <w:sz w:val="24"/>
              </w:rPr>
            </w:pPr>
          </w:p>
        </w:tc>
        <w:tc>
          <w:tcPr>
            <w:tcW w:w="68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DB01EF">
            <w:pPr>
              <w:spacing w:line="560" w:lineRule="exact"/>
              <w:rPr>
                <w:rFonts w:hint="eastAsia" w:ascii="宋体"/>
                <w:sz w:val="24"/>
              </w:rPr>
            </w:pP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6A8DCB">
            <w:pPr>
              <w:widowControl/>
              <w:spacing w:line="560" w:lineRule="exact"/>
              <w:jc w:val="center"/>
            </w:pPr>
            <w:r>
              <w:rPr>
                <w:rFonts w:hint="eastAsia" w:ascii="宋体" w:hAnsi="宋体" w:cs="宋体"/>
                <w:kern w:val="0"/>
                <w:sz w:val="20"/>
                <w:szCs w:val="20"/>
                <w:lang w:bidi="ar"/>
              </w:rPr>
              <w:t>商业</w:t>
            </w:r>
          </w:p>
          <w:p w14:paraId="1182AE6A">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F17107">
            <w:pPr>
              <w:widowControl/>
              <w:spacing w:line="560" w:lineRule="exact"/>
              <w:jc w:val="center"/>
            </w:pPr>
            <w:r>
              <w:rPr>
                <w:rFonts w:hint="eastAsia" w:ascii="宋体" w:hAnsi="宋体" w:cs="宋体"/>
                <w:kern w:val="0"/>
                <w:sz w:val="20"/>
                <w:szCs w:val="20"/>
                <w:lang w:bidi="ar"/>
              </w:rPr>
              <w:t>科研</w:t>
            </w:r>
          </w:p>
          <w:p w14:paraId="679CA763">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4D5873">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9C9BFA">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5CD831">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74E7AE">
            <w:pPr>
              <w:spacing w:line="560" w:lineRule="exact"/>
              <w:rPr>
                <w:rFonts w:hint="eastAsia" w:ascii="宋体"/>
                <w:sz w:val="24"/>
              </w:rPr>
            </w:pPr>
          </w:p>
        </w:tc>
      </w:tr>
      <w:tr w14:paraId="217CC6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63543C">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DA4D9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D6F3C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D308A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EE5F8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C34DE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2CCB4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777E8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r>
      <w:tr w14:paraId="04BC09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23A80D">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E5D92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1FA5B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3AD1A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0C257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AE215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43E44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620D7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7676D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9A51A1">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52D175">
            <w:pPr>
              <w:widowControl/>
              <w:spacing w:line="560" w:lineRule="exact"/>
              <w:jc w:val="left"/>
            </w:pPr>
            <w:r>
              <w:rPr>
                <w:rFonts w:hint="eastAsia" w:ascii="宋体" w:hAnsi="宋体" w:cs="宋体"/>
                <w:kern w:val="0"/>
                <w:sz w:val="20"/>
                <w:szCs w:val="20"/>
                <w:lang w:bidi="ar"/>
              </w:rPr>
              <w:t>（一）予以公开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7B8A6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7F01C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64846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2A3DB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03FFE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D3CD4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16846A">
            <w:pPr>
              <w:widowControl/>
              <w:spacing w:line="560" w:lineRule="exact"/>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r w14:paraId="7510C3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06F163">
            <w:pPr>
              <w:spacing w:line="560" w:lineRule="exact"/>
              <w:rPr>
                <w:rFonts w:hint="eastAsia" w:ascii="宋体"/>
                <w:sz w:val="24"/>
              </w:rPr>
            </w:pPr>
          </w:p>
        </w:tc>
        <w:tc>
          <w:tcPr>
            <w:tcW w:w="4163"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A7BEE8">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BD6DA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79252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B12B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81D46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07FAD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4FAF9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4DE12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045D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B7B954">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4F39BD">
            <w:pPr>
              <w:widowControl/>
              <w:spacing w:line="560" w:lineRule="exact"/>
              <w:jc w:val="left"/>
            </w:pPr>
            <w:r>
              <w:rPr>
                <w:rFonts w:hint="eastAsia" w:ascii="宋体" w:hAnsi="宋体" w:cs="宋体"/>
                <w:kern w:val="0"/>
                <w:sz w:val="20"/>
                <w:szCs w:val="20"/>
                <w:lang w:bidi="ar"/>
              </w:rPr>
              <w:t>（三）不予公开</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EE2DA34">
            <w:pPr>
              <w:widowControl/>
              <w:spacing w:line="560" w:lineRule="exact"/>
              <w:jc w:val="left"/>
            </w:pPr>
            <w:r>
              <w:rPr>
                <w:rFonts w:hint="eastAsia" w:ascii="宋体" w:hAnsi="宋体" w:cs="宋体"/>
                <w:kern w:val="0"/>
                <w:sz w:val="20"/>
                <w:szCs w:val="20"/>
                <w:lang w:bidi="ar"/>
              </w:rPr>
              <w:t>1.属于国家秘密</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8351A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848B5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A89B0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25224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BA139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7C686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EC492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5BBCC2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75A4FD">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754F08">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B917E0E">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2D72D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46929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8D2D1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B8BAD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B4899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49A6C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C3996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0F1E53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87571A">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ED7B25">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93ACEB8">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E1F0E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4922B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7C9E3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4957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3D750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E3C09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84B27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224083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27AF99">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9482DA">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2F474E">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DD2EB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D4F22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E99A7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8775F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A6260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3D4B3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C2EFF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4B8ED4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C04087">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88287D">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BC9E159">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CEBA2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D0080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6F58E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10859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C2D95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BD2E1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337A8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r w14:paraId="2237FD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58E75D">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6CC79C">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D015AA3">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1C9EC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EF300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B48DE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CBDC02">
            <w:pPr>
              <w:widowControl/>
              <w:spacing w:line="560" w:lineRule="exact"/>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EF120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6638A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386DD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8E61C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EFC0CF">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AA23F5">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212349D">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2019B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1999B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19B3D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21777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8246A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274B1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7168E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F20DB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C045BF">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ECF48A">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C109D7D">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F5A60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830C6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8AF2E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7845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890A9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83DE2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4D619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0B0BE7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F096F2">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66F1EA">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8F6DFF">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1CBD3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2BA36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D09F3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3AE9A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8EF79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2154A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94CB8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0B88D6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C4787C">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5E44F6">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9F5BCD">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D035B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D8248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96A5F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40DB4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18644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28ADB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A0AAC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E5DB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37D6CA">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FE50D7">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49DA8BA">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B3508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51675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6375A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13853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CCFAE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BD64B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3A206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6BA450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82535A">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651664">
            <w:pPr>
              <w:widowControl/>
              <w:spacing w:line="560" w:lineRule="exact"/>
              <w:jc w:val="left"/>
            </w:pPr>
            <w:r>
              <w:rPr>
                <w:rFonts w:hint="eastAsia" w:ascii="宋体" w:hAnsi="宋体" w:cs="宋体"/>
                <w:kern w:val="0"/>
                <w:sz w:val="20"/>
                <w:szCs w:val="20"/>
                <w:lang w:bidi="ar"/>
              </w:rPr>
              <w:t>（五）不予处理</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10789F4">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52287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11534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A7703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AFEB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49CD2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B58A3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20223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4C833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9537F3">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A41CE0">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D27F897">
            <w:pPr>
              <w:widowControl/>
              <w:spacing w:line="560" w:lineRule="exact"/>
              <w:jc w:val="left"/>
            </w:pPr>
            <w:r>
              <w:rPr>
                <w:rFonts w:hint="eastAsia" w:ascii="宋体" w:hAnsi="宋体" w:cs="宋体"/>
                <w:kern w:val="0"/>
                <w:sz w:val="20"/>
                <w:szCs w:val="20"/>
                <w:lang w:bidi="ar"/>
              </w:rPr>
              <w:t>2.重复申请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D9204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FC7C4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E4DA2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48BE7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E7161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4A75F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6F446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04E7B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09456A">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5DC186">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E850AE1">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DC20F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F02CB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A14A6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4C03C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9D90F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B0747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50D5E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EEDB4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989022">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329D38">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1D5926">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CE50A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2AB52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8DFA6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2C021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79680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0167A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081C2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598C71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6A9F61">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BE653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08AA17">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4945F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45581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7051F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E6A87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32A3A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1E6A7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01BBF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67E262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D00D8D">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42D3B9">
            <w:pPr>
              <w:widowControl/>
              <w:spacing w:line="560" w:lineRule="exact"/>
              <w:jc w:val="left"/>
            </w:pPr>
            <w:r>
              <w:rPr>
                <w:rFonts w:hint="eastAsia" w:ascii="宋体" w:hAnsi="宋体" w:cs="宋体"/>
                <w:kern w:val="0"/>
                <w:sz w:val="20"/>
                <w:szCs w:val="20"/>
                <w:lang w:bidi="ar"/>
              </w:rPr>
              <w:t>（六）其他处理</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DA2E47">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F6548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94839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FDFA0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68E88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38107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F87C2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D33B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2FEBC4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2A582B">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8AFAB8">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50E137">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14A81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E50F2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DAE00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3A069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32237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39D42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5B9A5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9381A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441E49">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A7398F">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A40DCD">
            <w:pPr>
              <w:widowControl/>
              <w:spacing w:line="560" w:lineRule="exact"/>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CC2246">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FBBE5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93BE7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A8899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532A4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D1D506">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16CA15">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r>
      <w:tr w14:paraId="61FBF3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223F71">
            <w:pPr>
              <w:spacing w:line="560" w:lineRule="exact"/>
              <w:rPr>
                <w:rFonts w:hint="eastAsia" w:ascii="宋体"/>
                <w:sz w:val="24"/>
              </w:rPr>
            </w:pPr>
          </w:p>
        </w:tc>
        <w:tc>
          <w:tcPr>
            <w:tcW w:w="4163"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767F1A">
            <w:pPr>
              <w:widowControl/>
              <w:spacing w:line="560" w:lineRule="exact"/>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39E879">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CBBF60">
            <w:pPr>
              <w:widowControl/>
              <w:spacing w:line="560" w:lineRule="exact"/>
              <w:jc w:val="center"/>
              <w:rPr>
                <w:rFonts w:hint="default" w:eastAsia="宋体"/>
                <w:lang w:val="en-US" w:eastAsia="zh-CN"/>
              </w:rP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9ADE1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180237">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EA23A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FEB8F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BB178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r>
      <w:tr w14:paraId="13DA58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992074">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5C36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04E18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37BB5B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BC4C8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A895E2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3FDE1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CDA6B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0EF05144">
      <w:pPr>
        <w:pStyle w:val="2"/>
        <w:spacing w:line="560" w:lineRule="exact"/>
        <w:ind w:left="420" w:leftChars="200"/>
        <w:rPr>
          <w:rFonts w:hint="eastAsia"/>
        </w:rPr>
      </w:pPr>
    </w:p>
    <w:p w14:paraId="2703D28A">
      <w:pPr>
        <w:pStyle w:val="2"/>
        <w:spacing w:line="560" w:lineRule="exact"/>
        <w:ind w:left="420" w:leftChars="200"/>
        <w:rPr>
          <w:rFonts w:hint="eastAsia"/>
        </w:rPr>
      </w:pPr>
    </w:p>
    <w:p w14:paraId="77C4A8F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2042A877">
      <w:pPr>
        <w:widowControl/>
        <w:spacing w:line="560" w:lineRule="exact"/>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8F99A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3E5482">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865EA3">
            <w:pPr>
              <w:widowControl/>
              <w:spacing w:line="560" w:lineRule="exact"/>
              <w:jc w:val="center"/>
            </w:pPr>
            <w:r>
              <w:rPr>
                <w:rFonts w:hint="eastAsia" w:ascii="宋体" w:hAnsi="宋体" w:cs="宋体"/>
                <w:kern w:val="0"/>
                <w:sz w:val="20"/>
                <w:szCs w:val="20"/>
                <w:lang w:bidi="ar"/>
              </w:rPr>
              <w:t>行政诉讼</w:t>
            </w:r>
          </w:p>
        </w:tc>
      </w:tr>
      <w:tr w14:paraId="48BEDB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74E3B0B">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B52367">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5973E1">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EEDDA3">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D56C60E">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D7D7A0">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E25AEB">
            <w:pPr>
              <w:widowControl/>
              <w:spacing w:line="560" w:lineRule="exact"/>
              <w:jc w:val="center"/>
            </w:pPr>
            <w:r>
              <w:rPr>
                <w:rFonts w:hint="eastAsia" w:ascii="宋体" w:hAnsi="宋体" w:cs="宋体"/>
                <w:kern w:val="0"/>
                <w:sz w:val="20"/>
                <w:szCs w:val="20"/>
                <w:lang w:bidi="ar"/>
              </w:rPr>
              <w:t>复议后起诉</w:t>
            </w:r>
          </w:p>
        </w:tc>
      </w:tr>
      <w:tr w14:paraId="2FB29A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6347CD">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F334C09">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2304280">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3C1E00">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0E904B">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03901A">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FDCCAB">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4EACB1">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9BB66A">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569019">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5E2102">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A535D8">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F2099A">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156493">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7C3DAD">
            <w:pPr>
              <w:widowControl/>
              <w:spacing w:line="560" w:lineRule="exact"/>
              <w:jc w:val="center"/>
            </w:pPr>
            <w:r>
              <w:rPr>
                <w:rFonts w:hint="eastAsia" w:ascii="宋体" w:hAnsi="宋体" w:cs="宋体"/>
                <w:color w:val="000000"/>
                <w:kern w:val="0"/>
                <w:sz w:val="20"/>
                <w:szCs w:val="20"/>
                <w:lang w:bidi="ar"/>
              </w:rPr>
              <w:t>总计</w:t>
            </w:r>
          </w:p>
        </w:tc>
      </w:tr>
      <w:tr w14:paraId="66C9A6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CC58C7">
            <w:pPr>
              <w:widowControl/>
              <w:spacing w:line="560" w:lineRule="exact"/>
              <w:jc w:val="center"/>
              <w:rPr>
                <w:rFonts w:hint="default"/>
                <w:lang w:val="en-US" w:eastAsia="zh-CN"/>
              </w:rPr>
            </w:pPr>
            <w:r>
              <w:rPr>
                <w:rFonts w:hint="eastAsia"/>
                <w:lang w:val="en-US" w:eastAsia="zh-CN"/>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DFDA15">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FDC6AC">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FECEC5">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0C65A5">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1BB87E">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F1D73D">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9E1134">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72FAF7">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463456">
            <w:pPr>
              <w:widowControl/>
              <w:spacing w:line="560" w:lineRule="exact"/>
              <w:jc w:val="center"/>
              <w:rPr>
                <w:rFonts w:hint="default" w:eastAsia="宋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355F51">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FAC73C">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F1B4BA">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EE6636">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CE6BB4">
            <w:pPr>
              <w:spacing w:line="560" w:lineRule="exact"/>
              <w:jc w:val="center"/>
              <w:rPr>
                <w:rFonts w:hint="eastAsia" w:ascii="宋体" w:eastAsia="宋体"/>
                <w:sz w:val="24"/>
                <w:lang w:val="en-US" w:eastAsia="zh-CN"/>
              </w:rPr>
            </w:pPr>
            <w:r>
              <w:rPr>
                <w:rFonts w:hint="eastAsia" w:ascii="黑体" w:hAnsi="宋体" w:eastAsia="黑体" w:cs="黑体"/>
                <w:kern w:val="0"/>
                <w:sz w:val="20"/>
                <w:szCs w:val="20"/>
                <w:lang w:val="en-US" w:eastAsia="zh-CN" w:bidi="ar"/>
              </w:rPr>
              <w:t>0</w:t>
            </w:r>
          </w:p>
        </w:tc>
      </w:tr>
    </w:tbl>
    <w:p w14:paraId="4694E703">
      <w:pPr>
        <w:widowControl/>
        <w:spacing w:line="560" w:lineRule="exact"/>
        <w:jc w:val="left"/>
      </w:pPr>
    </w:p>
    <w:p w14:paraId="43997440">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F042958">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信息公开时效滞后性明显，信息发布未严格执行“应公开尽公开、及时公开”原则，部分动态信息发布不及时。工作人员业务能力不足，对信息公开范围、标准把握不准，专业能力有所欠缺。</w:t>
      </w:r>
    </w:p>
    <w:p w14:paraId="4C866FE2">
      <w:pPr>
        <w:widowControl/>
        <w:spacing w:line="560" w:lineRule="exact"/>
        <w:ind w:firstLine="672" w:firstLineChars="200"/>
        <w:jc w:val="left"/>
        <w:rPr>
          <w:rFonts w:hint="eastAsia"/>
          <w:lang w:eastAsia="zh-CN"/>
        </w:rPr>
      </w:pPr>
      <w:r>
        <w:rPr>
          <w:rFonts w:hint="eastAsia" w:ascii="仿宋_GB2312" w:hAnsi="宋体" w:eastAsia="仿宋_GB2312" w:cs="宋体"/>
          <w:spacing w:val="8"/>
          <w:kern w:val="0"/>
          <w:sz w:val="32"/>
          <w:szCs w:val="32"/>
          <w:lang w:eastAsia="zh-CN"/>
        </w:rPr>
        <w:t>聚焦群众关切，进一步通过政务新媒体提升气象服务，加强气象预报预警、气象防灾减灾、气象科普宣传活动。规范化工作机制，完善信息发布审核流程，确保信息公开工作落到实处。</w:t>
      </w:r>
    </w:p>
    <w:p w14:paraId="2D6D0590">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w:t>
      </w:r>
      <w:bookmarkStart w:id="1" w:name="_GoBack"/>
      <w:bookmarkEnd w:id="1"/>
      <w:r>
        <w:rPr>
          <w:rFonts w:ascii="黑体" w:hAnsi="黑体" w:eastAsia="黑体" w:cs="宋体"/>
          <w:spacing w:val="8"/>
          <w:kern w:val="0"/>
          <w:sz w:val="32"/>
          <w:szCs w:val="32"/>
        </w:rPr>
        <w:t>他需要报告的事项</w:t>
      </w:r>
    </w:p>
    <w:p w14:paraId="1E67141D">
      <w:pPr>
        <w:wordWrap w:val="0"/>
        <w:adjustRightInd w:val="0"/>
        <w:snapToGrid w:val="0"/>
        <w:spacing w:line="360" w:lineRule="auto"/>
        <w:ind w:firstLine="640" w:firstLineChars="200"/>
        <w:rPr>
          <w:rFonts w:ascii="仿宋_GB2312" w:eastAsia="仿宋_GB2312"/>
          <w:sz w:val="32"/>
          <w:szCs w:val="32"/>
        </w:rPr>
      </w:pPr>
      <w:r>
        <w:rPr>
          <w:rFonts w:hint="eastAsia" w:ascii="仿宋_GB2312" w:hAnsi="仿宋_GB2312" w:eastAsia="仿宋_GB2312" w:cs="仿宋_GB2312"/>
          <w:sz w:val="32"/>
          <w:szCs w:val="32"/>
        </w:rPr>
        <w:t>发出收费通知的件数和总金额以及实际收取的总金额均为0。</w:t>
      </w:r>
    </w:p>
    <w:p w14:paraId="7010FBCA">
      <w:pPr>
        <w:wordWrap w:val="0"/>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本局政府信息公开主动公开的网络平台为丰台区政府门户网站（</w:t>
      </w:r>
      <w:r>
        <w:rPr>
          <w:rFonts w:ascii="仿宋_GB2312" w:eastAsia="仿宋_GB2312"/>
          <w:sz w:val="32"/>
          <w:szCs w:val="32"/>
        </w:rPr>
        <w:t>http://www.bjft.gov.cn/ftq/index.shtml</w:t>
      </w:r>
      <w:r>
        <w:rPr>
          <w:rFonts w:hint="eastAsia" w:ascii="仿宋_GB2312" w:eastAsia="仿宋_GB2312"/>
          <w:sz w:val="32"/>
          <w:szCs w:val="32"/>
        </w:rPr>
        <w:t>）和北京市气象局门户网站（</w:t>
      </w:r>
      <w:r>
        <w:rPr>
          <w:rFonts w:ascii="仿宋_GB2312" w:eastAsia="仿宋_GB2312"/>
          <w:sz w:val="32"/>
          <w:szCs w:val="32"/>
        </w:rPr>
        <w:t>http://bj.cma.gov.cn/</w:t>
      </w:r>
      <w:r>
        <w:rPr>
          <w:rFonts w:hint="eastAsia" w:ascii="仿宋_GB2312" w:eastAsia="仿宋_GB2312"/>
          <w:sz w:val="32"/>
          <w:szCs w:val="32"/>
        </w:rPr>
        <w:t>）。</w:t>
      </w:r>
    </w:p>
    <w:p w14:paraId="28BBB5E6">
      <w:pPr>
        <w:widowControl/>
        <w:spacing w:line="560" w:lineRule="exact"/>
        <w:jc w:val="left"/>
        <w:rPr>
          <w:rFonts w:hint="eastAsia" w:ascii="仿宋_GB2312" w:hAnsi="宋体" w:eastAsia="仿宋_GB2312" w:cs="宋体"/>
          <w:color w:val="9BC2E6"/>
          <w:spacing w:val="8"/>
          <w:kern w:val="0"/>
          <w:sz w:val="32"/>
          <w:szCs w:val="32"/>
        </w:rPr>
      </w:pPr>
    </w:p>
    <w:p w14:paraId="08088B00">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14:paraId="79938688">
      <w:pPr>
        <w:pStyle w:val="2"/>
        <w:spacing w:line="560" w:lineRule="exact"/>
        <w:rPr>
          <w:rFonts w:hint="eastAsia"/>
          <w:highlight w:val="none"/>
        </w:rPr>
      </w:pPr>
    </w:p>
    <w:p w14:paraId="723BDC87">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335E64"/>
    <w:rsid w:val="19BB0032"/>
    <w:rsid w:val="1D85059A"/>
    <w:rsid w:val="367C0B8E"/>
    <w:rsid w:val="40006DCE"/>
    <w:rsid w:val="44EC6B68"/>
    <w:rsid w:val="4C03377A"/>
    <w:rsid w:val="5C8A50A1"/>
    <w:rsid w:val="61FC300A"/>
    <w:rsid w:val="7015387B"/>
    <w:rsid w:val="724C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1348</Words>
  <Characters>1388</Characters>
  <Lines>0</Lines>
  <Paragraphs>0</Paragraphs>
  <TotalTime>7</TotalTime>
  <ScaleCrop>false</ScaleCrop>
  <LinksUpToDate>false</LinksUpToDate>
  <CharactersWithSpaces>1451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WPS_1717489222</cp:lastModifiedBy>
  <cp:lastPrinted>2026-01-04T02:44:00Z</cp:lastPrinted>
  <dcterms:modified xsi:type="dcterms:W3CDTF">2026-01-19T10:30:32Z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950E0BD1A1754251B4818A47393B6D2C</vt:lpwstr>
  </property>
  <property fmtid="{D5CDD505-2E9C-101B-9397-08002B2CF9AE}" pid="4" name="KSOTemplateDocerSaveRecord">
    <vt:lpwstr>eyJoZGlkIjoiMzEwNTM5NzYwMDRjMzkwZTVkZjY2ODkwMGIxNGU0OTUiLCJ1c2VySWQiOiIxNjA0Mzk3OTIxIn0=</vt:lpwstr>
  </property>
</Properties>
</file>