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F55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北京市丰台区地震局</w:t>
      </w:r>
    </w:p>
    <w:p w14:paraId="4ECA9B7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138D272E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3005B54B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375E51DF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562E380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组织领导</w:t>
      </w:r>
    </w:p>
    <w:p w14:paraId="25FC6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地震局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成立</w:t>
      </w:r>
      <w:r>
        <w:rPr>
          <w:rFonts w:hint="eastAsia" w:ascii="仿宋" w:hAnsi="仿宋" w:eastAsia="仿宋" w:cs="仿宋"/>
          <w:sz w:val="32"/>
          <w:szCs w:val="32"/>
        </w:rPr>
        <w:t>信息公开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工作领导小组，主管副局长任组长，各科科长任组员。领导小组负责本单位信息公开工作的决策部署。局办公室作为主责科室负责协调各责任科室落实各项具体工作。</w:t>
      </w:r>
    </w:p>
    <w:p w14:paraId="14EA8B8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主动公开</w:t>
      </w:r>
    </w:p>
    <w:p w14:paraId="5A6EDB69">
      <w:pPr>
        <w:pStyle w:val="3"/>
        <w:spacing w:line="560" w:lineRule="exact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2024年地震局根据上级要求在区政府网站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主动公开202</w:t>
      </w:r>
      <w:r>
        <w:rPr>
          <w:rFonts w:ascii="仿宋" w:hAnsi="仿宋" w:eastAsia="仿宋" w:cs="仿宋"/>
          <w:spacing w:val="8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地震局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决算、202</w:t>
      </w:r>
      <w:r>
        <w:rPr>
          <w:rFonts w:ascii="仿宋" w:hAnsi="仿宋" w:eastAsia="仿宋" w:cs="仿宋"/>
          <w:spacing w:val="8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地震局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预算</w:t>
      </w:r>
      <w:r>
        <w:rPr>
          <w:rFonts w:ascii="仿宋" w:hAnsi="仿宋" w:eastAsia="仿宋" w:cs="仿宋"/>
          <w:spacing w:val="8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条信息。</w:t>
      </w:r>
    </w:p>
    <w:p w14:paraId="389AFB9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依申请公开</w:t>
      </w:r>
    </w:p>
    <w:p w14:paraId="7E7AB8A9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地震局2024年未收到政府信息公开申请。</w:t>
      </w:r>
    </w:p>
    <w:p w14:paraId="37BFAB4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政府信息管理</w:t>
      </w:r>
    </w:p>
    <w:p w14:paraId="49C1DED9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进一步加强政府信息管理工作，</w:t>
      </w:r>
      <w:r>
        <w:rPr>
          <w:rFonts w:hint="eastAsia" w:ascii="仿宋" w:hAnsi="仿宋" w:eastAsia="仿宋" w:cs="仿宋"/>
          <w:sz w:val="32"/>
          <w:szCs w:val="32"/>
        </w:rPr>
        <w:t>严格落实政务公开制度要求，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设专人收发、处理政府信息，</w:t>
      </w:r>
      <w:r>
        <w:rPr>
          <w:rFonts w:hint="eastAsia" w:ascii="仿宋" w:hAnsi="仿宋" w:eastAsia="仿宋" w:cs="仿宋"/>
          <w:sz w:val="32"/>
          <w:szCs w:val="32"/>
        </w:rPr>
        <w:t>有序开展信息涉密审查，保障“涉密信息不公开，公开信息不涉密”。</w:t>
      </w:r>
    </w:p>
    <w:p w14:paraId="680DDD4E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平台建设</w:t>
      </w:r>
    </w:p>
    <w:p w14:paraId="7AFC2FC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地震局未开展信息公开平台建设，所有公开信息均通过丰台区政府门户网站发布。</w:t>
      </w:r>
    </w:p>
    <w:p w14:paraId="04FFED9A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教育培训</w:t>
      </w:r>
    </w:p>
    <w:p w14:paraId="76D9F0FA">
      <w:pPr>
        <w:pStyle w:val="3"/>
        <w:numPr>
          <w:ilvl w:val="0"/>
          <w:numId w:val="0"/>
        </w:numPr>
        <w:ind w:firstLine="672" w:firstLineChars="200"/>
        <w:rPr>
          <w:rFonts w:hint="eastAsia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组织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地震局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全体干部职工认真学习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条例，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参加区政务服务局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组织的各项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业务培训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。</w:t>
      </w:r>
    </w:p>
    <w:p w14:paraId="3345EC2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监督保障</w:t>
      </w:r>
    </w:p>
    <w:p w14:paraId="0D9B79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72" w:firstLineChars="200"/>
        <w:jc w:val="left"/>
        <w:rPr>
          <w:rFonts w:hint="eastAsia"/>
        </w:rPr>
      </w:pPr>
      <w:r>
        <w:rPr>
          <w:rFonts w:hint="default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建立健全政府信息公开审查机制，明确审查的程序和责任。依照《</w:t>
      </w:r>
      <w:r>
        <w:rPr>
          <w:rFonts w:hint="default" w:ascii="仿宋" w:hAnsi="仿宋" w:eastAsia="仿宋" w:cs="仿宋"/>
          <w:color w:val="auto"/>
          <w:spacing w:val="8"/>
          <w:kern w:val="0"/>
          <w:sz w:val="32"/>
          <w:szCs w:val="32"/>
          <w:u w:val="none"/>
          <w:lang w:val="en-US" w:eastAsia="zh-CN" w:bidi="ar-SA"/>
        </w:rPr>
        <w:t>中华人民共和国保守国家秘密法</w:t>
      </w:r>
      <w:r>
        <w:rPr>
          <w:rFonts w:hint="default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》以及其他法律、法规和国家有关规定对拟公开的政府信息进行审查。</w:t>
      </w:r>
    </w:p>
    <w:p w14:paraId="78E2094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25F092EF">
      <w:pPr>
        <w:pStyle w:val="3"/>
        <w:rPr>
          <w:rFonts w:hint="eastAsia"/>
        </w:rPr>
      </w:pPr>
    </w:p>
    <w:p w14:paraId="25DDE4C8"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9D1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32F6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C35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66E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53B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A46D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7ED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39D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708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CF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63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C7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59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2AEC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ED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6F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4B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06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96B9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4C9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FD5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6F69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4D9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A77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EB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01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615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1AE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C6A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5A6B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640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C3D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9C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56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E91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C3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E7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A09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699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578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5466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41B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D00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27E13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B87E871">
      <w:pPr>
        <w:pStyle w:val="3"/>
        <w:numPr>
          <w:ilvl w:val="0"/>
          <w:numId w:val="0"/>
        </w:numPr>
        <w:rPr>
          <w:rFonts w:hint="eastAsia"/>
        </w:rPr>
      </w:pPr>
    </w:p>
    <w:p w14:paraId="65D3D8AB">
      <w:pPr>
        <w:pStyle w:val="3"/>
        <w:numPr>
          <w:ilvl w:val="0"/>
          <w:numId w:val="0"/>
        </w:numPr>
        <w:rPr>
          <w:rFonts w:hint="eastAsia"/>
        </w:rPr>
      </w:pPr>
    </w:p>
    <w:p w14:paraId="2FCFE3FC"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0FFB2E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ECF28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617F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BE5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8E6C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2F2A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2F01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C444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EC2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4EB9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71D66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EA715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C7E7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6773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EC2F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BC3F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0716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13F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CEE7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96229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E1E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BC1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A4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8A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03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82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23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62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568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C6DA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0D16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1C9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B0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F6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53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5C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C3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F4A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3955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151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751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5F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85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60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86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7B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A6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592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FB9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BA0B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745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92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6A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F4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71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24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10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046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4304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95A3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E25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A9ED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58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4E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86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89A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BB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9B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FA8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3742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B91C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09B0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2A47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79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B7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3F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A0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8D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FF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979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FD9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22F5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3C70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0515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0B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7A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DA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8F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1E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A4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B1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D59C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42BB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B213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2471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2B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27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75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53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C5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8E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62F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8FB4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5F3D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475F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A34E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D8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F3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FA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AD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A6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C6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1BF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118C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8DA3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7AD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9ED9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8A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65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B9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23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78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D4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A00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6725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8402B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E23D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10E8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B7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75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DB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88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C0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74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EAB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FD83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FD161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EC7F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E43A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CA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3C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4F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A2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15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21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3F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DEF7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C607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D8C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726C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8F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84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6A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DC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B9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27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D8E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A9C6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3773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4A50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D184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07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15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94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54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05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CC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01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CDD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C932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1263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3FD1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93B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90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0A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F2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4D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57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17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2E06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B05C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9AC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4967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8A8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1B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C2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54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A8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C2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3FF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6FEE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D21D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92AD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4176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0D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0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0E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05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7BB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1A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B15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E2E4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57E9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82AC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85FA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04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52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8F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48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DB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68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DD0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712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2671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9F98C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80F4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98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D0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68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1E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B3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07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95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542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632B0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30CC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3A9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DF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15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C5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EF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03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C7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57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3FBE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1E75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0CC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A98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8F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54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09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88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C3E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50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F2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14D2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F607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51B1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187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F0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36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EC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FC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3D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7A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04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AD7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C750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8CDF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EAE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56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33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81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F3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14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B3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04A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143D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D111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6EB6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279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D8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4E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C1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75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6F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38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93F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8A1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8A1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E58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6C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9BD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E4E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666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951D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C714861"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 w14:paraId="70097C4E"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 w14:paraId="15F0AB0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9DBD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9037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92F7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1291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9474B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3E3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68DD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3AC0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D5E6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101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6802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273EF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AEB67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FFD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F95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70E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A44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3B6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89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22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5A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CD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96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A4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202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F58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0D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17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C9BD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9E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9D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29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F4F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26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B05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F1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3A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88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D0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20D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97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21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64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99F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6255B59">
      <w:pPr>
        <w:keepNext w:val="0"/>
        <w:keepLines w:val="0"/>
        <w:widowControl/>
        <w:suppressLineNumbers w:val="0"/>
        <w:jc w:val="left"/>
      </w:pPr>
    </w:p>
    <w:p w14:paraId="4499FD6D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B3746C7">
      <w:pPr>
        <w:pStyle w:val="4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楷体_GB2312" w:hAnsi="楷体_GB2312" w:eastAsia="楷体_GB2312" w:cs="楷体_GB2312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  <w:lang w:val="en-US" w:eastAsia="zh-CN"/>
        </w:rPr>
        <w:t>(一)存在的主要问题</w:t>
      </w:r>
    </w:p>
    <w:p w14:paraId="3D4EA427">
      <w:pPr>
        <w:pStyle w:val="4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主动公开意识不强，信息公开内容规范性有待改进，具体负责人的业务能力仍需加强</w:t>
      </w:r>
      <w:r>
        <w:rPr>
          <w:rFonts w:hint="eastAsia" w:ascii="仿宋" w:hAnsi="仿宋" w:eastAsia="仿宋" w:cs="仿宋"/>
          <w:spacing w:val="8"/>
          <w:sz w:val="32"/>
          <w:szCs w:val="32"/>
        </w:rPr>
        <w:t>。</w:t>
      </w:r>
    </w:p>
    <w:p w14:paraId="40129981">
      <w:pPr>
        <w:pStyle w:val="4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楷体_GB2312" w:hAnsi="楷体_GB2312" w:eastAsia="楷体_GB2312" w:cs="楷体_GB2312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pacing w:val="8"/>
          <w:sz w:val="32"/>
          <w:szCs w:val="32"/>
          <w:lang w:val="en-US" w:eastAsia="zh-CN"/>
        </w:rPr>
        <w:t>改进情况</w:t>
      </w:r>
    </w:p>
    <w:p w14:paraId="5AC803B6">
      <w:pPr>
        <w:pStyle w:val="4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进一步强化公开意识，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加强业务培训，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明确任务分工，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增加主动公开信息内容，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切实保障政府信息公开各项工作全面落实。</w:t>
      </w:r>
    </w:p>
    <w:p w14:paraId="6B697D19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0CCB9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" w:eastAsia="zh-CN" w:bidi="ar-SA"/>
        </w:rPr>
        <w:t>发出收费通知的件数和总金额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均为0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" w:eastAsia="zh-CN" w:bidi="ar-SA"/>
        </w:rPr>
        <w:t>，实际收取的总金额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为0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" w:eastAsia="zh-CN" w:bidi="ar-SA"/>
        </w:rPr>
        <w:t>。</w:t>
      </w:r>
    </w:p>
    <w:p w14:paraId="3DBBAD37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 w14:paraId="13D3AB35"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69316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A8223"/>
    <w:multiLevelType w:val="singleLevel"/>
    <w:tmpl w:val="FF8A822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43CC79E3"/>
    <w:rsid w:val="46FE60DD"/>
    <w:rsid w:val="5A4E134E"/>
    <w:rsid w:val="5A9F616B"/>
    <w:rsid w:val="61FC300A"/>
    <w:rsid w:val="64751D82"/>
    <w:rsid w:val="68D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1344</Words>
  <Characters>1381</Characters>
  <Lines>0</Lines>
  <Paragraphs>0</Paragraphs>
  <TotalTime>19</TotalTime>
  <ScaleCrop>false</ScaleCrop>
  <LinksUpToDate>false</LinksUpToDate>
  <CharactersWithSpaces>1561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Happiness</cp:lastModifiedBy>
  <dcterms:modified xsi:type="dcterms:W3CDTF">2025-01-22T02:38:33Z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B0E0B711079B45E1926DD6746C42A557</vt:lpwstr>
  </property>
  <property fmtid="{D5CDD505-2E9C-101B-9397-08002B2CF9AE}" pid="4" name="KSOTemplateDocerSaveRecord">
    <vt:lpwstr>eyJoZGlkIjoiZDdhZDQwNTJlNTI1MDhlMDNhMDc0MDVlN2E4YTVlNDgiLCJ1c2VySWQiOiIyNzgwOTAyMTIifQ==</vt:lpwstr>
  </property>
</Properties>
</file>