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E12" w:rsidRDefault="009E778E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丰台区人民政府右安门街道办事处</w:t>
      </w:r>
    </w:p>
    <w:p w:rsidR="00F97E12" w:rsidRDefault="009E778E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年政府信息公开工作年度报告</w:t>
      </w:r>
    </w:p>
    <w:p w:rsidR="00F97E12" w:rsidRDefault="009E778E">
      <w:pPr>
        <w:spacing w:line="560" w:lineRule="exact"/>
        <w:jc w:val="center"/>
        <w:rPr>
          <w:sz w:val="44"/>
          <w:szCs w:val="44"/>
        </w:rPr>
      </w:pPr>
      <w:r>
        <w:rPr>
          <w:rFonts w:ascii="微软雅黑" w:eastAsia="微软雅黑" w:hAnsi="微软雅黑" w:cs="宋体" w:hint="eastAsia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宋体"/>
          <w:kern w:val="0"/>
          <w:sz w:val="32"/>
          <w:szCs w:val="32"/>
        </w:rPr>
        <w:t xml:space="preserve"> </w:t>
      </w:r>
    </w:p>
    <w:p w:rsidR="00F97E12" w:rsidRDefault="009E778E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依据《中华人民共和国政府信息公开条例》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(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以下简称《政府信息公开条例》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第五十条规定，编制本报告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。</w:t>
      </w:r>
    </w:p>
    <w:p w:rsidR="00F97E12" w:rsidRDefault="009E778E">
      <w:pPr>
        <w:widowControl/>
        <w:spacing w:line="560" w:lineRule="exact"/>
        <w:ind w:firstLineChars="200" w:firstLine="672"/>
        <w:jc w:val="left"/>
        <w:rPr>
          <w:rFonts w:ascii="黑体" w:eastAsia="黑体" w:hAnsi="黑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一、总体情况</w:t>
      </w:r>
    </w:p>
    <w:p w:rsidR="00F97E12" w:rsidRDefault="009E778E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丰台区人民政府右安门街道办事处认真贯彻落实《中华人民共和国政府信息公开条例》，紧紧围绕政府中心工作和重要部署及民政局工作重点，主动公开政府信息，扎实推进政府信息和政务公开工作，不断完善信息公开制度建设，深入推进民政政务公开工作提质增效。</w:t>
      </w:r>
    </w:p>
    <w:p w:rsidR="00F97E12" w:rsidRDefault="009E778E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（一）主动公开情况</w:t>
      </w:r>
    </w:p>
    <w:p w:rsidR="00F97E12" w:rsidRDefault="009E778E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坚持以公开为常态、不公开为例外，及时主动通过政府网站、政务新媒体等方式公开政府信息。本街道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2025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年累计主动公开政府信息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2775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条，其中区政府网站信息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432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条，微信公众号共推送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1343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条，微博账号推送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1000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条。通过区政府网站、微信、微博等多种形式的载体，对政府信息进行全面、及时、主动公开。</w:t>
      </w:r>
    </w:p>
    <w:p w:rsidR="00F97E12" w:rsidRDefault="009E778E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（二）依申请公开办理情况</w:t>
      </w:r>
    </w:p>
    <w:p w:rsidR="00F97E12" w:rsidRDefault="009E778E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本年度新收政府信息公开申请数量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10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条，上年结转政府信息公开申请数量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条，信息公开申请人均为自然人。已答复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9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条，结转下年度继续办理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条。</w:t>
      </w:r>
    </w:p>
    <w:p w:rsidR="00F97E12" w:rsidRDefault="009E778E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lastRenderedPageBreak/>
        <w:t>（三）政府信息管理情况</w:t>
      </w:r>
    </w:p>
    <w:p w:rsidR="00F97E12" w:rsidRDefault="009E778E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不断完善政府信息公开工作机制，严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格审核信息发布内容，规范信息发布流程。对养老服务、老旧小区改造等重点领域进行定期动态更新，及时更新政府信息公开指南，方便公众能够及时获取相关信息。</w:t>
      </w:r>
    </w:p>
    <w:p w:rsidR="00F97E12" w:rsidRDefault="009E778E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（四）政府信息公开平台建设情况</w:t>
      </w:r>
    </w:p>
    <w:p w:rsidR="00F97E12" w:rsidRDefault="009E778E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依托区政府统一建立的门户网站，及时将本单位政务信息进行公开，积极配合相关管理部门完善政府信息公开平台，有序落实主动公开工作。充分利用微信公众号、微博等新媒体平台，加强正面宣传，弘扬正能量，传播主旋律，把握舆论导向，提升了群众对民政政策的知晓度和政府公信力。</w:t>
      </w:r>
    </w:p>
    <w:p w:rsidR="00F97E12" w:rsidRDefault="009E778E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（五）政府信息公开监督保障情况</w:t>
      </w:r>
    </w:p>
    <w:p w:rsidR="00F97E12" w:rsidRDefault="009E778E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我街道综合办公室负责政府信息公开申请的受理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答复。严格遵守信息发布流程，认真执行信息发布审核制度。信息发布前认真进行审核校对，坚持多道审核，先审后发，及时发布各类工作动态以及数据信息。</w:t>
      </w:r>
    </w:p>
    <w:p w:rsidR="00F97E12" w:rsidRDefault="009E778E">
      <w:pPr>
        <w:numPr>
          <w:ilvl w:val="0"/>
          <w:numId w:val="1"/>
        </w:numPr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主动公开政府信息情况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F97E12">
        <w:trPr>
          <w:trHeight w:val="340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F97E12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 w:rsidR="00F97E12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97E12">
        <w:trPr>
          <w:trHeight w:val="539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97E12">
        <w:trPr>
          <w:trHeight w:val="340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F97E12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信息内容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F97E12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97E12">
        <w:trPr>
          <w:trHeight w:val="340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F97E12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F97E12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F97E12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97E12">
        <w:trPr>
          <w:trHeight w:val="340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F97E12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F97E12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</w:tbl>
    <w:p w:rsidR="00F97E12" w:rsidRDefault="009E778E">
      <w:pPr>
        <w:numPr>
          <w:ilvl w:val="0"/>
          <w:numId w:val="1"/>
        </w:numPr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收到和处理政府信息公开申请情况</w:t>
      </w: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:rsidR="00F97E12"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F97E12">
        <w:trPr>
          <w:jc w:val="center"/>
        </w:trPr>
        <w:tc>
          <w:tcPr>
            <w:tcW w:w="4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F97E12">
        <w:trPr>
          <w:jc w:val="center"/>
        </w:trPr>
        <w:tc>
          <w:tcPr>
            <w:tcW w:w="4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商业</w:t>
            </w:r>
          </w:p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科研</w:t>
            </w:r>
          </w:p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F97E12">
        <w:trPr>
          <w:jc w:val="center"/>
        </w:trPr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F97E12">
        <w:trPr>
          <w:jc w:val="center"/>
        </w:trPr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F97E12">
        <w:trPr>
          <w:jc w:val="center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F97E12"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F97E12"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7E12" w:rsidRDefault="009E778E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属于国家秘密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97E12"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7E12" w:rsidRDefault="009E778E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其他法律行政法规禁止公开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97E12"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7E12" w:rsidRDefault="009E778E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危及“三安全一稳定”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97E12"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7E12" w:rsidRDefault="009E778E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保护第三方合法权益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97E12"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7E12" w:rsidRDefault="009E778E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属于三类内部事务信息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F97E12"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7E12" w:rsidRDefault="009E778E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属于四类过程性信息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97E12"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7E12" w:rsidRDefault="009E778E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属于行政执法案卷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97E12"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7E12" w:rsidRDefault="009E778E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属于行政查询事项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97E12"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7E12" w:rsidRDefault="009E778E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本机关不掌握相关政府信息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F97E12"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7E12" w:rsidRDefault="009E778E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没有现成信息需要另行制作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97E12"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7E12" w:rsidRDefault="009E778E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补正后申请内容仍不明确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97E12"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7E12" w:rsidRDefault="009E778E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信访举报投诉类申请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97E12"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7E12" w:rsidRDefault="009E778E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重复申请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97E12"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7E12" w:rsidRDefault="009E778E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要求提供公开出版物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97E12"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7E12" w:rsidRDefault="009E778E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无正当理由大量反复申请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97E12">
        <w:trPr>
          <w:trHeight w:val="779"/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97E12"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97E12"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97E12"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F97E12"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F97E12">
        <w:trPr>
          <w:jc w:val="center"/>
        </w:trPr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3</w:t>
            </w:r>
          </w:p>
        </w:tc>
      </w:tr>
    </w:tbl>
    <w:p w:rsidR="00F97E12" w:rsidRDefault="009E778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四、政府信息公开行政复议、行政诉讼情况</w:t>
      </w: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:rsidR="00F97E12">
        <w:trPr>
          <w:trHeight w:val="467"/>
          <w:jc w:val="center"/>
        </w:trPr>
        <w:tc>
          <w:tcPr>
            <w:tcW w:w="3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F97E12">
        <w:trPr>
          <w:trHeight w:val="582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F97E12">
        <w:trPr>
          <w:trHeight w:val="714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F97E1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9E778E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F97E12">
        <w:trPr>
          <w:trHeight w:val="672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7E12" w:rsidRDefault="009E778E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:rsidR="00F97E12" w:rsidRDefault="009E778E">
      <w:pPr>
        <w:widowControl/>
        <w:spacing w:line="560" w:lineRule="exact"/>
        <w:ind w:firstLineChars="200" w:firstLine="672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五、存在的主要问题及改进情况</w:t>
      </w:r>
    </w:p>
    <w:p w:rsidR="00F97E12" w:rsidRDefault="009E778E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2025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年我街道政府信息公开依申请答复工作成效显著，但主动公开内容的更新时效性仍有待加强。下一步，本街道将加强与各相关科室的协同联动，进一步明确主动公开信息的更新标准和时限要求，切实筑牢主动公开工作的思想根基。</w:t>
      </w:r>
    </w:p>
    <w:p w:rsidR="00F97E12" w:rsidRDefault="009E778E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六、其他需要报告的事项</w:t>
      </w:r>
    </w:p>
    <w:p w:rsidR="00F97E12" w:rsidRDefault="009E778E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发出收费通知的件数和总金额以及实际收取的总金额均为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 xml:space="preserve"> </w:t>
      </w:r>
    </w:p>
    <w:sectPr w:rsidR="00F97E12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78E" w:rsidRDefault="009E778E"/>
  </w:endnote>
  <w:endnote w:type="continuationSeparator" w:id="0">
    <w:p w:rsidR="009E778E" w:rsidRDefault="009E77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78E" w:rsidRDefault="009E778E"/>
  </w:footnote>
  <w:footnote w:type="continuationSeparator" w:id="0">
    <w:p w:rsidR="009E778E" w:rsidRDefault="009E778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8FBF937"/>
    <w:multiLevelType w:val="singleLevel"/>
    <w:tmpl w:val="F8FBF937"/>
    <w:lvl w:ilvl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52574"/>
    <w:rsid w:val="00172A27"/>
    <w:rsid w:val="009E778E"/>
    <w:rsid w:val="00F97E12"/>
    <w:rsid w:val="020759E7"/>
    <w:rsid w:val="032F6863"/>
    <w:rsid w:val="03335E64"/>
    <w:rsid w:val="07E02B8C"/>
    <w:rsid w:val="1D85059A"/>
    <w:rsid w:val="31CA0636"/>
    <w:rsid w:val="3F1B504F"/>
    <w:rsid w:val="40EE0B9F"/>
    <w:rsid w:val="4A154FEE"/>
    <w:rsid w:val="4FA23CBF"/>
    <w:rsid w:val="53EA0A90"/>
    <w:rsid w:val="61FC300A"/>
    <w:rsid w:val="679958D6"/>
    <w:rsid w:val="67E9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021D779-024E-4A2D-A4F7-9047527D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337</Words>
  <Characters>1925</Characters>
  <Application>Microsoft Office Word</Application>
  <DocSecurity>0</DocSecurity>
  <Lines>16</Lines>
  <Paragraphs>4</Paragraphs>
  <ScaleCrop>false</ScaleCrop>
  <Company>Microsoft</Company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</dc:creator>
  <cp:lastModifiedBy>Windows 用户</cp:lastModifiedBy>
  <cp:revision>2</cp:revision>
  <cp:lastPrinted>2026-01-04T02:44:00Z</cp:lastPrinted>
  <dcterms:created xsi:type="dcterms:W3CDTF">2026-01-20T01:50:00Z</dcterms:created>
  <dcterms:modified xsi:type="dcterms:W3CDTF">2026-01-20T01:50:00Z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6875E895816C4DC79A3DCE4CEC33A7CE</vt:lpwstr>
  </property>
</Properties>
</file>