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北京市丰台区人民政府右安门街道办事处</w:t>
      </w:r>
    </w:p>
    <w:p>
      <w:pPr>
        <w:pStyle w:val="9"/>
        <w:ind w:firstLine="0" w:firstLineChars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2019年政府信息公开工作年度报告</w:t>
      </w:r>
    </w:p>
    <w:bookmarkEnd w:id="0"/>
    <w:p>
      <w:pPr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依据《中华人民共和国政府信息公开条例》第五十条之规定，制作本报告。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（一）主动公开情况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右安门街道按照《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中华人民共和国政府信息公开条例</w:t>
      </w:r>
      <w:r>
        <w:rPr>
          <w:rFonts w:hint="eastAsia" w:ascii="仿宋" w:hAnsi="仿宋" w:eastAsia="仿宋" w:cs="宋体"/>
          <w:kern w:val="0"/>
          <w:sz w:val="32"/>
          <w:szCs w:val="32"/>
        </w:rPr>
        <w:t>》（以下简称《条例》）第二章规定的公开主体及范围,及时更新了《右安门街道信息公开指南》及《右安门街道信息公开全清单》，建立信息公开审查机制及信息管理动态调整机制；按照《条例》第三章规定,街道通过首都之窗、区政府门户网站、微博、微信等便于公众知晓的方式对我街道政府信息进行主动公开，并合理设置政府信息查阅场所，为公民、法人或者其他组织获取政府信息提供便利。截至2019年底，街道通过首都之窗信息公开专栏主动公开政府信息700条。其中, 业务动态类信息677条,占总体的比例为96.71%；机构职能类信息10条, 法规文件类信息4条, 规划计划类信息3条, 制度保障类信息3条，占总体的比例分别为1.43%、0.57%、0.43%、0.43%;信息公开指南类信息1条, 信息公开年报类信息1条，主动公开全清单类信息1条，占总体的比例均为0.14%。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（二）依申请公开办理情况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我街道2019年度收到以电子邮件形式要求公开政府信息的申请2件，均已依法依规进行登记及回复。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（三）政府信息资源的规范化、标准化管理情况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2019年,街道切实加强组织领导力度,狠抓落实，完善工作机制，进一步推进政府信息资源规范化、标准化建设。一是组织领导进一步加强。为扎实推进政府信息公开工作，我街道成立了由综合办公室主任范爽担任组长,各相关办公室为成员的信息公开领导小组。并下设成员单位，将信息公开工作及时分解到人,形成纵到底、横到边、上下联动、整体推进的工作体系,保障了政府信息公开工作的高效运行,推动了此项工作的顺利开展。二是工作制度更加健全。制定了《右安门街道贯彻施行政府信息公开方案》,明确了工作目标、工作任务和主要措施。完善了《右安门街道办事处信息公开指南》、《右安门街道办事处申请公开管理办法》、《右安门街道办事处政府信息公开工作制度》、《右安门街道公文公开属性源头认定制度》等制度,并严格按照其规定执行,使政务公开制度化、法制化,保障工作顺利开展。三是工作落实更加有力。街道加大信息公开力度,扩大信息公开范围,通过首都之窗、丰台区政府网站等方式向社会予以公布,及时准确公开发布信息。对机构设置、工作职责、规范性文件、规划计划、业务动态等政府信息,尤其是重点领域政务信息,按规定及时予以公开。同时,针对工作变化和实际情况,对信息目录和信息内容及时进行了调整和更新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（四）政府信息公开平台建设情况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街道严格按照丰台区政务服务局工作要求，积极通过首都之窗、丰台区政府门户网站等信息公开平台开展政府信息公开工作，积极配合市、区两级信息公开平台建设工作。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（五）政府信息公开监督保障及教育培训情况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是建立各科室负责人负总责、联络员具体负责的工作责任制，指定专人负责此项工作，做到职责明确，责任到人；二是建立健全信息受理流程和登记、查询、办理、备案和统计等规章制度，做到程序规范、配合默契、运转有序；三是严格实行“谁公开谁负责”，正确处理信息公开与保守党和国家秘密、维护社会稳定、利于工作开展、保护个人隐私等方面的关系，要求公开的信息主动、及时公开，对涉密的信息均不随意公开，对较为敏感的信息做到慎重处理，严格按规定程序履行审批手续，防止简化、极端化操作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（六）市和区人民政府工作考核、社会评议和责任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在2018年度丰台区政府绩效管理专项考评工作中，右安门街道政府信息和政务公开工作得分96.75分，根据市政府办公厅及区政府相关工作要求，街道积极完成信息与政务公开工作，但信息公开数量需进一步提升。</w:t>
      </w:r>
    </w:p>
    <w:p>
      <w:pPr>
        <w:spacing w:line="600" w:lineRule="exact"/>
        <w:ind w:left="640" w:leftChars="305" w:firstLine="160" w:firstLineChars="5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523875</wp:posOffset>
            </wp:positionV>
            <wp:extent cx="5295265" cy="5410200"/>
            <wp:effectExtent l="0" t="0" r="63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kern w:val="0"/>
          <w:sz w:val="32"/>
          <w:szCs w:val="32"/>
        </w:rPr>
        <w:t>二、主动公开政府信息情况</w:t>
      </w:r>
    </w:p>
    <w:p>
      <w:pPr>
        <w:spacing w:line="600" w:lineRule="exact"/>
        <w:ind w:firstLine="960" w:firstLineChars="300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三、收到和处理政府信息公开申请情况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600" w:lineRule="exact"/>
        <w:ind w:firstLine="630" w:firstLineChars="300"/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104775</wp:posOffset>
            </wp:positionV>
            <wp:extent cx="5276850" cy="413385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kern w:val="0"/>
          <w:sz w:val="32"/>
          <w:szCs w:val="32"/>
        </w:rPr>
        <w:t>四、政府信息公开行政复议、行政诉讼情况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133350</wp:posOffset>
            </wp:positionV>
            <wp:extent cx="5274310" cy="810895"/>
            <wp:effectExtent l="0" t="0" r="2540" b="825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kern w:val="0"/>
          <w:sz w:val="32"/>
          <w:szCs w:val="32"/>
        </w:rPr>
        <w:t>五、政府信息公开工作存在的主要问题及改进情况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(一)存在问题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一是重点领域信息公开方面，如何满足公众对政府信息的差异化需求有待深入。二是政务公开工作的公众参与程度有待提升。 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(二)改进情况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是积极参加市、区两级开展的信息公开工作培训，严格依照《条例》规定及相关要求开展主动公开及依申请公开相关政府信息，努力满足公众对政府信息的差异化需求；二是积极开展政务开放日，围绕城市管理、养老服务等工作提升公众参与度。</w:t>
      </w:r>
      <w:r>
        <w:rPr>
          <w:rFonts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2020年,右安门街道办事处将认真贯彻党的十九大精神,进一步推进依法行政,落实《中华人民共和国政府信息公开条例》,加强日常管理工作。进一步加强政府信息公开通过多种渠道进行宣传,以提高群众对政府信息公开的知晓率和参与度。本着规范、实用、简便、易行的原则,加强政务公开的基础设施建设,通过网站、微博、微信、会议、宣传栏等多种便于公众知晓的方式进行公开,更好地为人民群众服务,使街道的信息公开各项工作落到实处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六、其他需要报告的事项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北京市丰台区人民政府右安门街道办事处信息公开专栏（首都之窗）网址为</w:t>
      </w:r>
      <w:r>
        <w:fldChar w:fldCharType="begin"/>
      </w:r>
      <w:r>
        <w:instrText xml:space="preserve"> HYPERLINK "http://www.bjft.gov.cn/zfxxgk/ftq11GJ01/zxgk/ftbm_list_zxgk.shtml" </w:instrText>
      </w:r>
      <w:r>
        <w:fldChar w:fldCharType="separate"/>
      </w:r>
      <w:r>
        <w:rPr>
          <w:rStyle w:val="8"/>
          <w:rFonts w:ascii="仿宋_GB2312" w:hAnsi="宋体" w:eastAsia="仿宋_GB2312" w:cs="宋体"/>
          <w:kern w:val="0"/>
          <w:sz w:val="32"/>
          <w:szCs w:val="32"/>
        </w:rPr>
        <w:t>http://www.bjft.gov.cn/zfxxgk/ftq11GJ01/zxgk/ftbm_list_zxgk.shtml</w:t>
      </w:r>
      <w:r>
        <w:rPr>
          <w:rStyle w:val="8"/>
          <w:rFonts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，如需了解更多政府信息，请登录查询。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D7"/>
    <w:rsid w:val="000208B5"/>
    <w:rsid w:val="00042B75"/>
    <w:rsid w:val="00044BF8"/>
    <w:rsid w:val="00047CF2"/>
    <w:rsid w:val="00066153"/>
    <w:rsid w:val="0007294D"/>
    <w:rsid w:val="0008251F"/>
    <w:rsid w:val="000A6662"/>
    <w:rsid w:val="000C128B"/>
    <w:rsid w:val="000D2B1D"/>
    <w:rsid w:val="001019C9"/>
    <w:rsid w:val="00105B49"/>
    <w:rsid w:val="00111E43"/>
    <w:rsid w:val="001461FB"/>
    <w:rsid w:val="00146225"/>
    <w:rsid w:val="00147D00"/>
    <w:rsid w:val="00155C69"/>
    <w:rsid w:val="001C11E9"/>
    <w:rsid w:val="001D2F49"/>
    <w:rsid w:val="001D524D"/>
    <w:rsid w:val="00206EEE"/>
    <w:rsid w:val="002127F0"/>
    <w:rsid w:val="002D52D6"/>
    <w:rsid w:val="00310C8E"/>
    <w:rsid w:val="00312208"/>
    <w:rsid w:val="00332602"/>
    <w:rsid w:val="00375013"/>
    <w:rsid w:val="003773DB"/>
    <w:rsid w:val="003874A4"/>
    <w:rsid w:val="003A124D"/>
    <w:rsid w:val="003B58E9"/>
    <w:rsid w:val="003C2EF3"/>
    <w:rsid w:val="003D2187"/>
    <w:rsid w:val="003F12F5"/>
    <w:rsid w:val="00400D77"/>
    <w:rsid w:val="0040358A"/>
    <w:rsid w:val="00415690"/>
    <w:rsid w:val="004207AF"/>
    <w:rsid w:val="00426746"/>
    <w:rsid w:val="004917C9"/>
    <w:rsid w:val="004B42E0"/>
    <w:rsid w:val="004D54F1"/>
    <w:rsid w:val="004F5D8B"/>
    <w:rsid w:val="00503AEF"/>
    <w:rsid w:val="00507D74"/>
    <w:rsid w:val="00551A51"/>
    <w:rsid w:val="0056650A"/>
    <w:rsid w:val="00575ED8"/>
    <w:rsid w:val="00587DD0"/>
    <w:rsid w:val="005F0C28"/>
    <w:rsid w:val="00617A02"/>
    <w:rsid w:val="006224D7"/>
    <w:rsid w:val="00623D2D"/>
    <w:rsid w:val="006331B5"/>
    <w:rsid w:val="00654AF5"/>
    <w:rsid w:val="00660422"/>
    <w:rsid w:val="0066531E"/>
    <w:rsid w:val="00674655"/>
    <w:rsid w:val="006A23C7"/>
    <w:rsid w:val="006B058A"/>
    <w:rsid w:val="006E31B6"/>
    <w:rsid w:val="006E69AF"/>
    <w:rsid w:val="006F7373"/>
    <w:rsid w:val="00703D25"/>
    <w:rsid w:val="00713B00"/>
    <w:rsid w:val="00734A7D"/>
    <w:rsid w:val="007366F7"/>
    <w:rsid w:val="007E747D"/>
    <w:rsid w:val="008015DC"/>
    <w:rsid w:val="00805FCF"/>
    <w:rsid w:val="0082417E"/>
    <w:rsid w:val="0083358E"/>
    <w:rsid w:val="00872081"/>
    <w:rsid w:val="008B44CA"/>
    <w:rsid w:val="008D1F39"/>
    <w:rsid w:val="008D316E"/>
    <w:rsid w:val="008E49BC"/>
    <w:rsid w:val="008F1E53"/>
    <w:rsid w:val="00917837"/>
    <w:rsid w:val="0093140D"/>
    <w:rsid w:val="00971DE0"/>
    <w:rsid w:val="00974597"/>
    <w:rsid w:val="00974A7F"/>
    <w:rsid w:val="009F4BE8"/>
    <w:rsid w:val="00A051B5"/>
    <w:rsid w:val="00A322E6"/>
    <w:rsid w:val="00A72514"/>
    <w:rsid w:val="00A8126C"/>
    <w:rsid w:val="00A914C4"/>
    <w:rsid w:val="00A97C18"/>
    <w:rsid w:val="00AA1EBE"/>
    <w:rsid w:val="00AC067C"/>
    <w:rsid w:val="00AF39BC"/>
    <w:rsid w:val="00AF61C9"/>
    <w:rsid w:val="00B62F05"/>
    <w:rsid w:val="00BD1013"/>
    <w:rsid w:val="00BF412A"/>
    <w:rsid w:val="00C0786E"/>
    <w:rsid w:val="00C33DF9"/>
    <w:rsid w:val="00CD05E8"/>
    <w:rsid w:val="00CD2855"/>
    <w:rsid w:val="00CD5411"/>
    <w:rsid w:val="00D474F3"/>
    <w:rsid w:val="00D72648"/>
    <w:rsid w:val="00D92AC0"/>
    <w:rsid w:val="00D9357E"/>
    <w:rsid w:val="00D93BE0"/>
    <w:rsid w:val="00DC77CA"/>
    <w:rsid w:val="00DE10A9"/>
    <w:rsid w:val="00DE4FED"/>
    <w:rsid w:val="00E140CE"/>
    <w:rsid w:val="00E267A5"/>
    <w:rsid w:val="00E270D7"/>
    <w:rsid w:val="00E514C3"/>
    <w:rsid w:val="00E877E4"/>
    <w:rsid w:val="00EC76CD"/>
    <w:rsid w:val="00ED03D0"/>
    <w:rsid w:val="00EE785B"/>
    <w:rsid w:val="00F117B9"/>
    <w:rsid w:val="00F13FD0"/>
    <w:rsid w:val="00F303FF"/>
    <w:rsid w:val="00F41C96"/>
    <w:rsid w:val="00F46D75"/>
    <w:rsid w:val="00F46E61"/>
    <w:rsid w:val="00F556C2"/>
    <w:rsid w:val="00F72A83"/>
    <w:rsid w:val="00F75C6A"/>
    <w:rsid w:val="00F8449E"/>
    <w:rsid w:val="36487CFC"/>
    <w:rsid w:val="491737A1"/>
    <w:rsid w:val="7EE7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1053</Words>
  <Characters>1190</Characters>
  <Lines>66</Lines>
  <Paragraphs>41</Paragraphs>
  <TotalTime>250</TotalTime>
  <ScaleCrop>false</ScaleCrop>
  <LinksUpToDate>false</LinksUpToDate>
  <CharactersWithSpaces>2202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2020-01-08T00:59:00Z</dcterms:created>
  <dc:creator>北京市丰台区右安门街道办事处社会保障事务所</dc:creator>
  <cp:lastModifiedBy>len</cp:lastModifiedBy>
  <dcterms:modified xsi:type="dcterms:W3CDTF">2023-08-25T07:56:42Z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