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北京市丰台区东铁匠营街道办事处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2019年政府信息公开工作年度报告</w:t>
      </w:r>
    </w:p>
    <w:p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依据《中华人民共和国政府信息公开条例》第五十条之规定，制作本报告。</w:t>
      </w:r>
    </w:p>
    <w:p>
      <w:pPr>
        <w:pStyle w:val="5"/>
        <w:numPr>
          <w:ilvl w:val="0"/>
          <w:numId w:val="1"/>
        </w:numPr>
        <w:spacing w:line="560" w:lineRule="exact"/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2019年，东铁匠营街道认真贯彻落实《</w:t>
      </w:r>
      <w:r>
        <w:rPr>
          <w:rFonts w:ascii="仿宋" w:hAnsi="仿宋" w:eastAsia="仿宋"/>
          <w:sz w:val="32"/>
          <w:szCs w:val="32"/>
        </w:rPr>
        <w:t>中华人民共和国政府信息公开条例</w:t>
      </w:r>
      <w:r>
        <w:rPr>
          <w:rFonts w:hint="eastAsia" w:ascii="仿宋" w:hAnsi="仿宋" w:eastAsia="仿宋"/>
          <w:sz w:val="32"/>
          <w:szCs w:val="32"/>
        </w:rPr>
        <w:t>》，按照区政府的要求，全面落实《丰台区2019年政务公开工作要点》，健全组织机构，完善制度建设，落实工作责任，做好职工教育培训工作，强化信息公开工作。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1.主动公开情况。政府信息主动公开808条。网站主动公开信息总数505条，全文电子化率为100%，其中规划计划类5条，占总数的0.99 %，主动公开业务动态类信息数500条，占总数的99.01% 。</w:t>
      </w:r>
      <w:r>
        <w:rPr>
          <w:rFonts w:ascii="仿宋" w:hAnsi="仿宋" w:eastAsia="仿宋"/>
          <w:sz w:val="32"/>
          <w:szCs w:val="32"/>
        </w:rPr>
        <w:t>通过不同渠道和方式公开政府信息的情况</w:t>
      </w:r>
      <w:r>
        <w:rPr>
          <w:rFonts w:hint="eastAsia" w:ascii="仿宋" w:hAnsi="仿宋" w:eastAsia="仿宋"/>
          <w:sz w:val="32"/>
          <w:szCs w:val="32"/>
        </w:rPr>
        <w:t>303条。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2.依申请公开办理情况。街道办事处收到政府信息公开申请4件。其中当面申请2件，电子邮件申请1件，传真申请1件。在规定时限内，答复4件，无延期情况。其中同意公开2件，本机关不掌握相关政府信息在2件。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3.政府信息资源的规范化、标准化管理情况。加强政府信息标准化管理，街道办事处在2019年按照公开为常态、不公开为例外的原则，调整信息分类，规范发布时间，推进信息公开工作开展。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4.政府信息公开平台建设情况。完善政府信息公开平台建设，街道依托北京市人民政府首都之窗网站、北京市丰台区人民政府官网，形成以网站、政务微博微信等多种载体协同发布，进一步完善公开平台。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政府信息公开监督保障及教育培训情况。完善信息公开监督及教育体系，街道制定《东铁匠营街道政务公开审核制度》、《东铁匠营街道保密审查制度》、《东铁匠营街道责任追究制度》等各项规章制度，开展对信息公开工作实施落实情况的自查与督察，积极参加政务公开、信息公开政策解读培训，逐步形成比较完善，针对性和可操作性强的制度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市和区人民政府工作考核、社会评议和责任追究结果情况。2019年街道有四个月进入《丰台区政府信息和政务公开工作情况》中主动公开信息数量前五名。我街道未发生与政府信息公开有关的行政复议及诉讼案件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二、主动公开政府信息情况：</w:t>
      </w:r>
    </w:p>
    <w:tbl>
      <w:tblPr>
        <w:tblStyle w:val="2"/>
        <w:tblW w:w="5187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76"/>
        <w:gridCol w:w="1896"/>
        <w:gridCol w:w="1861"/>
        <w:gridCol w:w="2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0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20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0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737.6139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三、收到和处理政府信息公开申请情况：</w:t>
      </w:r>
    </w:p>
    <w:tbl>
      <w:tblPr>
        <w:tblStyle w:val="2"/>
        <w:tblW w:w="5323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817"/>
        <w:gridCol w:w="1894"/>
        <w:gridCol w:w="691"/>
        <w:gridCol w:w="691"/>
        <w:gridCol w:w="691"/>
        <w:gridCol w:w="795"/>
        <w:gridCol w:w="864"/>
        <w:gridCol w:w="699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4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95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4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06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1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4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5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14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政府信息公开行政复议、行政诉讼情况：</w:t>
      </w:r>
    </w:p>
    <w:tbl>
      <w:tblPr>
        <w:tblStyle w:val="2"/>
        <w:tblW w:w="5323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68"/>
        <w:gridCol w:w="568"/>
        <w:gridCol w:w="568"/>
        <w:gridCol w:w="570"/>
        <w:gridCol w:w="566"/>
        <w:gridCol w:w="566"/>
        <w:gridCol w:w="566"/>
        <w:gridCol w:w="566"/>
        <w:gridCol w:w="579"/>
        <w:gridCol w:w="566"/>
        <w:gridCol w:w="566"/>
        <w:gridCol w:w="566"/>
        <w:gridCol w:w="566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25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1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5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五、政府信息公开工作存在的主要问题及改进情况：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20"/>
        </w:rPr>
      </w:pPr>
      <w:r>
        <w:rPr>
          <w:rFonts w:hint="eastAsia" w:ascii="仿宋" w:hAnsi="仿宋" w:eastAsia="仿宋"/>
          <w:sz w:val="32"/>
          <w:szCs w:val="32"/>
        </w:rPr>
        <w:t>2019年东铁匠营街道</w:t>
      </w:r>
      <w:r>
        <w:rPr>
          <w:rFonts w:hint="eastAsia" w:ascii="仿宋_GB2312" w:eastAsia="仿宋_GB2312"/>
          <w:color w:val="000000"/>
          <w:sz w:val="32"/>
          <w:szCs w:val="20"/>
        </w:rPr>
        <w:t>严格按照《</w:t>
      </w:r>
      <w:r>
        <w:rPr>
          <w:rFonts w:ascii="仿宋" w:hAnsi="仿宋" w:eastAsia="仿宋"/>
          <w:sz w:val="32"/>
          <w:szCs w:val="32"/>
        </w:rPr>
        <w:t>政府信息公开条例</w:t>
      </w:r>
      <w:r>
        <w:rPr>
          <w:rFonts w:hint="eastAsia" w:ascii="仿宋_GB2312" w:eastAsia="仿宋_GB2312"/>
          <w:color w:val="000000"/>
          <w:sz w:val="32"/>
          <w:szCs w:val="20"/>
        </w:rPr>
        <w:t>》要求开展各项工作，</w:t>
      </w:r>
      <w:r>
        <w:rPr>
          <w:rFonts w:hint="eastAsia" w:ascii="仿宋" w:hAnsi="仿宋" w:eastAsia="仿宋"/>
          <w:sz w:val="32"/>
          <w:szCs w:val="32"/>
        </w:rPr>
        <w:t>虽然取得了一定的成效，</w:t>
      </w:r>
      <w:r>
        <w:rPr>
          <w:rFonts w:hint="eastAsia" w:ascii="仿宋_GB2312" w:eastAsia="仿宋_GB2312"/>
          <w:color w:val="000000"/>
          <w:sz w:val="32"/>
          <w:szCs w:val="20"/>
        </w:rPr>
        <w:t>但尚存在以下不足：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部分人员对依申请公开工作的熟悉度和政策把握不足。我们将积极开展政策解读培训工作，抓好信息公开教育，进一步健全工作体制机制，推动信息公开工作。</w:t>
      </w:r>
    </w:p>
    <w:p>
      <w:pPr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六、其它需要报告的事项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2F86"/>
    <w:multiLevelType w:val="multilevel"/>
    <w:tmpl w:val="19092F8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314A83"/>
    <w:multiLevelType w:val="multilevel"/>
    <w:tmpl w:val="4F314A83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88D"/>
    <w:rsid w:val="000438DC"/>
    <w:rsid w:val="000B16C9"/>
    <w:rsid w:val="00137B31"/>
    <w:rsid w:val="00151DD6"/>
    <w:rsid w:val="00152B78"/>
    <w:rsid w:val="001B3E74"/>
    <w:rsid w:val="003270A6"/>
    <w:rsid w:val="00327CD4"/>
    <w:rsid w:val="0039588D"/>
    <w:rsid w:val="00420CE0"/>
    <w:rsid w:val="00460B7D"/>
    <w:rsid w:val="004D41BC"/>
    <w:rsid w:val="005112AF"/>
    <w:rsid w:val="00514083"/>
    <w:rsid w:val="00622382"/>
    <w:rsid w:val="0065011F"/>
    <w:rsid w:val="006C57B9"/>
    <w:rsid w:val="006E1266"/>
    <w:rsid w:val="007023B0"/>
    <w:rsid w:val="007656D9"/>
    <w:rsid w:val="007F1DDA"/>
    <w:rsid w:val="0084545D"/>
    <w:rsid w:val="008825C5"/>
    <w:rsid w:val="008E2171"/>
    <w:rsid w:val="008F46C3"/>
    <w:rsid w:val="009C18F9"/>
    <w:rsid w:val="00A8779A"/>
    <w:rsid w:val="00B33985"/>
    <w:rsid w:val="00B81877"/>
    <w:rsid w:val="00CA722F"/>
    <w:rsid w:val="00CE41E1"/>
    <w:rsid w:val="00CE5C97"/>
    <w:rsid w:val="00D27E6F"/>
    <w:rsid w:val="00D82C48"/>
    <w:rsid w:val="00DB45D0"/>
    <w:rsid w:val="00DF684B"/>
    <w:rsid w:val="00E06E7E"/>
    <w:rsid w:val="00E976DC"/>
    <w:rsid w:val="00F50941"/>
    <w:rsid w:val="00F55760"/>
    <w:rsid w:val="00F6088E"/>
    <w:rsid w:val="00F92B5E"/>
    <w:rsid w:val="00FB4D3B"/>
    <w:rsid w:val="1F6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370</Words>
  <Characters>2112</Characters>
  <Lines>17</Lines>
  <Paragraphs>4</Paragraphs>
  <TotalTime>292</TotalTime>
  <ScaleCrop>false</ScaleCrop>
  <LinksUpToDate>false</LinksUpToDate>
  <CharactersWithSpaces>2478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2019-12-19T02:12:00Z</dcterms:created>
  <dc:creator>hp</dc:creator>
  <cp:lastModifiedBy>HP</cp:lastModifiedBy>
  <dcterms:modified xsi:type="dcterms:W3CDTF">2020-09-21T08:39:05Z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