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引   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本报告是根据《中华人民共和国政府信息公开条例》要求，由北京市丰台区人民政府方庄地区办事处编制的2017年度政府信息公开年度报告。</w:t>
      </w:r>
    </w:p>
    <w:p>
      <w:pPr>
        <w:widowControl/>
        <w:ind w:firstLine="627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全文包括概述、政府信息主动公开情况、政府信息依申请公开情况、行政复议和行政诉讼情况、存在的不足和改进措施等内容。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本报告中所列数据的统计期限自2017年1月1日起，至2017年12月31日止。本报告的电子版可在北京丰台网站（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kern w:val="0"/>
          <w:sz w:val="24"/>
          <w:szCs w:val="24"/>
        </w:rPr>
        <w:instrText xml:space="preserve"> HYPERLINK "http://www.bjft.gov.cn/" </w:instrTex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separate"/>
      </w:r>
      <w:r>
        <w:rPr>
          <w:rFonts w:hint="eastAsia" w:ascii="仿宋_GB2312" w:hAnsi="Times New Roman" w:eastAsia="仿宋_GB2312" w:cs="Times New Roman"/>
          <w:color w:val="0000FF"/>
          <w:kern w:val="0"/>
          <w:sz w:val="32"/>
          <w:szCs w:val="32"/>
          <w:u w:val="single"/>
        </w:rPr>
        <w:t>www.bjft.gov.cn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）下载。如对本报告有任何疑问，请联系方庄地区办事处信息公开办公室（地址：北京市丰台区芳群园3区2号楼；邮编100078；电话：010-676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13547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；电子邮箱：fzbsc@126.com）。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Introduction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This report is prepared according to the requirement of the Decree of Government Information Openness of the PRC and the 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annual report by Fangzhuang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Regional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Office of Fengtai District on information openness.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The text of the report includes the following content: summary, voluntary disclosure of government information, disclosure of government information upon request, application for administrative re-examination and  administrative proceedings, deficiencies of government information openness and measures for improvement.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The data listed in the report is collected from the period starting from January 1,201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to December 31,201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The report is available for download from </w:t>
      </w:r>
      <w:r>
        <w:fldChar w:fldCharType="begin"/>
      </w:r>
      <w:r>
        <w:instrText xml:space="preserve"> HYPERLINK "http://www.bjft.gov.cn/"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FF"/>
          <w:kern w:val="0"/>
          <w:sz w:val="32"/>
          <w:szCs w:val="32"/>
          <w:u w:val="single"/>
        </w:rPr>
        <w:t>www.bjft.gov.cn</w:t>
      </w:r>
      <w:r>
        <w:rPr>
          <w:rFonts w:ascii="Times New Roman" w:hAnsi="Times New Roman" w:eastAsia="仿宋_GB2312" w:cs="Times New Roman"/>
          <w:color w:val="0000FF"/>
          <w:kern w:val="0"/>
          <w:sz w:val="32"/>
          <w:szCs w:val="32"/>
          <w:u w:val="single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For any enquiry to the report, please contact the Information Openness Office of Fangzhuang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Regional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Office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(Address: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the second region of Fangquanyuan third Community, Fengtai District, Beijing 100078,Tel: 010-676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13547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,Email: fzbsc@126.com).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  <w:bookmarkStart w:id="0" w:name="_GoBack"/>
      <w:bookmarkEnd w:id="0"/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一、概述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2017年，方庄地区办事处全面贯彻落实《中华人民共和国政府信息公开条例》以及市区相关工作要求，深化公开内容、完善各项制度、加强基础性工作、狠抓责任落实，扎实推进政府信息公开各项工作，取得了积极成效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（一）完善工作机制，巩固政府信息公开工作基础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2017年，方庄地区办事处切实加强对政府信息公开工作的组织领导，形成层层落实的工作机制。一是加强组织领导，根据实际情况调整政府信息公开工作领导小组，加强对工作的组织领导；领导小组办公室下设办公室，全面负责组织协调工作。领导小组每季度召开专题会议研究政府信息公开工作。二是规范工作流程，根据上级工作要求以及ISO9001质量管理体系的规定，对工作环节进行规范，保障工作顺利开展。三是重视业务培训，2017年全年举办各类培训班7次，信息公开工作人员共23人次参加相关业务培训，贯彻有关文件精神，全面了解信息公开内容，熟悉信息公开流程，切实做好政府信息公开工作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（二）推进业务工作，加大政府信息公开工作力度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2017年，方庄地区办事处延伸公开内容、突出工作重点，积极主动推进政府信息公开。一是加大主动公开力度，实行《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重点工作发布》制度，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通过方庄办事处网站、方庄手机报、政务公开栏、大厅电子屏等多渠道主动公开政府信息，同时严把信息公开质量关，确保公开及时、内容充实。二是推进依申请公开工作，按程序处理居民提交的政府信息公开申请，将答复工作做细、做周全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（三）深化监督机制，规范政府信息公开工作运行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为确保工作扎实有效开展，方庄地区办事处深化监督机制，政府信息公开领导小组定期检查各项工作运行情况，督促工作有序开展。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二、政府信息主动公开情况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主要公开渠道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方庄办事处始终把政府信息公开工作当作一件大事来抓，严格按工作制度要求，随时调整和补充公开项目，保持政务公开项目的完整性，并分六大类对政务公开的内容，按要求、按程序进行公开，保证了政务公开工作的实效。2017年，通过办公局域网、方庄政务网、丰台政务网、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重点工作发布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、“两公开一监督”平台、电子显示屏等方式公开各类政务信息1304条。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其中全文电子化率达100%，无新增行政规范性文件。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有效的行政投诉率为0。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（二）公共查阅场所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区档案馆可以查询区政府机关在政府网站上主动公开的政府信息。查阅场所配备了便民服务设施，制定了服务标准、工作准则等规章制度，方便公众就近查阅政府信息。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三、政府信息依申请公开情况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（一）申请情况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2016年方庄地区办事处收到4份政府信息公开申请，均及时受理，并按时向申请人送达登记回执和相应的告知书。事后还对4位申请人进行电话回访，事后还对4位申请人进行电话回访均表示满意。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（二）依申请公开政府信息收费情况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按照《北京市行政机关依申请提供政府信息收费办法（试行）》，我办事处未收取依申请公开相关费用。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color w:val="000000"/>
          <w:kern w:val="0"/>
          <w:sz w:val="32"/>
          <w:szCs w:val="32"/>
        </w:rPr>
        <w:t>四、</w:t>
      </w:r>
      <w:r>
        <w:rPr>
          <w:rFonts w:hint="eastAsia" w:ascii="黑体" w:hAnsi="Times New Roman" w:eastAsia="黑体" w:cs="宋体"/>
          <w:b/>
          <w:bCs/>
          <w:kern w:val="0"/>
          <w:sz w:val="32"/>
          <w:szCs w:val="32"/>
        </w:rPr>
        <w:t>行政复议和行政诉讼情况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2017年，方庄地区未发生行政复议和行政应诉事件。地区办事处十分重视行政复议应诉案件，工委办事处班子专题学习行政复议应诉法律法规、案例，了解相关法律知识和典型案例，并聘请法律顾问专门处理案件，积极有效地应对行政复议应诉工作，把做好行政复议应诉工作作为推进依法行政、建设和谐社会的一项主要工作来抓，进一步化解了社会矛盾、维护了社会稳定、提高依法行政能力。</w:t>
      </w:r>
    </w:p>
    <w:p>
      <w:pPr>
        <w:widowControl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五、存在的不足和改进措施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2017年，方庄地区办事处政府信息公开工作取得了新的进展和成效，但公开力度仍有待加强、工作制度有待完善。2018年，方庄地区办事处将认真贯彻党的十八届五中全会精神，进一步推进依法行政，落实《北京市政府信息公开规定》，加强日常管理工作。进一步加强政府信息公开通过多种渠道进行宣传，以提高群众对政府信息公开的知晓率和参与度。本着规范、实用、简便、易行的原则，加强政务公开的基础设施建设，通过网站、会议、图板等多种便于公众知晓的方式进行公开，更好地为经济社会发展和人民群众服务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附件：方庄地区办事处政府信息公开情况统计表（2017年度）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5"/>
        <w:tblW w:w="103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3"/>
        <w:gridCol w:w="1140"/>
        <w:gridCol w:w="1264"/>
        <w:gridCol w:w="396"/>
        <w:gridCol w:w="760"/>
        <w:gridCol w:w="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50" w:hRule="atLeast"/>
        </w:trPr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方庄地区办事处政府信息公开情况统计表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285" w:hRule="atLeast"/>
        </w:trPr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（2017年度）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 计 指 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 一、主动公开情况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  （一）主动公开政府信息数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     其中：主动公开规范性文件数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        制发规范性文件总数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  （二）重点领域公开政府信息数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     其中：主动公开财政预算决算、“三公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经费”和行政经费信息数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        主动公开保障性安居工程建设计划、项目开工和竣工情况，保        障性住房的分配和退出等信息数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        主动公开食品安全标准，食品生产经营许可、专项检查整治等        信息数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        主动公开环境核查审批、环境状况公报和重特大突发环境事件        等信息数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        主动公开招投标违法违规行为及处理情况、国有资金占控股或        者主导地位依法应当招标的项目等信息数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        主动公开生产安全事故的政府举措、处置进展、风险预警、防        范措施等信息数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        主动公开农用地转为建设用地批准、征收集体土地批准、征地        公告、征地补偿安置公示、集体土地征收结案等信息数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        主动公开政府指导价、政府定价和收费标准调整的项目、价格        、依据、执行时间和范围等信息数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        主动公开本市企业信用信息系统中的警示信息和良好信息等信        息数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        主动公开政府部门预算执行审计结果等信息数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        主动公开行政机关对与人民群众利益密切相关的公共企事业单        位进行监督管理的信息数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        主动公开市人民政府决定主动公开的其他信息数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  （三）通过不同渠道和方式公开政府信息的情况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       1.政府公报公开政府信息数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       2.政府网站公开政府信息数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       3.政务微博公开政府信息数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       4.政务微信公开政府信息数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       5.其他方式公开政府信息数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 二、回应解读情况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  （一）回应公众关注热点或重大舆情数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     （不同方式回应同一热点或舆情计1次）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  （二）通过不同渠道和方式回应解读的情况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       1.参加或举办新闻发布会总次数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         其中：主要负责同志参加新闻发布会次数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         其中：主要负责同志参加政府网站在线访谈次数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       3.政策解读稿件发布数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       4.微博微信回应事件数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       5.其他方式回应事件数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 三、依申请公开情况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  （一）收到申请数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       1.当面申请数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       2.传真申请数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       3.网络申请数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       4.信函申请数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  （二）申请办结数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       1.按时办结数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       2.延期办结数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  （三）申请答复数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       1.属于已主动公开范围数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       3.同意部分公开答复数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       4.不同意公开答复数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         其中：涉及国家秘密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            涉及商业秘密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            涉及个人隐私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            危及国家安全、公共安全、经济安全和社会稳定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            不是《条例》所指政府信息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            法律法规规定的其他情形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       5.不属于本行政机关公开数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       6.申请信息不存在数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       7.告知作出更改补充数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       8.告知通过其他途径办理数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 四、行政复议数量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  （一）维持具体行政行为数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 五、行政诉讼数量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  （一）维持具体行政行为或者驳回原告诉讼请求数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 六、举报投诉数量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 七、依申请公开信息收取的费用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 八、机构建设和保障经费情况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  （一）政府信息公开工作专门机构数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  （二）设置政府信息公开查阅点数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  （三）从事政府信息公开工作人员数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       1.专职人员数（不包括政府公报及政府网站工作人员数）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       2.兼职人员数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  （四）政府信息公开专项经费（不包括用于政府公报编辑管理及政府网站建     设维护等方面的经费）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 九、政府信息公开会议和培训情况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  （一）召开政府信息公开工作会议或专题会议数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  （二）举办各类培训班数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  （三）接受培训人员数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D4"/>
    <w:rsid w:val="00052466"/>
    <w:rsid w:val="00282110"/>
    <w:rsid w:val="0049419F"/>
    <w:rsid w:val="007005D4"/>
    <w:rsid w:val="00BD0A43"/>
    <w:rsid w:val="00BD29BC"/>
    <w:rsid w:val="00E53470"/>
    <w:rsid w:val="1196015C"/>
    <w:rsid w:val="3A29158D"/>
    <w:rsid w:val="750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52B74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801</Words>
  <Characters>4570</Characters>
  <Lines>38</Lines>
  <Paragraphs>10</Paragraphs>
  <TotalTime>21</TotalTime>
  <ScaleCrop>false</ScaleCrop>
  <LinksUpToDate>false</LinksUpToDate>
  <CharactersWithSpaces>5361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2018-02-12T03:36:00Z</dcterms:created>
  <dc:creator>hhy</dc:creator>
  <cp:lastModifiedBy>hp</cp:lastModifiedBy>
  <dcterms:modified xsi:type="dcterms:W3CDTF">2026-03-18T01:21:33Z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0C6B2D4E163B46A0A1DB4BBD9BDE24ED</vt:lpwstr>
  </property>
</Properties>
</file>