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2520" w:firstLineChars="700"/>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区重大办信息公开指南</w:t>
      </w:r>
    </w:p>
    <w:p>
      <w:pPr>
        <w:keepNext w:val="0"/>
        <w:keepLines w:val="0"/>
        <w:pageBreakBefore w:val="0"/>
        <w:kinsoku/>
        <w:wordWrap/>
        <w:overflowPunct/>
        <w:topLinePunct w:val="0"/>
        <w:autoSpaceDE/>
        <w:autoSpaceDN/>
        <w:bidi w:val="0"/>
        <w:adjustRightInd/>
        <w:snapToGrid/>
        <w:spacing w:line="560" w:lineRule="exact"/>
        <w:ind w:firstLine="2160" w:firstLineChars="600"/>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根据《中华人民共和国政府信息公开条例》(国务院令第711号修订,以下简称《条例》),为更好地提供政府信息公开服务,便于公民、法人或者其他组织了解丰台区</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重大项目建设办公室</w:t>
      </w:r>
      <w:r>
        <w:rPr>
          <w:rFonts w:hint="eastAsia" w:ascii="仿宋_GB2312" w:hAnsi="仿宋_GB2312" w:eastAsia="仿宋_GB2312" w:cs="仿宋_GB2312"/>
          <w:i w:val="0"/>
          <w:iCs w:val="0"/>
          <w:caps w:val="0"/>
          <w:color w:val="404040"/>
          <w:spacing w:val="0"/>
          <w:sz w:val="32"/>
          <w:szCs w:val="32"/>
          <w:u w:val="none"/>
          <w:shd w:val="clear" w:fill="FFFFFF"/>
        </w:rPr>
        <w:t>的政府信息,</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特</w:t>
      </w:r>
      <w:r>
        <w:rPr>
          <w:rFonts w:hint="eastAsia" w:ascii="仿宋_GB2312" w:hAnsi="仿宋_GB2312" w:eastAsia="仿宋_GB2312" w:cs="仿宋_GB2312"/>
          <w:i w:val="0"/>
          <w:iCs w:val="0"/>
          <w:caps w:val="0"/>
          <w:color w:val="404040"/>
          <w:spacing w:val="0"/>
          <w:sz w:val="32"/>
          <w:szCs w:val="32"/>
          <w:u w:val="none"/>
          <w:shd w:val="clear" w:fill="FFFFFF"/>
        </w:rPr>
        <w:t>编制《北京市丰台区</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重大项目建设办公室</w:t>
      </w:r>
      <w:r>
        <w:rPr>
          <w:rFonts w:hint="eastAsia" w:ascii="仿宋_GB2312" w:hAnsi="仿宋_GB2312" w:eastAsia="仿宋_GB2312" w:cs="仿宋_GB2312"/>
          <w:i w:val="0"/>
          <w:iCs w:val="0"/>
          <w:caps w:val="0"/>
          <w:color w:val="404040"/>
          <w:spacing w:val="0"/>
          <w:sz w:val="32"/>
          <w:szCs w:val="32"/>
          <w:u w:val="none"/>
          <w:shd w:val="clear" w:fill="FFFFFF"/>
        </w:rPr>
        <w:t>信息公开指南》(以下简称《指南》)。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一、主动公开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一</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公开范围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《条例》第19条、第20条和第21条等规定,以及国家有关规定应当主动公开的政府信息。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二</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公开形式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本机关主动公开的政府信息，主要采取以下形式公开: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1.通过丰台区人民政府门户网站,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网址为:http://www.bjft.gov.cn/ftq/index.shtml。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2.通过本机关服务电话查询，服务时间为9：00—1</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2</w:t>
      </w:r>
      <w:r>
        <w:rPr>
          <w:rFonts w:hint="eastAsia" w:ascii="仿宋_GB2312" w:hAnsi="仿宋_GB2312" w:eastAsia="仿宋_GB2312" w:cs="仿宋_GB2312"/>
          <w:i w:val="0"/>
          <w:iCs w:val="0"/>
          <w:caps w:val="0"/>
          <w:color w:val="404040"/>
          <w:spacing w:val="0"/>
          <w:sz w:val="32"/>
          <w:szCs w:val="32"/>
          <w:u w:val="none"/>
          <w:shd w:val="clear" w:fill="FFFFFF"/>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0</w:t>
      </w:r>
      <w:r>
        <w:rPr>
          <w:rFonts w:hint="eastAsia" w:ascii="仿宋_GB2312" w:hAnsi="仿宋_GB2312" w:eastAsia="仿宋_GB2312" w:cs="仿宋_GB2312"/>
          <w:i w:val="0"/>
          <w:iCs w:val="0"/>
          <w:caps w:val="0"/>
          <w:color w:val="404040"/>
          <w:spacing w:val="0"/>
          <w:sz w:val="32"/>
          <w:szCs w:val="32"/>
          <w:u w:val="none"/>
          <w:shd w:val="clear" w:fill="FFFFFF"/>
        </w:rPr>
        <w:t>0，14:00—1</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7</w:t>
      </w:r>
      <w:r>
        <w:rPr>
          <w:rFonts w:hint="eastAsia" w:ascii="仿宋_GB2312" w:hAnsi="仿宋_GB2312" w:eastAsia="仿宋_GB2312" w:cs="仿宋_GB2312"/>
          <w:i w:val="0"/>
          <w:iCs w:val="0"/>
          <w:caps w:val="0"/>
          <w:color w:val="404040"/>
          <w:spacing w:val="0"/>
          <w:sz w:val="32"/>
          <w:szCs w:val="32"/>
          <w:u w:val="none"/>
          <w:shd w:val="clear" w:fill="FFFFFF"/>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0</w:t>
      </w:r>
      <w:r>
        <w:rPr>
          <w:rFonts w:hint="eastAsia" w:ascii="仿宋_GB2312" w:hAnsi="仿宋_GB2312" w:eastAsia="仿宋_GB2312" w:cs="仿宋_GB2312"/>
          <w:i w:val="0"/>
          <w:iCs w:val="0"/>
          <w:caps w:val="0"/>
          <w:color w:val="404040"/>
          <w:spacing w:val="0"/>
          <w:sz w:val="32"/>
          <w:szCs w:val="32"/>
          <w:u w:val="none"/>
          <w:shd w:val="clear" w:fill="FFFFFF"/>
        </w:rPr>
        <w:t>0（周一至周五，法定节假日除外）。联系电话010—6</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7672015</w:t>
      </w:r>
      <w:r>
        <w:rPr>
          <w:rFonts w:hint="eastAsia" w:ascii="仿宋_GB2312" w:hAnsi="仿宋_GB2312" w:eastAsia="仿宋_GB2312" w:cs="仿宋_GB2312"/>
          <w:i w:val="0"/>
          <w:iCs w:val="0"/>
          <w:caps w:val="0"/>
          <w:color w:val="404040"/>
          <w:spacing w:val="0"/>
          <w:sz w:val="32"/>
          <w:szCs w:val="32"/>
          <w:u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（三）公开时限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自政府信息形成或者变更之日起20个工作日内及时公开。法律、法规对政府信息公开的期限另有规定的，从其规定。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二、依申请公开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公民、法人或者其他组织(以下简称申请人)可申请丰台区</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重大项目建设办公室</w:t>
      </w:r>
      <w:r>
        <w:rPr>
          <w:rFonts w:hint="eastAsia" w:ascii="仿宋_GB2312" w:hAnsi="仿宋_GB2312" w:eastAsia="仿宋_GB2312" w:cs="仿宋_GB2312"/>
          <w:i w:val="0"/>
          <w:iCs w:val="0"/>
          <w:caps w:val="0"/>
          <w:color w:val="404040"/>
          <w:spacing w:val="0"/>
          <w:sz w:val="32"/>
          <w:szCs w:val="32"/>
          <w:u w:val="none"/>
          <w:shd w:val="clear" w:fill="FFFFFF"/>
        </w:rPr>
        <w:t>主动公开政府信息。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一</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受理机构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受理机构：北京市丰台区重大项目建设办公室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办公地址：丰台区射击场路15号园博园管理中心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通信地址：同上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联系电话：010-67672015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邮政编码：100072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电子邮箱地址：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"mailto:ftqzdb@mail.bjft.gov.cn"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ftqzdb@mail.bjft.gov.cn</w:t>
      </w:r>
      <w:r>
        <w:rPr>
          <w:rFonts w:hint="eastAsia" w:ascii="仿宋_GB2312" w:hAnsi="仿宋_GB2312" w:eastAsia="仿宋_GB2312" w:cs="仿宋_GB2312"/>
          <w:sz w:val="32"/>
          <w:szCs w:val="32"/>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办理时间：09:00—1</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2</w:t>
      </w:r>
      <w:r>
        <w:rPr>
          <w:rFonts w:hint="default" w:ascii="仿宋_GB2312" w:hAnsi="仿宋_GB2312" w:eastAsia="仿宋_GB2312" w:cs="仿宋_GB2312"/>
          <w:i w:val="0"/>
          <w:iCs w:val="0"/>
          <w:caps w:val="0"/>
          <w:color w:val="404040"/>
          <w:spacing w:val="0"/>
          <w:sz w:val="32"/>
          <w:szCs w:val="32"/>
          <w:u w:val="none"/>
          <w:shd w:val="clear" w:fill="FFFFFF"/>
          <w:lang w:val="en-US"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0</w:t>
      </w:r>
      <w:r>
        <w:rPr>
          <w:rFonts w:hint="default" w:ascii="仿宋_GB2312" w:hAnsi="仿宋_GB2312" w:eastAsia="仿宋_GB2312" w:cs="仿宋_GB2312"/>
          <w:i w:val="0"/>
          <w:iCs w:val="0"/>
          <w:caps w:val="0"/>
          <w:color w:val="404040"/>
          <w:spacing w:val="0"/>
          <w:sz w:val="32"/>
          <w:szCs w:val="32"/>
          <w:u w:val="none"/>
          <w:shd w:val="clear" w:fill="FFFFFF"/>
          <w:lang w:val="en-US" w:eastAsia="zh-CN"/>
        </w:rPr>
        <w:t>0，14:00—1</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7</w:t>
      </w:r>
      <w:r>
        <w:rPr>
          <w:rFonts w:hint="default" w:ascii="仿宋_GB2312" w:hAnsi="仿宋_GB2312" w:eastAsia="仿宋_GB2312" w:cs="仿宋_GB2312"/>
          <w:i w:val="0"/>
          <w:iCs w:val="0"/>
          <w:caps w:val="0"/>
          <w:color w:val="404040"/>
          <w:spacing w:val="0"/>
          <w:sz w:val="32"/>
          <w:szCs w:val="32"/>
          <w:u w:val="none"/>
          <w:shd w:val="clear" w:fill="FFFFFF"/>
          <w:lang w:val="en-US"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0</w:t>
      </w:r>
      <w:r>
        <w:rPr>
          <w:rFonts w:hint="default" w:ascii="仿宋_GB2312" w:hAnsi="仿宋_GB2312" w:eastAsia="仿宋_GB2312" w:cs="仿宋_GB2312"/>
          <w:i w:val="0"/>
          <w:iCs w:val="0"/>
          <w:caps w:val="0"/>
          <w:color w:val="404040"/>
          <w:spacing w:val="0"/>
          <w:sz w:val="32"/>
          <w:szCs w:val="32"/>
          <w:u w:val="none"/>
          <w:shd w:val="clear" w:fill="FFFFFF"/>
          <w:lang w:val="en-US" w:eastAsia="zh-CN"/>
        </w:rPr>
        <w:t>0（周一至周五，法定节假日除外）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（二）不予公开范围</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1.依法确定为国家秘密的政府信息,法律、行政法规禁止公开的政府信息,以及公开后可能危及国家安全、公共安全、经济安全、社会稳定的政府信息,不予公开。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2.涉及商业秘密、个人隐私等公开会对第三方合法权益造成损害的政府信息,本机关不予公开。但是,第三方同意公开或者本机关认为不公开会对公共利益造成重大影响的,予以公开。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3.本机关的内部事务信息,包括人事管理、后勤管理、内部工作流程等方面的信息不予公开。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rPr>
        <w:t>4.本机关在履行行政管理职能过程中形成的讨论记录、过程稿、磋商信函、请示报告等过程性信息</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不予公开。法律、法规、规章规定上述信息应当公开的,从其规定。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三</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申请办理程序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申请人申请公开政府信息时，应当填写《丰台区政府信息公开申请表》（以下简称《申请表》），申请人对所需信息的描述应详细、准确。《申请表》可以在丰台区政府信息公开大厅领取，也可以在丰台区政府门户网站下载，《申请表》复印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1.申请方式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（1）当面申请。申请人可以到北京市丰台区</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重大项目建设</w:t>
      </w:r>
      <w:r>
        <w:rPr>
          <w:rFonts w:hint="default" w:ascii="仿宋_GB2312" w:hAnsi="仿宋_GB2312" w:eastAsia="仿宋_GB2312" w:cs="仿宋_GB2312"/>
          <w:i w:val="0"/>
          <w:iCs w:val="0"/>
          <w:caps w:val="0"/>
          <w:color w:val="404040"/>
          <w:spacing w:val="0"/>
          <w:sz w:val="32"/>
          <w:szCs w:val="32"/>
          <w:u w:val="none"/>
          <w:shd w:val="clear" w:fill="FFFFFF"/>
          <w:lang w:val="en-US" w:eastAsia="zh-CN"/>
        </w:rPr>
        <w:t>办公室提出申请。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（2）信函申请。申请人通过信函方式提出申请的，收信人请注明“北京市丰台区</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重大项目建设</w:t>
      </w:r>
      <w:r>
        <w:rPr>
          <w:rFonts w:hint="default" w:ascii="仿宋_GB2312" w:hAnsi="仿宋_GB2312" w:eastAsia="仿宋_GB2312" w:cs="仿宋_GB2312"/>
          <w:i w:val="0"/>
          <w:iCs w:val="0"/>
          <w:caps w:val="0"/>
          <w:color w:val="404040"/>
          <w:spacing w:val="0"/>
          <w:sz w:val="32"/>
          <w:szCs w:val="32"/>
          <w:u w:val="none"/>
          <w:shd w:val="clear" w:fill="FFFFFF"/>
          <w:lang w:val="en-US" w:eastAsia="zh-CN"/>
        </w:rPr>
        <w:t>办公室”，信封左下角注明“政府信息公开申请”的字样。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（3）电子邮箱申请。请将政府信息公开申请作为附件发送至</w:t>
      </w:r>
      <w:r>
        <w:rPr>
          <w:rFonts w:hint="default" w:ascii="仿宋_GB2312" w:hAnsi="仿宋_GB2312" w:eastAsia="仿宋_GB2312" w:cs="仿宋_GB2312"/>
          <w:i w:val="0"/>
          <w:iCs w:val="0"/>
          <w:caps w:val="0"/>
          <w:color w:val="404040"/>
          <w:spacing w:val="0"/>
          <w:sz w:val="32"/>
          <w:szCs w:val="32"/>
          <w:u w:val="none"/>
          <w:shd w:val="clear" w:fill="FFFFFF"/>
          <w:lang w:val="en-US" w:eastAsia="zh-CN"/>
        </w:rPr>
        <w:fldChar w:fldCharType="begin"/>
      </w:r>
      <w:r>
        <w:rPr>
          <w:rFonts w:hint="default" w:ascii="仿宋_GB2312" w:hAnsi="仿宋_GB2312" w:eastAsia="仿宋_GB2312" w:cs="仿宋_GB2312"/>
          <w:i w:val="0"/>
          <w:iCs w:val="0"/>
          <w:caps w:val="0"/>
          <w:color w:val="404040"/>
          <w:spacing w:val="0"/>
          <w:sz w:val="32"/>
          <w:szCs w:val="32"/>
          <w:u w:val="none"/>
          <w:shd w:val="clear" w:fill="FFFFFF"/>
          <w:lang w:val="en-US" w:eastAsia="zh-CN"/>
        </w:rPr>
        <w:instrText xml:space="preserve"> HYPERLINK "mailto:ftqzdb@mail.bjft.gov.cn" </w:instrText>
      </w:r>
      <w:r>
        <w:rPr>
          <w:rFonts w:hint="default" w:ascii="仿宋_GB2312" w:hAnsi="仿宋_GB2312" w:eastAsia="仿宋_GB2312" w:cs="仿宋_GB2312"/>
          <w:i w:val="0"/>
          <w:iCs w:val="0"/>
          <w:caps w:val="0"/>
          <w:color w:val="404040"/>
          <w:spacing w:val="0"/>
          <w:sz w:val="32"/>
          <w:szCs w:val="32"/>
          <w:u w:val="none"/>
          <w:shd w:val="clear" w:fill="FFFFFF"/>
          <w:lang w:val="en-US" w:eastAsia="zh-CN"/>
        </w:rPr>
        <w:fldChar w:fldCharType="separate"/>
      </w:r>
      <w:r>
        <w:rPr>
          <w:rFonts w:hint="default" w:ascii="仿宋_GB2312" w:hAnsi="仿宋_GB2312" w:eastAsia="仿宋_GB2312" w:cs="仿宋_GB2312"/>
          <w:i w:val="0"/>
          <w:iCs w:val="0"/>
          <w:caps w:val="0"/>
          <w:color w:val="404040"/>
          <w:spacing w:val="0"/>
          <w:sz w:val="32"/>
          <w:szCs w:val="32"/>
          <w:u w:val="none"/>
          <w:shd w:val="clear" w:fill="FFFFFF"/>
          <w:lang w:val="en-US" w:eastAsia="zh-CN"/>
        </w:rPr>
        <w:t>ftqzdb@mail.bjft.gov.cn</w:t>
      </w:r>
      <w:r>
        <w:rPr>
          <w:rFonts w:hint="default" w:ascii="仿宋_GB2312" w:hAnsi="仿宋_GB2312" w:eastAsia="仿宋_GB2312" w:cs="仿宋_GB2312"/>
          <w:i w:val="0"/>
          <w:iCs w:val="0"/>
          <w:caps w:val="0"/>
          <w:color w:val="404040"/>
          <w:spacing w:val="0"/>
          <w:sz w:val="32"/>
          <w:szCs w:val="32"/>
          <w:u w:val="none"/>
          <w:shd w:val="clear" w:fill="FFFFFF"/>
          <w:lang w:val="en-US" w:eastAsia="zh-CN"/>
        </w:rPr>
        <w:fldChar w:fldCharType="end"/>
      </w:r>
      <w:r>
        <w:rPr>
          <w:rFonts w:hint="default" w:ascii="仿宋_GB2312" w:hAnsi="仿宋_GB2312" w:eastAsia="仿宋_GB2312" w:cs="仿宋_GB2312"/>
          <w:i w:val="0"/>
          <w:iCs w:val="0"/>
          <w:caps w:val="0"/>
          <w:color w:val="404040"/>
          <w:spacing w:val="0"/>
          <w:sz w:val="32"/>
          <w:szCs w:val="32"/>
          <w:u w:val="none"/>
          <w:shd w:val="clear" w:fill="FFFFFF"/>
          <w:lang w:val="en-US" w:eastAsia="zh-CN"/>
        </w:rPr>
        <w:t>。邮件标题注明“政府信息公开申请”。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2.申请注意事项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(1)申请人委托代理人提出政府信息公开申请的,应当提供委托代理证明材料。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(2)5人以上(含5人)共同申请同一政府信息,可以推选1至5名代表提交申请,并提供推举证明材料。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(3)政府信息公开申请内容不明确的,本机关告知申请人作出补正,说明需要补正的事项和合理的补正期限。申请人无正当理由逾期不补正的,视为放弃申请,本机关不再处理该政府信息公开申请。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(4)申请人申请公开政府信息的数量、频次明显超过合理范围,本机关将要求申请人说明理由。对申请理由不合理的,将告知申请人不予处理。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(5)申请人以政府信息公开申请的形式进行信访、投诉、举报等活动,本机关将告知申请人不作为政府信息公开申请处理并告知通过相应渠道提出。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(6)申请人提出的申请内容为要求提供政府公报、报刊、书籍等公开出版物的,本机关将告知获取的途径。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3.答复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本机关收到政府信息公开申请,能够当场答复的,应当当场予以答复。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因不可抗力或者其他法定事由行政机关不能在规定期限内答复申请人或者向申请人提供政府信息的,期限中止。中止时间不计算在前款规定期限内,障碍消除后期限恢复计算。期限的中止和恢复,本机关应当向申请人书面说明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（四）信息处理费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政府信息公开申请处理期限从申请人完成缴费次日起重新计算。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三、监督和救济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公民、法人或者其他组织认为行政机关在政府信息公开工作中侵犯其合法权益的，可以向上一级行政机关或者政府信息公开工作主管部门投诉、举报，也可以依法申请行政复议或者提起行政诉讼。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丰台区信息公开举报受理电话：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010-63835620（区政府信息公开大厅）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default" w:ascii="仿宋_GB2312" w:hAnsi="仿宋_GB2312" w:eastAsia="仿宋_GB2312" w:cs="仿宋_GB2312"/>
          <w:i w:val="0"/>
          <w:iCs w:val="0"/>
          <w:caps w:val="0"/>
          <w:color w:val="404040"/>
          <w:spacing w:val="0"/>
          <w:sz w:val="32"/>
          <w:szCs w:val="32"/>
          <w:u w:val="none"/>
          <w:shd w:val="clear" w:fill="FFFFFF"/>
          <w:lang w:val="en-US" w:eastAsia="zh-CN"/>
        </w:rPr>
        <w:t>9：00-11：30，14：00-17：30（周一至周五，节假日除外）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附件：丰台区政府信息公开申请表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404040"/>
          <w:spacing w:val="0"/>
          <w:sz w:val="24"/>
          <w:szCs w:val="24"/>
          <w:u w:val="none"/>
          <w:shd w:val="clear" w:fill="FFFFFF"/>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5DC8"/>
    <w:rsid w:val="00FD1912"/>
    <w:rsid w:val="035F3318"/>
    <w:rsid w:val="0B7D6E21"/>
    <w:rsid w:val="175016CC"/>
    <w:rsid w:val="277D7855"/>
    <w:rsid w:val="2A790107"/>
    <w:rsid w:val="2F8111FF"/>
    <w:rsid w:val="40213A58"/>
    <w:rsid w:val="4E994E01"/>
    <w:rsid w:val="681151C8"/>
    <w:rsid w:val="69B411FD"/>
    <w:rsid w:val="6E226419"/>
    <w:rsid w:val="7D58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link w:val="7"/>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普通(网站) Char"/>
    <w:link w:val="3"/>
    <w:qFormat/>
    <w:uiPriority w:val="0"/>
    <w:rPr>
      <w:kern w:val="0"/>
      <w:sz w:val="24"/>
      <w:lang w:val="en-US" w:eastAsia="zh-CN" w:bidi="ar"/>
    </w:rPr>
  </w:style>
  <w:style w:type="character" w:customStyle="1" w:styleId="8">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2025-05-23T02:25:00Z</dcterms:created>
  <dc:creator>LENOVO</dc:creator>
  <cp:lastModifiedBy>龙族 路明非</cp:lastModifiedBy>
  <dcterms:modified xsi:type="dcterms:W3CDTF">2025-05-26T09:44:17Z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87B900F86BD140FBAA303B2C2EF4E4DD</vt:lpwstr>
  </property>
</Properties>
</file>