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北京市丰台区医疗保障局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2022年政府信息公开工作年度报告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2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2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2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  <w:t>（一）组织领导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区医保局高度重视政务公开工作，由主要领导在办公会上重点调度政务公开工作，定期通报工作开展情况。始终坚持公开为常态、不公开为例外的工作原则，主动履行公开职责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，创新公开形式，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丰富公开内容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，强化公开监督，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严格按照单位主要领导为政府信息公开第一责任人的工作要求，建立由履职部门报送公开内容、部门负责人全面审核、</w:t>
      </w:r>
      <w:r>
        <w:rPr>
          <w:rFonts w:hint="eastAsia" w:ascii="CESI仿宋-GB2312" w:hAnsi="CESI仿宋-GB2312" w:eastAsia="CESI仿宋-GB2312" w:cs="CESI仿宋-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单位保密员进行保密审查、主管领导把关的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审批流程，保障政府网站发布信息的权威性、及时性、准确性、严肃性和安全性。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  <w:t>（二）主动公开情况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2022年，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通过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区政府门户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网站发布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主动公开信息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共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highlight w:val="none"/>
        </w:rPr>
        <w:t>计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352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highlight w:val="none"/>
        </w:rPr>
        <w:t>条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，全面及时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公布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了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年度重点工作及履职信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息；利用政务新媒体微信公众号“丰台医保”发布信息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356条；政务服务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医保大厅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eastAsia="zh-CN"/>
        </w:rPr>
        <w:t>为群众提供业务咨询共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39948人次。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注重加强政民互动，参与丰台区“政务服务面对面”直播活动1次。8月11日，区医保中心与区政务服务局、区融媒体中心合作开展“有事儿您说话政务服务面对面”直播活动，在“北京丰台”视频号及“丰台发布”快手号、抖音号等6个新媒体平台同步推送，在线直播讲解基本医疗保险制度发展历程、就医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理规定、医保电子凭证的申领和使用、医保报销相关政策等，超6.6万人在线观看。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创新开展“政务开放日”活动，以线上直播的形式举办了以“便民共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赢 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心同行”为主题的政务开放日活动。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通过线上直播举办“会议开放”活动，以“云培训”形式讲解《定点零售药店医保信息变更业务办理流程》和《药店端医保信息系统软件操作及业务》。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default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  <w:t>依申请公开</w:t>
      </w:r>
      <w:r>
        <w:rPr>
          <w:rFonts w:hint="eastAsia" w:ascii="CESI楷体-GB2312" w:hAnsi="CESI楷体-GB2312" w:eastAsia="CESI楷体-GB2312" w:cs="CESI楷体-GB2312"/>
          <w:i w:val="0"/>
          <w:caps w:val="0"/>
          <w:color w:val="auto"/>
          <w:spacing w:val="0"/>
          <w:sz w:val="32"/>
          <w:szCs w:val="32"/>
          <w:lang w:eastAsia="zh-CN"/>
        </w:rPr>
        <w:t>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，我局共受理政府信息依申请公开1件次，已按照《政府信息公开条例》的规定，及时答复申请人，并按照丰台区相关工作要求进行文件归档和报备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_GB2312" w:hAnsi="方正仿宋_GBK" w:eastAsia="楷体_GB2312" w:cs="方正仿宋_GBK"/>
          <w:sz w:val="32"/>
          <w:szCs w:val="32"/>
          <w:highlight w:val="none"/>
        </w:rPr>
      </w:pPr>
      <w:r>
        <w:rPr>
          <w:rFonts w:hint="eastAsia" w:ascii="楷体_GB2312" w:hAnsi="方正仿宋_GBK" w:eastAsia="楷体_GB2312" w:cs="方正仿宋_GBK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方正仿宋_GBK" w:eastAsia="楷体_GB2312" w:cs="方正仿宋_GBK"/>
          <w:sz w:val="32"/>
          <w:szCs w:val="32"/>
          <w:highlight w:val="none"/>
        </w:rPr>
        <w:t>政府</w:t>
      </w:r>
      <w:r>
        <w:rPr>
          <w:rFonts w:ascii="楷体_GB2312" w:hAnsi="方正仿宋_GBK" w:eastAsia="楷体_GB2312" w:cs="方正仿宋_GBK"/>
          <w:sz w:val="32"/>
          <w:szCs w:val="32"/>
          <w:highlight w:val="none"/>
        </w:rPr>
        <w:t>信息管理</w:t>
      </w:r>
      <w:r>
        <w:rPr>
          <w:rFonts w:hint="eastAsia" w:ascii="楷体_GB2312" w:hAnsi="方正仿宋_GBK" w:eastAsia="楷体_GB2312" w:cs="方正仿宋_GBK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坚持各部门联动的协调工作机制，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办公室是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政府信息公开工作的牵头部门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各科室、医保中心是政府信息公开的责任部门，根据部门职责、主动公开全清单及年度重点工作报送公开内容，经部门负责人全面审核、保密员进行保密审查、主管领导审批后对外公开。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建立政府信息公开台账，实时更新动态调整，做好主动公开数据统计分析；依法做好依申请公开答复工作，引入法律顾问法治审核，全面提升依申请公开办理水平，降低由政府信息公开引发的行政诉讼风险。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楷体_GB2312" w:eastAsia="楷体_GB2312"/>
          <w:sz w:val="32"/>
          <w:szCs w:val="32"/>
          <w:highlight w:val="none"/>
        </w:rPr>
        <w:t>政府信息</w:t>
      </w:r>
      <w:r>
        <w:rPr>
          <w:rFonts w:ascii="楷体_GB2312" w:eastAsia="楷体_GB2312"/>
          <w:sz w:val="32"/>
          <w:szCs w:val="32"/>
          <w:highlight w:val="none"/>
        </w:rPr>
        <w:t>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依托区政府门户网站为主要公开平台，根据区政务公开工作要求和年度公开工作要点，围绕医疗保障中心工作，履行法定公开职责。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加强微信公众号“丰台医保”建设，充分利用新媒体平台转发医保相关政策、市医保局政务新闻，发布培训视频、工作通知、工作动态等信息，向社会和公众全面立体全方位展示医保面貌。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_GB2312" w:hAnsi="宋体" w:eastAsia="楷体_GB2312"/>
          <w:sz w:val="32"/>
          <w:szCs w:val="32"/>
          <w:highlight w:val="none"/>
        </w:rPr>
      </w:pPr>
      <w:r>
        <w:rPr>
          <w:rFonts w:ascii="楷体_GB2312" w:hAnsi="宋体" w:eastAsia="楷体_GB2312"/>
          <w:sz w:val="32"/>
          <w:szCs w:val="32"/>
          <w:highlight w:val="none"/>
        </w:rPr>
        <w:t>教育培训及监督保障</w:t>
      </w:r>
      <w:r>
        <w:rPr>
          <w:rFonts w:hint="eastAsia" w:ascii="楷体_GB2312" w:hAnsi="宋体" w:eastAsia="楷体_GB2312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将政务公开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有关法律法规、工作文件、情况通报</w:t>
      </w:r>
      <w:r>
        <w:rPr>
          <w:rFonts w:hint="eastAsia" w:ascii="仿宋_GB2312" w:eastAsia="仿宋_GB2312"/>
          <w:sz w:val="32"/>
          <w:szCs w:val="32"/>
          <w:highlight w:val="none"/>
        </w:rPr>
        <w:t>列入局长办公会会前学习重点内容，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eastAsia="仿宋_GB2312"/>
          <w:sz w:val="32"/>
          <w:szCs w:val="32"/>
          <w:highlight w:val="none"/>
        </w:rPr>
        <w:t>增强干部依法行政意识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ascii="仿宋_GB2312" w:eastAsia="仿宋_GB2312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《政府信息公开条例</w:t>
      </w:r>
      <w:r>
        <w:rPr>
          <w:rFonts w:ascii="仿宋_GB2312" w:eastAsia="仿宋_GB2312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</w:rPr>
        <w:t>《北京市政府信息公开规定》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丰台区人民政府门户网站内容保障及信息审核发布制度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》等</w:t>
      </w:r>
      <w:r>
        <w:rPr>
          <w:rFonts w:ascii="仿宋_GB2312" w:eastAsia="仿宋_GB2312"/>
          <w:sz w:val="32"/>
          <w:szCs w:val="32"/>
          <w:highlight w:val="none"/>
        </w:rPr>
        <w:t>内容</w:t>
      </w:r>
      <w:r>
        <w:rPr>
          <w:rFonts w:hint="eastAsia" w:ascii="仿宋_GB2312" w:eastAsia="仿宋_GB2312"/>
          <w:sz w:val="32"/>
          <w:szCs w:val="32"/>
          <w:highlight w:val="none"/>
        </w:rPr>
        <w:t>纳入全局干部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学习</w:t>
      </w:r>
      <w:r>
        <w:rPr>
          <w:rFonts w:hint="eastAsia" w:ascii="仿宋_GB2312" w:eastAsia="仿宋_GB2312"/>
          <w:sz w:val="32"/>
          <w:szCs w:val="32"/>
          <w:highlight w:val="none"/>
        </w:rPr>
        <w:t>培训课程</w:t>
      </w:r>
      <w:r>
        <w:rPr>
          <w:rFonts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有效提升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医保队伍</w:t>
      </w:r>
      <w:r>
        <w:rPr>
          <w:rFonts w:ascii="仿宋_GB2312" w:eastAsia="仿宋_GB2312"/>
          <w:sz w:val="32"/>
          <w:szCs w:val="32"/>
          <w:highlight w:val="none"/>
        </w:rPr>
        <w:t>政府</w:t>
      </w:r>
      <w:r>
        <w:rPr>
          <w:rFonts w:hint="eastAsia" w:ascii="仿宋_GB2312" w:eastAsia="仿宋_GB2312"/>
          <w:sz w:val="32"/>
          <w:szCs w:val="32"/>
          <w:highlight w:val="none"/>
        </w:rPr>
        <w:t>信息公开</w:t>
      </w:r>
      <w:r>
        <w:rPr>
          <w:rFonts w:ascii="仿宋_GB2312" w:eastAsia="仿宋_GB2312"/>
          <w:sz w:val="32"/>
          <w:szCs w:val="32"/>
          <w:highlight w:val="none"/>
        </w:rPr>
        <w:t>意识和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能力</w:t>
      </w:r>
      <w:r>
        <w:rPr>
          <w:rFonts w:ascii="仿宋_GB2312" w:eastAsia="仿宋_GB2312"/>
          <w:sz w:val="32"/>
          <w:szCs w:val="32"/>
          <w:highlight w:val="none"/>
        </w:rPr>
        <w:t>水平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及时维护、更新《政府信息公开指南》，向公众公示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监督和救济方式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等信息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接受群众</w:t>
      </w:r>
      <w:r>
        <w:rPr>
          <w:rFonts w:ascii="仿宋_GB2312" w:eastAsia="仿宋_GB2312"/>
          <w:sz w:val="32"/>
          <w:szCs w:val="32"/>
          <w:highlight w:val="none"/>
        </w:rPr>
        <w:t>监督，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以监督促进工作提升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</w:t>
      </w:r>
      <w:r>
        <w:rPr>
          <w:rFonts w:hint="eastAsia" w:ascii="黑体" w:hAnsi="黑体" w:eastAsia="黑体" w:cs="黑体"/>
          <w:sz w:val="32"/>
          <w:szCs w:val="32"/>
        </w:rPr>
        <w:t>主要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，在局领导的重视和各部门的共同努力下，医保局政府信息公开工作取得了一些成绩，全年公开数量有了明显提升，但仍然存在一些问题：一是公开的形式主要以工作信息为主，公开的栏目相对集中在部门动态；二是人员力量相对薄弱，专业知识和工作经验相对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，我们将持续加大关于政府信息公开的培训力度，提升医保队伍政府信息公开工作水平，进一步创新公开形式，充实公开内容，规范公开程序，完善公开工作机制，搭建好向社会公众、定点医疗机构、参保企业和参保人展现丰台区医疗保障全面工作的平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72" w:firstLineChars="200"/>
        <w:jc w:val="left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718DA"/>
    <w:multiLevelType w:val="singleLevel"/>
    <w:tmpl w:val="DDD718D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F717E75"/>
    <w:rsid w:val="1F7B687A"/>
    <w:rsid w:val="2DFF4537"/>
    <w:rsid w:val="2FDF2B0E"/>
    <w:rsid w:val="3AFB747C"/>
    <w:rsid w:val="3EFB9CF3"/>
    <w:rsid w:val="46DA6339"/>
    <w:rsid w:val="4F234392"/>
    <w:rsid w:val="594FA5D9"/>
    <w:rsid w:val="5BFF1172"/>
    <w:rsid w:val="5F95536B"/>
    <w:rsid w:val="5FDF0882"/>
    <w:rsid w:val="66A9245F"/>
    <w:rsid w:val="66D8454B"/>
    <w:rsid w:val="67F73CA6"/>
    <w:rsid w:val="6FEE341D"/>
    <w:rsid w:val="739A705B"/>
    <w:rsid w:val="73FFCAA2"/>
    <w:rsid w:val="75698327"/>
    <w:rsid w:val="75FBA549"/>
    <w:rsid w:val="775B68F1"/>
    <w:rsid w:val="79EB96DD"/>
    <w:rsid w:val="7BEFE1E5"/>
    <w:rsid w:val="7C77C4D8"/>
    <w:rsid w:val="7CFF7BAC"/>
    <w:rsid w:val="7D5DE358"/>
    <w:rsid w:val="7FBA96B0"/>
    <w:rsid w:val="7FF963C8"/>
    <w:rsid w:val="99736D14"/>
    <w:rsid w:val="9DF76423"/>
    <w:rsid w:val="9EE789ED"/>
    <w:rsid w:val="9FFC0116"/>
    <w:rsid w:val="B1B75A5D"/>
    <w:rsid w:val="B7717E45"/>
    <w:rsid w:val="B8B00608"/>
    <w:rsid w:val="BF63309E"/>
    <w:rsid w:val="D3FC0FE3"/>
    <w:rsid w:val="D4B458AA"/>
    <w:rsid w:val="E3D17354"/>
    <w:rsid w:val="E6DB4766"/>
    <w:rsid w:val="EAE398DA"/>
    <w:rsid w:val="EB7DAF12"/>
    <w:rsid w:val="ED7F7A25"/>
    <w:rsid w:val="EDF37A84"/>
    <w:rsid w:val="F6CFCBCC"/>
    <w:rsid w:val="F73DE300"/>
    <w:rsid w:val="F9F7467C"/>
    <w:rsid w:val="FAFFD773"/>
    <w:rsid w:val="FAFFFB95"/>
    <w:rsid w:val="FBB7A173"/>
    <w:rsid w:val="FBFFFFAB"/>
    <w:rsid w:val="FDFB3E0E"/>
    <w:rsid w:val="FE3F9681"/>
    <w:rsid w:val="FE97A068"/>
    <w:rsid w:val="FFBBFF0B"/>
    <w:rsid w:val="FFEF9C7B"/>
    <w:rsid w:val="FFF7ACFB"/>
    <w:rsid w:val="FFFA9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2022-12-31T02:49:00Z</dcterms:created>
  <dc:creator>lc</dc:creator>
  <cp:lastModifiedBy>UOS</cp:lastModifiedBy>
  <cp:lastPrinted>2023-01-10T09:17:00Z</cp:lastPrinted>
  <dcterms:modified xsi:type="dcterms:W3CDTF">2023-01-17T15:19:04Z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2052-11.8.2.9450</vt:lpwstr>
  </property>
  <property fmtid="{D5CDD505-2E9C-101B-9397-08002B2CF9AE}" pid="3" name="ICV">
    <vt:lpwstr>582BB82DFC0C44C5A7B63D9460D22CE5</vt:lpwstr>
  </property>
</Properties>
</file>