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北京市丰台区审计局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color w:val="auto"/>
          <w:sz w:val="44"/>
          <w:szCs w:val="4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年，丰台区审计局在区委、区政府的正确领导下，在区政务服务和数据管理局的严格要求与认真指导下，深入贯彻落实《中华人民共和国政府信息公开条例》《丰台区202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年政务公开工作要点》等文件精神，围绕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重点工作，持续做好政府信息公开常态化工作，提升公开信息质量，不断推进政府信息公开各项工作取得新成效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pacing w:val="8"/>
          <w:sz w:val="32"/>
          <w:szCs w:val="32"/>
          <w:highlight w:val="yellow"/>
        </w:rPr>
      </w:pP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  <w:lang w:eastAsia="zh-CN"/>
        </w:rPr>
        <w:t>夯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eastAsia="zh-CN"/>
        </w:rPr>
        <w:t>实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信息公开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基础。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一是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加强审查和管理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。树立“安全”理念，把牢公开信息内容审查和保密审查，严格执行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流转审批程序，保障政府信息发布安全有效。在重要时期、特殊节点，加强内容分析、审核，确保信息公开内容符合准确、完整、安全等要求。二是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不断优化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平台建设。规范上传信息分类，加强网站运维管理，及时清理更新栏目，整改错链、页面不显示、表述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不准确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等问题。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三是规范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整理归档材料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对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各类信息公开的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材料、内部审批文件等进行及时收集、整理和归档，确保档案资料的完整性和可查性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，提高工作质量和效率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  <w:lang w:eastAsia="zh-CN"/>
        </w:rPr>
        <w:t>持续建立健全工作机制</w:t>
      </w:r>
      <w:r>
        <w:rPr>
          <w:rFonts w:hint="eastAsia" w:ascii="楷体_GB2312" w:hAnsi="宋体" w:eastAsia="楷体_GB2312" w:cs="宋体"/>
          <w:color w:val="auto"/>
          <w:spacing w:val="8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《丰台区审计局政府信息公开制度》</w:t>
      </w:r>
      <w:r>
        <w:rPr>
          <w:rFonts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明确依申请公开的受理、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承办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、审查、答复等各个环节的具体流程和要求，确保工作有章可循。由办公室负责总体协调和日常工作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各业务科室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根据政府信息公开的内容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，负责本科室相关信息的审核和提供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组织人事科负责对政府信息公开工作人员的监督，受理申请人在办理依申请公开事项中的不规范行为的举报；法规科室负责对答复内容进行合法性审查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通过科室协同配合，主管领导统筹安排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主要领导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牵头抓总，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形成了职责明确、分工协作的工作格局。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eastAsia="zh-CN"/>
        </w:rPr>
        <w:t>积极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val="en-US" w:eastAsia="zh-CN"/>
        </w:rPr>
        <w:t>加大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主动公开力度。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一是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拓宽公开领域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。在依法依规的前提下，逐步扩大审计结果公开范围，将涉及民生、重大政策落实、公共资金使用等重点审计项目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部分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结果向社会公布，披露审计发现问题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整改情况，让公众了解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资金的使用效益和政府部门的履职尽责情况，有效发挥审计监督与社会监督的合力作用。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二是及时公布审计动态。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年初及时公开年度审计项目计划，明确审计重点和方向，增强审计工作的计划性和透明度；同时，实时跟进审计项目进展，以工作动态、图片新闻等形式展示审计一线情况，使公众了解审计机关的工作节奏和成果，让公众看到审计在守护财政资金安全方面的扎实行动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auto"/>
          <w:spacing w:val="8"/>
          <w:sz w:val="32"/>
          <w:szCs w:val="32"/>
          <w:highlight w:val="yellow"/>
        </w:rPr>
      </w:pP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eastAsia="zh-CN"/>
        </w:rPr>
        <w:t>规范答复依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申请公开。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积极做好沟通工作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。在整个答复过程中，始终保持与申请人的良好沟通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对于复杂的申请事项，及时向申请人反馈办理进展情况，主动询问申请人是否有进一步的补充说明或解释需求，认真听取申请人的意见和建议，尽量满足其合理诉求，增强申请人对答复工作的满意度和信任度。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注重内部协调配合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对于涉及多个科室的申请事项，建立健全内部协调机制，由办公室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协调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相关科室，共同研究确定答复意见，避免出现推诿扯皮或答复不一致的情况，确保答复工作的高效性和协同性。</w:t>
      </w:r>
      <w:r>
        <w:rPr>
          <w:rFonts w:ascii="仿宋_GB2312" w:eastAsia="仿宋_GB2312"/>
          <w:color w:val="auto"/>
          <w:spacing w:val="8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年共收到政府信息公开申请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件，均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依法依规</w:t>
      </w:r>
      <w:r>
        <w:rPr>
          <w:rFonts w:ascii="仿宋_GB2312" w:eastAsia="仿宋_GB2312"/>
          <w:color w:val="auto"/>
          <w:spacing w:val="8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严格审慎办理，按时限要求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答复。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三是提高干部综合素质。通过参加各类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培训，深入学习《中华人民共和国政府信息公开条例》等法律法规和政策文件，详细解读依申请公开工作中的重点难点问题、典型案例以及应对技巧，不断提高工作人员的业务水平和法律素养。</w:t>
      </w:r>
    </w:p>
    <w:p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p>
      <w:pPr>
        <w:pStyle w:val="2"/>
        <w:rPr>
          <w:rFonts w:hint="eastAsia"/>
          <w:color w:val="auto"/>
        </w:rPr>
      </w:pPr>
    </w:p>
    <w:p>
      <w:pPr>
        <w:pStyle w:val="2"/>
        <w:numPr>
          <w:ilvl w:val="0"/>
          <w:numId w:val="0"/>
        </w:numPr>
        <w:rPr>
          <w:rFonts w:hint="eastAsia"/>
          <w:color w:val="auto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color w:val="auto"/>
        </w:rPr>
      </w:pPr>
    </w:p>
    <w:p>
      <w:pPr>
        <w:pStyle w:val="2"/>
        <w:numPr>
          <w:ilvl w:val="0"/>
          <w:numId w:val="0"/>
        </w:numPr>
        <w:rPr>
          <w:rFonts w:hint="eastAsia"/>
          <w:color w:val="auto"/>
        </w:rPr>
      </w:pPr>
    </w:p>
    <w:p>
      <w:pPr>
        <w:pStyle w:val="2"/>
        <w:numPr>
          <w:ilvl w:val="0"/>
          <w:numId w:val="0"/>
        </w:numPr>
        <w:rPr>
          <w:rFonts w:hint="eastAsia"/>
          <w:color w:val="auto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 xml:space="preserve"> 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 xml:space="preserve"> 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  <w:color w:val="auto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  <w:color w:val="auto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color w:val="auto"/>
          <w:spacing w:val="8"/>
          <w:kern w:val="0"/>
          <w:sz w:val="24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（一）存在的主要问题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信息公开的深度和广度仍需拓展，审计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相关工作信息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公开较少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信息编报的质量以及公开的广度和深度不够；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信息公开的及时性有待加强，部分信息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收集、整理与发布环节存在一定滞后性，影响了信息的时效性。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（二）改进情况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一是进一步加大政府信息公开力度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探索完善信息公开工作机制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规范完善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公开的内容、公开方式，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努力公开更多高质量的审计工作信息；二是优化信息发布流程，加强对局内各部门信息员的培训，明确信息发布的时间节点和要求，确保信息能够及时、准确地对外发布，提高政府信息公开的整体效率与质量。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年度丰台区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审计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局收取信息处理费情况为：发出收费通知的件数为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件，总金额为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元，实际收取的总金额为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元。</w:t>
      </w:r>
    </w:p>
    <w:p>
      <w:pPr>
        <w:pStyle w:val="2"/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</w:pPr>
    </w:p>
    <w:p>
      <w:pPr>
        <w:pStyle w:val="2"/>
        <w:rPr>
          <w:color w:val="auto"/>
        </w:rPr>
      </w:pPr>
    </w:p>
    <w:p>
      <w:pPr>
        <w:pStyle w:val="2"/>
        <w:ind w:firstLine="696"/>
        <w:jc w:val="center"/>
        <w:rPr>
          <w:rFonts w:hint="eastAsia" w:ascii="仿宋_GB2312" w:hAnsi="仿宋" w:eastAsia="仿宋_GB2312"/>
          <w:color w:val="auto"/>
          <w:sz w:val="32"/>
        </w:rPr>
      </w:pP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 xml:space="preserve">             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  <w:color w:val="auto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18C51B5"/>
    <w:rsid w:val="03601AC1"/>
    <w:rsid w:val="06DD5D47"/>
    <w:rsid w:val="07A831B3"/>
    <w:rsid w:val="08932B34"/>
    <w:rsid w:val="091C62FF"/>
    <w:rsid w:val="09CD2014"/>
    <w:rsid w:val="09EB22D6"/>
    <w:rsid w:val="0ADD4CBE"/>
    <w:rsid w:val="0C803B53"/>
    <w:rsid w:val="0DC46C14"/>
    <w:rsid w:val="0EEF4FC5"/>
    <w:rsid w:val="0F3F5F47"/>
    <w:rsid w:val="13480394"/>
    <w:rsid w:val="13946929"/>
    <w:rsid w:val="17542220"/>
    <w:rsid w:val="18770500"/>
    <w:rsid w:val="1D1D719C"/>
    <w:rsid w:val="1DB60FD8"/>
    <w:rsid w:val="2029725F"/>
    <w:rsid w:val="20A57572"/>
    <w:rsid w:val="22306E18"/>
    <w:rsid w:val="229972C4"/>
    <w:rsid w:val="244514B2"/>
    <w:rsid w:val="24550402"/>
    <w:rsid w:val="26AF355A"/>
    <w:rsid w:val="26CA3F24"/>
    <w:rsid w:val="28A66693"/>
    <w:rsid w:val="2A1E57C4"/>
    <w:rsid w:val="2BE47286"/>
    <w:rsid w:val="337A5DE5"/>
    <w:rsid w:val="33812BDB"/>
    <w:rsid w:val="344720E0"/>
    <w:rsid w:val="34B66D8F"/>
    <w:rsid w:val="36637EBD"/>
    <w:rsid w:val="37632B44"/>
    <w:rsid w:val="39C45023"/>
    <w:rsid w:val="3EEC1ADB"/>
    <w:rsid w:val="40A17565"/>
    <w:rsid w:val="416E5956"/>
    <w:rsid w:val="41AC170B"/>
    <w:rsid w:val="42E80DCE"/>
    <w:rsid w:val="440920A4"/>
    <w:rsid w:val="44CF78A5"/>
    <w:rsid w:val="45A85967"/>
    <w:rsid w:val="48B50ACC"/>
    <w:rsid w:val="49003D6D"/>
    <w:rsid w:val="49AD2AB4"/>
    <w:rsid w:val="4BE3142D"/>
    <w:rsid w:val="4C7A4ADB"/>
    <w:rsid w:val="4C7C43F2"/>
    <w:rsid w:val="4DAB2EDC"/>
    <w:rsid w:val="4EA47EE1"/>
    <w:rsid w:val="529152E0"/>
    <w:rsid w:val="53416392"/>
    <w:rsid w:val="55564A1D"/>
    <w:rsid w:val="599E69E5"/>
    <w:rsid w:val="5A00042E"/>
    <w:rsid w:val="5A6A4F69"/>
    <w:rsid w:val="5AA27034"/>
    <w:rsid w:val="5F1B4DE7"/>
    <w:rsid w:val="5F425DDC"/>
    <w:rsid w:val="61FC300A"/>
    <w:rsid w:val="64BE613B"/>
    <w:rsid w:val="654F38FA"/>
    <w:rsid w:val="655A40B6"/>
    <w:rsid w:val="66D93700"/>
    <w:rsid w:val="675542B4"/>
    <w:rsid w:val="6C8D3E81"/>
    <w:rsid w:val="6CAA0B2D"/>
    <w:rsid w:val="6CFE7A1D"/>
    <w:rsid w:val="75B35A78"/>
    <w:rsid w:val="77E65C7D"/>
    <w:rsid w:val="78FB242B"/>
    <w:rsid w:val="795A7875"/>
    <w:rsid w:val="7CCE3522"/>
    <w:rsid w:val="7D8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2555</Words>
  <Characters>2599</Characters>
  <Lines>0</Lines>
  <Paragraphs>0</Paragraphs>
  <TotalTime>28</TotalTime>
  <ScaleCrop>false</ScaleCrop>
  <LinksUpToDate>false</LinksUpToDate>
  <CharactersWithSpaces>2809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NTKO</cp:lastModifiedBy>
  <dcterms:modified xsi:type="dcterms:W3CDTF">2025-01-21T06:48:55Z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eyJoZGlkIjoiZjY0Mjk1MjViYTM3M2MyNTM1OWM3OTQ2Mjc0ZTljOGYiLCJ1c2VySWQiOiIxNjAxMzUzNTIxIn0=</vt:lpwstr>
  </property>
</Properties>
</file>