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北京市丰台区审计局2022年政府信息公开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工作年度报告</w:t>
      </w:r>
    </w:p>
    <w:p>
      <w:pPr>
        <w:spacing w:line="560" w:lineRule="exact"/>
        <w:jc w:val="center"/>
        <w:rPr>
          <w:sz w:val="44"/>
          <w:szCs w:val="44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</w:p>
    <w:p>
      <w:pPr>
        <w:spacing w:line="560" w:lineRule="exact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　</w:t>
      </w:r>
      <w:r>
        <w:rPr>
          <w:rFonts w:hint="eastAsia" w:ascii="仿宋_GB2312" w:hAnsi="仿宋" w:eastAsia="仿宋_GB2312" w:cs="宋体"/>
          <w:spacing w:val="8"/>
          <w:kern w:val="0"/>
          <w:sz w:val="32"/>
          <w:szCs w:val="32"/>
        </w:rPr>
        <w:t xml:space="preserve"> 依据《中华人民共和国政府信息公开条例》(以下简称《政府信息公开条例》)第五十条规定，编制本报告。</w:t>
      </w:r>
    </w:p>
    <w:p>
      <w:pPr>
        <w:spacing w:line="560" w:lineRule="exact"/>
        <w:ind w:firstLine="672" w:firstLineChars="200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ascii="仿宋_GB2312" w:hAnsi="仿宋" w:eastAsia="仿宋_GB2312"/>
          <w:color w:val="000000"/>
          <w:sz w:val="32"/>
          <w:shd w:val="clear" w:color="auto" w:fill="FFFFFF"/>
        </w:rPr>
      </w:pPr>
      <w:r>
        <w:rPr>
          <w:rFonts w:hint="eastAsia" w:ascii="仿宋_GB2312" w:hAnsi="仿宋" w:eastAsia="仿宋_GB2312" w:cs="宋体"/>
          <w:spacing w:val="8"/>
          <w:kern w:val="0"/>
          <w:sz w:val="32"/>
          <w:szCs w:val="32"/>
        </w:rPr>
        <w:t>2022年，北京市丰台区审计局</w:t>
      </w:r>
      <w:r>
        <w:rPr>
          <w:rFonts w:hint="eastAsia" w:ascii="仿宋_GB2312" w:hAnsi="仿宋" w:eastAsia="仿宋_GB2312"/>
          <w:sz w:val="32"/>
          <w:szCs w:val="32"/>
        </w:rPr>
        <w:t>坚持以习近平新时代中国特色</w:t>
      </w:r>
      <w:r>
        <w:rPr>
          <w:rFonts w:hint="eastAsia" w:ascii="仿宋_GB2312" w:hAnsi="仿宋" w:eastAsia="仿宋_GB2312" w:cs="宋体"/>
          <w:spacing w:val="8"/>
          <w:kern w:val="0"/>
          <w:sz w:val="32"/>
          <w:szCs w:val="32"/>
        </w:rPr>
        <w:t>社会主义</w:t>
      </w:r>
      <w:r>
        <w:rPr>
          <w:rFonts w:hint="eastAsia" w:ascii="仿宋_GB2312" w:hAnsi="仿宋" w:eastAsia="仿宋_GB2312"/>
          <w:sz w:val="32"/>
          <w:szCs w:val="32"/>
        </w:rPr>
        <w:t>思想为指导，深入学习贯彻党的二十大和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二十届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历次全会精神，聚焦主责主业</w:t>
      </w:r>
      <w:r>
        <w:rPr>
          <w:rFonts w:hint="eastAsia" w:ascii="仿宋_GB2312" w:hAnsi="仿宋" w:eastAsia="仿宋_GB2312"/>
          <w:color w:val="000000"/>
          <w:sz w:val="32"/>
          <w:shd w:val="clear" w:color="auto" w:fill="FFFFFF"/>
        </w:rPr>
        <w:t>。坚决贯彻落实《中华人民共和国政府信息公开条例》，按照北京市审计局、丰台区政务服务管理局相关要求，</w:t>
      </w:r>
      <w:r>
        <w:rPr>
          <w:rFonts w:hint="eastAsia" w:ascii="仿宋_GB2312" w:hAnsi="仿宋" w:eastAsia="仿宋_GB2312"/>
          <w:sz w:val="32"/>
          <w:szCs w:val="32"/>
        </w:rPr>
        <w:t>进一步深化审计信息公开，奋力开创政府信息公开工作新局面</w:t>
      </w:r>
      <w:r>
        <w:rPr>
          <w:rFonts w:hint="eastAsia" w:ascii="仿宋_GB2312" w:hAnsi="仿宋" w:eastAsia="仿宋_GB2312"/>
          <w:color w:val="000000"/>
          <w:sz w:val="32"/>
          <w:shd w:val="clear" w:color="auto" w:fill="FFFFFF"/>
        </w:rPr>
        <w:t>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是持续加大主动公开力度。2022年主动公开信息数量总计90件。完成了年度审计项目计划、部门预决算、丰台区部门预算执行和其他财政收支审计工作报告、审计查出问题整改情况的报告等政府信息的公开以及相应解读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二是依法规范开展依申请公开工作。确保申请渠道畅通，做好登记、审核、办理、答复、归档等环节工作，严格按制度规定答复，确保答复形式和内容规范、援引法条和救济渠道准确。2022年共收到依申请公开2件，全部按法定时间及程序进行了答复。</w:t>
      </w:r>
      <w:r>
        <w:rPr>
          <w:rFonts w:ascii="仿宋_GB2312" w:hAnsi="仿宋" w:eastAsia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三是规范流程管理，落实审核机制。严格按照《政府信息公开条例》和相关要求开展政府信息管理，从制作信息到</w:t>
      </w:r>
      <w:r>
        <w:rPr>
          <w:rFonts w:hint="eastAsia" w:ascii="仿宋_GB2312" w:hAnsi="仿宋" w:eastAsia="仿宋_GB2312" w:cs="宋体"/>
          <w:spacing w:val="8"/>
          <w:kern w:val="0"/>
          <w:sz w:val="32"/>
          <w:szCs w:val="32"/>
        </w:rPr>
        <w:t>公开信息，对政府信息的公开属性、内容、方式等进行全流程审核，严格对已公开信息进行动态管理。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仿宋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spacing w:val="8"/>
          <w:kern w:val="0"/>
          <w:sz w:val="32"/>
          <w:szCs w:val="32"/>
        </w:rPr>
        <w:t>四是夯实制度基础，重新修订内部工作制度。加强组织领导，新制定《丰台区审计局经济信息内部公开制度》，优化相关流程，推动各部门有效落实政府信息公开要求。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仿宋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spacing w:val="8"/>
          <w:kern w:val="0"/>
          <w:sz w:val="32"/>
          <w:szCs w:val="32"/>
        </w:rPr>
        <w:t>五是加大教育培训力度。认真参加区政服务局召开的政府信息公开线上培训，组织开展本单位线上培训，开展日常一对一答疑辅导，进一步提升审计干部政务公开工作能力。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仿宋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spacing w:val="8"/>
          <w:kern w:val="0"/>
          <w:sz w:val="32"/>
          <w:szCs w:val="32"/>
        </w:rPr>
        <w:t>此外，在政府信息公开工作中主动接受社会各界监督，严格依法依规开展工作，虚心听取有关意见和建议并及时改进，保障工作顺利开展。全年没有收到相关投诉和举报。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pStyle w:val="2"/>
      </w:pPr>
    </w:p>
    <w:tbl>
      <w:tblPr>
        <w:tblStyle w:val="6"/>
        <w:tblpPr w:leftFromText="180" w:rightFromText="180" w:vertAnchor="text" w:horzAnchor="page" w:tblpX="1334" w:tblpY="131"/>
        <w:tblOverlap w:val="never"/>
        <w:tblW w:w="974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　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 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rPr>
                <w:rFonts w:cs="Calibri"/>
                <w:kern w:val="0"/>
                <w:szCs w:val="21"/>
                <w:lang w:bidi="ar"/>
              </w:rPr>
              <w:t> </w:t>
            </w:r>
            <w:r>
              <w:rPr>
                <w:rFonts w:hint="eastAsia" w:cs="Calibri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　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 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rPr>
                <w:rFonts w:cs="Calibri"/>
                <w:kern w:val="0"/>
                <w:szCs w:val="21"/>
                <w:lang w:bidi="ar"/>
              </w:rPr>
              <w:t> </w:t>
            </w:r>
            <w:r>
              <w:rPr>
                <w:rFonts w:hint="eastAsia" w:cs="Calibri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rPr>
                <w:rFonts w:cs="Calibri"/>
                <w:kern w:val="0"/>
                <w:szCs w:val="21"/>
                <w:lang w:bidi="ar"/>
              </w:rPr>
              <w:t>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　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　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0</w:t>
            </w:r>
          </w:p>
        </w:tc>
      </w:tr>
    </w:tbl>
    <w:p>
      <w:pPr>
        <w:pStyle w:val="2"/>
      </w:pPr>
    </w:p>
    <w:p>
      <w:pPr>
        <w:pStyle w:val="2"/>
      </w:pP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>
      <w:pPr>
        <w:pStyle w:val="5"/>
        <w:shd w:val="clear" w:color="auto" w:fill="FFFFFF"/>
        <w:spacing w:before="0" w:beforeAutospacing="0" w:after="0" w:afterAutospacing="0"/>
        <w:ind w:firstLine="420"/>
        <w:jc w:val="both"/>
        <w:rPr>
          <w:rFonts w:ascii="宋体" w:hAnsi="宋体" w:cs="宋体"/>
          <w:color w:val="333333"/>
          <w:szCs w:val="24"/>
        </w:rPr>
      </w:pPr>
    </w:p>
    <w:tbl>
      <w:tblPr>
        <w:tblStyle w:val="6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9"/>
        <w:gridCol w:w="943"/>
        <w:gridCol w:w="3220"/>
        <w:gridCol w:w="688"/>
        <w:gridCol w:w="688"/>
        <w:gridCol w:w="688"/>
        <w:gridCol w:w="688"/>
        <w:gridCol w:w="688"/>
        <w:gridCol w:w="688"/>
        <w:gridCol w:w="68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商业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科研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val="en-US" w:eastAsia="zh-CN" w:bidi="ar"/>
              </w:rPr>
              <w:t>1</w:t>
            </w:r>
            <w:r>
              <w:rPr>
                <w:rFonts w:cs="Calibri"/>
                <w:kern w:val="0"/>
                <w:sz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lang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center"/>
            </w:pP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  <w:r>
              <w:rPr>
                <w:rFonts w:cs="Calibri"/>
                <w:kern w:val="0"/>
                <w:sz w:val="20"/>
                <w:lang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</w:tcPr>
          <w:p>
            <w:pPr>
              <w:jc w:val="center"/>
            </w:pPr>
            <w:r>
              <w:rPr>
                <w:rFonts w:cs="Calibri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lang w:bidi="ar"/>
              </w:rPr>
              <w:t>0</w:t>
            </w:r>
          </w:p>
        </w:tc>
      </w:tr>
    </w:tbl>
    <w:p>
      <w:pPr>
        <w:pStyle w:val="2"/>
        <w:ind w:left="420" w:leftChars="200"/>
      </w:pPr>
    </w:p>
    <w:p>
      <w:pPr>
        <w:pStyle w:val="2"/>
        <w:ind w:left="420" w:leftChars="200"/>
      </w:pP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jc w:val="center"/>
      </w:pPr>
    </w:p>
    <w:tbl>
      <w:tblPr>
        <w:tblStyle w:val="6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lang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lang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lang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lang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ascii="黑体" w:hAnsi="宋体" w:eastAsia="黑体" w:cs="黑体"/>
                <w:kern w:val="0"/>
                <w:sz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0</w:t>
            </w:r>
          </w:p>
        </w:tc>
      </w:tr>
    </w:tbl>
    <w:p>
      <w:pPr>
        <w:jc w:val="left"/>
      </w:pPr>
    </w:p>
    <w:p>
      <w:pPr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仿宋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spacing w:val="8"/>
          <w:kern w:val="0"/>
          <w:sz w:val="32"/>
          <w:szCs w:val="32"/>
        </w:rPr>
        <w:t>存在的主要问题：一是政府信息公开实践经验不够丰富，面对政府信息公开申请的处理能力不足；二是公开的数量和形式还不够丰富，精准服务的能力仍需进一步提升。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仿宋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spacing w:val="8"/>
          <w:kern w:val="0"/>
          <w:sz w:val="32"/>
          <w:szCs w:val="32"/>
        </w:rPr>
        <w:t>采取了以下措施：一是加强与主管部门日常沟通，主动寻求业务指导，认真落实各项要求。二是对照存在问题，举一反三，确保公开信息准确、规范、全面。三是积极参加培训、座谈等活动，学习其他部门经验做法。四是加大约稿力度，提高动态信息公开数量。</w:t>
      </w:r>
    </w:p>
    <w:p>
      <w:pPr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仿宋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spacing w:val="8"/>
          <w:kern w:val="0"/>
          <w:sz w:val="32"/>
          <w:szCs w:val="32"/>
        </w:rPr>
        <w:t>根据《政府信息公开信息处理费管理办法》规定，本单位2022年发出收费通知的件数和总金额以及实际收取的总金额均为0。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仿宋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spacing w:val="8"/>
          <w:kern w:val="0"/>
          <w:sz w:val="32"/>
          <w:szCs w:val="32"/>
        </w:rPr>
        <w:t xml:space="preserve"> </w:t>
      </w:r>
    </w:p>
    <w:p>
      <w:pPr>
        <w:spacing w:line="560" w:lineRule="exact"/>
        <w:rPr>
          <w:rFonts w:ascii="黑体" w:hAnsi="黑体" w:eastAsia="黑体" w:cs="黑体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4YzNjNTI5M2U1NmJlMzQzYTVkMTk1YjY4OWY1MmEifQ=="/>
  </w:docVars>
  <w:rsids>
    <w:rsidRoot w:val="66A9245F"/>
    <w:rsid w:val="001668F7"/>
    <w:rsid w:val="00214072"/>
    <w:rsid w:val="003F22B7"/>
    <w:rsid w:val="00486CA1"/>
    <w:rsid w:val="0054548F"/>
    <w:rsid w:val="006535DE"/>
    <w:rsid w:val="006F4586"/>
    <w:rsid w:val="00AE4F4B"/>
    <w:rsid w:val="00C158A2"/>
    <w:rsid w:val="00FE19E4"/>
    <w:rsid w:val="0BF260C1"/>
    <w:rsid w:val="0D897D4E"/>
    <w:rsid w:val="1ED32486"/>
    <w:rsid w:val="22466352"/>
    <w:rsid w:val="4D897D13"/>
    <w:rsid w:val="66A9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Strong"/>
    <w:qFormat/>
    <w:uiPriority w:val="0"/>
    <w:rPr>
      <w:b/>
    </w:rPr>
  </w:style>
  <w:style w:type="character" w:customStyle="1" w:styleId="9">
    <w:name w:val="页眉 Char"/>
    <w:basedOn w:val="7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1897</Words>
  <Characters>656</Characters>
  <Lines>5</Lines>
  <Paragraphs>5</Paragraphs>
  <TotalTime>6</TotalTime>
  <ScaleCrop>false</ScaleCrop>
  <LinksUpToDate>false</LinksUpToDate>
  <CharactersWithSpaces>2548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2023-01-09T03:04:00Z</dcterms:created>
  <dc:creator>lc</dc:creator>
  <cp:lastModifiedBy>NTKO</cp:lastModifiedBy>
  <dcterms:modified xsi:type="dcterms:W3CDTF">2025-01-27T01:14:26Z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582BB82DFC0C44C5A7B63D9460D22CE5</vt:lpwstr>
  </property>
</Properties>
</file>