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丰台区安全生产监督管理局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2016年政府信息公开工作年度报告</w:t>
      </w: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ind w:firstLine="800" w:firstLineChars="250"/>
        <w:contextualSpacing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一、概述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   2016年, 区安监局严格贯彻落实《中华人民共和国政府信息公开条例》和《北京市政府信息公开规定》相关要求，围绕加快法治政府、创新政府、廉洁政府和服务型政府建设，</w:t>
      </w:r>
      <w:r>
        <w:rPr>
          <w:rFonts w:asciiTheme="minorEastAsia" w:hAnsiTheme="minorEastAsia"/>
          <w:sz w:val="32"/>
          <w:szCs w:val="32"/>
        </w:rPr>
        <w:t>以公开促落实、以公开促规范、以公开促服务，</w:t>
      </w:r>
      <w:r>
        <w:rPr>
          <w:rFonts w:hint="eastAsia" w:asciiTheme="minorEastAsia" w:hAnsiTheme="minorEastAsia"/>
          <w:sz w:val="32"/>
          <w:szCs w:val="32"/>
        </w:rPr>
        <w:t>进一步完善公开机制，强化公开意识，规范公开行为，切实保障人民群众的知情权、参与权、表达权和监督权,</w:t>
      </w:r>
      <w:r>
        <w:rPr>
          <w:rFonts w:asciiTheme="minorEastAsia" w:hAnsiTheme="minorEastAsia"/>
          <w:sz w:val="32"/>
          <w:szCs w:val="32"/>
        </w:rPr>
        <w:t xml:space="preserve"> 以“</w:t>
      </w:r>
      <w:r>
        <w:rPr>
          <w:rFonts w:hint="eastAsia" w:asciiTheme="minorEastAsia" w:hAnsiTheme="minorEastAsia"/>
          <w:sz w:val="32"/>
          <w:szCs w:val="32"/>
        </w:rPr>
        <w:t>丰台区</w:t>
      </w:r>
      <w:r>
        <w:rPr>
          <w:rFonts w:asciiTheme="minorEastAsia" w:hAnsiTheme="minorEastAsia"/>
          <w:sz w:val="32"/>
          <w:szCs w:val="32"/>
        </w:rPr>
        <w:t>安监局”网站作为信息公开的主要载体，</w:t>
      </w:r>
      <w:r>
        <w:rPr>
          <w:rFonts w:hint="eastAsia" w:asciiTheme="minorEastAsia" w:hAnsiTheme="minorEastAsia"/>
          <w:sz w:val="32"/>
          <w:szCs w:val="32"/>
        </w:rPr>
        <w:t>丰台区政府网、官方微博为辅助，以群众需求为向导，不断深入推进政务信息公开工作。</w:t>
      </w:r>
      <w:r>
        <w:rPr>
          <w:rFonts w:asciiTheme="minorEastAsia" w:hAnsiTheme="minorEastAsia"/>
          <w:sz w:val="32"/>
          <w:szCs w:val="32"/>
        </w:rPr>
        <w:t>成立了以</w:t>
      </w:r>
      <w:r>
        <w:rPr>
          <w:rFonts w:hint="eastAsia" w:asciiTheme="minorEastAsia" w:hAnsiTheme="minorEastAsia"/>
          <w:sz w:val="32"/>
          <w:szCs w:val="32"/>
        </w:rPr>
        <w:t>局长</w:t>
      </w:r>
      <w:r>
        <w:rPr>
          <w:rFonts w:asciiTheme="minorEastAsia" w:hAnsiTheme="minorEastAsia"/>
          <w:sz w:val="32"/>
          <w:szCs w:val="32"/>
        </w:rPr>
        <w:t>为组长，</w:t>
      </w:r>
      <w:r>
        <w:rPr>
          <w:rFonts w:hint="eastAsia" w:asciiTheme="minorEastAsia" w:hAnsiTheme="minorEastAsia"/>
          <w:sz w:val="32"/>
          <w:szCs w:val="32"/>
        </w:rPr>
        <w:t>副局长</w:t>
      </w:r>
      <w:r>
        <w:rPr>
          <w:rFonts w:asciiTheme="minorEastAsia" w:hAnsiTheme="minorEastAsia"/>
          <w:sz w:val="32"/>
          <w:szCs w:val="32"/>
        </w:rPr>
        <w:t>为副组长，科室负责人为成员的政务信息公开领导小组，确定了</w:t>
      </w:r>
      <w:r>
        <w:rPr>
          <w:rFonts w:hint="eastAsia" w:asciiTheme="minorEastAsia" w:hAnsiTheme="minorEastAsia"/>
          <w:sz w:val="32"/>
          <w:szCs w:val="32"/>
        </w:rPr>
        <w:t>办公室牵头，各相关科室分块负责的工作体系。进一步完善了《北京市丰台区安全生产监督管理局政府信息工作管理办法》，研究制定了《丰台区安全生产职权信息公开目录》，</w:t>
      </w:r>
      <w:r>
        <w:rPr>
          <w:rFonts w:hint="eastAsia" w:cs="楷体" w:asciiTheme="minorEastAsia" w:hAnsiTheme="minorEastAsia"/>
          <w:color w:val="000000"/>
          <w:kern w:val="0"/>
          <w:sz w:val="32"/>
          <w:szCs w:val="32"/>
        </w:rPr>
        <w:t>调整细化编制</w:t>
      </w:r>
      <w:r>
        <w:rPr>
          <w:rFonts w:hint="eastAsia" w:asciiTheme="minorEastAsia" w:hAnsiTheme="minorEastAsia"/>
          <w:sz w:val="32"/>
          <w:szCs w:val="32"/>
        </w:rPr>
        <w:t>《丰台区安全生产重点领域信息公开目录》。根据保密工作要求，按照“谁提供、谁负责”的原则，建立健全了信息公开审批表，确保上网信息安全。重新梳理了依申请公开办理程序，规范了发文流程，并按要求在制发文件时应明确信息公开方式。</w:t>
      </w:r>
      <w:r>
        <w:rPr>
          <w:rFonts w:cs="Arial" w:asciiTheme="minorEastAsia" w:hAnsiTheme="minorEastAsia"/>
          <w:sz w:val="32"/>
          <w:szCs w:val="32"/>
        </w:rPr>
        <w:t>多次召开</w:t>
      </w:r>
      <w:r>
        <w:rPr>
          <w:rFonts w:hint="eastAsia" w:asciiTheme="minorEastAsia" w:hAnsiTheme="minorEastAsia"/>
          <w:sz w:val="32"/>
          <w:szCs w:val="32"/>
        </w:rPr>
        <w:t>组织</w:t>
      </w:r>
      <w:r>
        <w:rPr>
          <w:rFonts w:cs="Arial" w:asciiTheme="minorEastAsia" w:hAnsiTheme="minorEastAsia"/>
          <w:sz w:val="32"/>
          <w:szCs w:val="32"/>
        </w:rPr>
        <w:t>信息公开专题工作培训会和研讨会</w:t>
      </w:r>
      <w:r>
        <w:rPr>
          <w:rFonts w:hint="eastAsia" w:asciiTheme="minorEastAsia" w:hAnsiTheme="minorEastAsia"/>
          <w:sz w:val="32"/>
          <w:szCs w:val="32"/>
        </w:rPr>
        <w:t>培训，认真抓好落实，依托市安监局资源，结合我区我局实际工作，通过传统讲义讲座模式和新颖实操实练模式相结合，把我局政务公开的重要性、具体内容、具体要求、实施流程、工作要点、及其注意事项梳理并熟悉，</w:t>
      </w:r>
      <w:r>
        <w:rPr>
          <w:rFonts w:cs="Arial" w:asciiTheme="minorEastAsia" w:hAnsiTheme="minorEastAsia"/>
          <w:sz w:val="32"/>
          <w:szCs w:val="32"/>
        </w:rPr>
        <w:t>破解工作中遇到的难题</w:t>
      </w:r>
      <w:r>
        <w:rPr>
          <w:rFonts w:hint="eastAsia" w:asciiTheme="minorEastAsia" w:hAnsiTheme="minorEastAsia"/>
          <w:sz w:val="32"/>
          <w:szCs w:val="32"/>
        </w:rPr>
        <w:t>。</w:t>
      </w:r>
      <w:r>
        <w:rPr>
          <w:rFonts w:asciiTheme="minorEastAsia" w:hAnsiTheme="minorEastAsia"/>
          <w:sz w:val="32"/>
          <w:szCs w:val="32"/>
        </w:rPr>
        <w:t>强化法律顾问工作的组织保障，构建了以我局法制机构人员为主体、吸收专家和律师参加的法律顾问队伍，不断提升专业能力</w:t>
      </w:r>
      <w:r>
        <w:rPr>
          <w:rFonts w:hint="eastAsia" w:asciiTheme="minorEastAsia" w:hAnsiTheme="minorEastAsia"/>
          <w:sz w:val="32"/>
          <w:szCs w:val="32"/>
        </w:rPr>
        <w:t>，</w:t>
      </w:r>
      <w:r>
        <w:rPr>
          <w:rFonts w:asciiTheme="minorEastAsia" w:hAnsiTheme="minorEastAsia"/>
          <w:sz w:val="32"/>
          <w:szCs w:val="32"/>
        </w:rPr>
        <w:t>充分发挥政府法律顾问在</w:t>
      </w:r>
      <w:r>
        <w:rPr>
          <w:rFonts w:hint="eastAsia" w:asciiTheme="minorEastAsia" w:hAnsiTheme="minorEastAsia"/>
          <w:sz w:val="32"/>
          <w:szCs w:val="32"/>
        </w:rPr>
        <w:t>政务公开方面</w:t>
      </w:r>
      <w:r>
        <w:rPr>
          <w:rFonts w:asciiTheme="minorEastAsia" w:hAnsiTheme="minorEastAsia"/>
          <w:sz w:val="32"/>
          <w:szCs w:val="32"/>
        </w:rPr>
        <w:t>的专业服务和智力支持</w:t>
      </w:r>
      <w:r>
        <w:rPr>
          <w:rFonts w:hint="eastAsia" w:asciiTheme="minorEastAsia" w:hAnsiTheme="minorEastAsia"/>
          <w:sz w:val="32"/>
          <w:szCs w:val="32"/>
        </w:rPr>
        <w:t>。</w:t>
      </w:r>
      <w:r>
        <w:rPr>
          <w:rFonts w:asciiTheme="minorEastAsia" w:hAnsiTheme="minorEastAsia"/>
          <w:sz w:val="32"/>
          <w:szCs w:val="32"/>
        </w:rPr>
        <w:t>按要求落实了对本局机构信息、政策文件</w:t>
      </w:r>
      <w:r>
        <w:rPr>
          <w:rFonts w:hint="eastAsia" w:asciiTheme="minorEastAsia" w:hAnsiTheme="minorEastAsia"/>
          <w:sz w:val="32"/>
          <w:szCs w:val="32"/>
        </w:rPr>
        <w:t>、财政资金公开、行政审批目录、行政处罚权责清单、行政许可核发、行政处罚、安全生产事故调查、应急预案、</w:t>
      </w:r>
      <w:r>
        <w:rPr>
          <w:rFonts w:asciiTheme="minorEastAsia" w:hAnsiTheme="minorEastAsia"/>
          <w:sz w:val="32"/>
          <w:szCs w:val="32"/>
        </w:rPr>
        <w:t>安全监管工作动态等工作的公开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spacing w:line="560" w:lineRule="exact"/>
        <w:ind w:firstLine="800" w:firstLineChars="250"/>
        <w:contextualSpacing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二、主动公开政府信息情况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局的政府信息公开主要通过网站、公告栏、简报、文件、会议等形式公开，对社会公开通过丰台区政府网、官方微博、安监局外网网站。一是坚持做好事故信息公开，主动接受新闻舆论和社会大众的监督，高度重视新闻媒体报道和反映的相关问题，对重大问题，抓紧调查处理并向公众公开相关信息，每月在局网站上发布安全生产事故情况。二是坚持做好执法检查信息公开，在局网站与区政府网站进行安全生产执法检查、许可信息公开，</w:t>
      </w:r>
      <w:r>
        <w:rPr>
          <w:rFonts w:hint="eastAsia" w:asciiTheme="minorEastAsia" w:hAnsiTheme="minorEastAsia"/>
          <w:sz w:val="32"/>
          <w:szCs w:val="32"/>
          <w:lang w:eastAsia="zh-CN"/>
        </w:rPr>
        <w:t>截至目前</w:t>
      </w:r>
      <w:r>
        <w:rPr>
          <w:rFonts w:hint="eastAsia" w:asciiTheme="minorEastAsia" w:hAnsiTheme="minorEastAsia"/>
          <w:sz w:val="32"/>
          <w:szCs w:val="32"/>
        </w:rPr>
        <w:t>，已公开相关执法检查、行政处罚、行政许可信息和政务动态（包括各街乡镇和安委会成员单位上报信息）约900余款。三是进行安全信息预警，遇恶劣开气可能影响生产安全时，我局通过手机短信平台向全区危险化学品企业进行提示，提醒做好相关安全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生产工作并提出相关要求,特别是在烟花爆竹监管时期，让相关零售网点在第一时间了解相关安全信息，及事故情况，及时做好应急准备工作。另外，每年的烟花爆竹网点行政审批等群众关心的重点信息，我局都会及时的在网站上发布。</w:t>
      </w:r>
    </w:p>
    <w:p>
      <w:pPr>
        <w:spacing w:line="560" w:lineRule="exact"/>
        <w:ind w:firstLine="640" w:firstLineChars="200"/>
        <w:contextualSpacing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三、依申请公开政府信息情况</w:t>
      </w:r>
    </w:p>
    <w:p>
      <w:pPr>
        <w:spacing w:line="560" w:lineRule="exact"/>
        <w:ind w:firstLine="640" w:firstLineChars="200"/>
        <w:contextualSpacing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到目前为止，我局未收到任何形式的申请公开信息要求。没有收到依申请公开政府信息而不予公开政府信息的情况。未出现因信息公开申请导致行政复议、提起行政诉讼的情况，对信息公开未收取任何费用。</w:t>
      </w:r>
    </w:p>
    <w:p>
      <w:pPr>
        <w:spacing w:line="560" w:lineRule="exact"/>
        <w:ind w:firstLine="640" w:firstLineChars="200"/>
        <w:contextualSpacing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四、存在的主要问题及改进措施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我局在政府信息公开工作方面取得了一定的成绩，但主动公开政府信息内容与公众的需求还存在一些差距。主要是政府信息公开内容还有待进一步完善，公开内容有待进一步深化。</w:t>
      </w:r>
      <w:r>
        <w:rPr>
          <w:rFonts w:asciiTheme="minorEastAsia" w:hAnsiTheme="minorEastAsia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我局将针对存在的困难和问题，将进一步探索政府信息公开工作的新思路、新方法，进一步强化信息公开的责任，完善信息公开工作责任机制和制度，制订政务公开工作计划，继续梳理信息公开目录，摸清本单位政府信息的详细底数，逐步建立健全本单位的信息数据库，重点推进事故处理、行政许可、安全生产检查等相关信息的公开，丰富信息公开内容，确保信息及时快速公开，保障群众的知情权，增强政府工作的透明度。</w:t>
      </w:r>
    </w:p>
    <w:p>
      <w:pPr>
        <w:spacing w:line="560" w:lineRule="exact"/>
        <w:rPr>
          <w:rFonts w:asciiTheme="minorEastAsia" w:hAnsiTheme="minor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Theme="minorEastAsia" w:hAnsiTheme="minorEastAsia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        2017年3月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xNjE3ODdhODkxYjNjMTEzYmRlYzQ5YmY1MzI1YzMifQ=="/>
  </w:docVars>
  <w:rsids>
    <w:rsidRoot w:val="00554AF5"/>
    <w:rsid w:val="0000080D"/>
    <w:rsid w:val="000350C5"/>
    <w:rsid w:val="00052018"/>
    <w:rsid w:val="000531F7"/>
    <w:rsid w:val="000926D8"/>
    <w:rsid w:val="000A550D"/>
    <w:rsid w:val="000B497D"/>
    <w:rsid w:val="000C4151"/>
    <w:rsid w:val="001223B7"/>
    <w:rsid w:val="00127319"/>
    <w:rsid w:val="00135BDE"/>
    <w:rsid w:val="001549D6"/>
    <w:rsid w:val="00156E23"/>
    <w:rsid w:val="001636F5"/>
    <w:rsid w:val="00166960"/>
    <w:rsid w:val="00173559"/>
    <w:rsid w:val="00174159"/>
    <w:rsid w:val="001C0ED8"/>
    <w:rsid w:val="001F00AD"/>
    <w:rsid w:val="00236B2E"/>
    <w:rsid w:val="00250F73"/>
    <w:rsid w:val="00255E70"/>
    <w:rsid w:val="002826AD"/>
    <w:rsid w:val="00285D52"/>
    <w:rsid w:val="002C6CA3"/>
    <w:rsid w:val="002C78AD"/>
    <w:rsid w:val="002D10E2"/>
    <w:rsid w:val="002D5468"/>
    <w:rsid w:val="002D7A45"/>
    <w:rsid w:val="002E0384"/>
    <w:rsid w:val="00317838"/>
    <w:rsid w:val="00330B8D"/>
    <w:rsid w:val="00332D22"/>
    <w:rsid w:val="00345276"/>
    <w:rsid w:val="00356F41"/>
    <w:rsid w:val="00376410"/>
    <w:rsid w:val="003A1310"/>
    <w:rsid w:val="003A7E2E"/>
    <w:rsid w:val="00403EFE"/>
    <w:rsid w:val="00417367"/>
    <w:rsid w:val="0045689C"/>
    <w:rsid w:val="0045714A"/>
    <w:rsid w:val="00460EC0"/>
    <w:rsid w:val="004747CE"/>
    <w:rsid w:val="004772DA"/>
    <w:rsid w:val="00487586"/>
    <w:rsid w:val="004968D4"/>
    <w:rsid w:val="004B514F"/>
    <w:rsid w:val="004C117D"/>
    <w:rsid w:val="004C5698"/>
    <w:rsid w:val="004C5953"/>
    <w:rsid w:val="00505D1D"/>
    <w:rsid w:val="0051324E"/>
    <w:rsid w:val="00513F19"/>
    <w:rsid w:val="00554AF5"/>
    <w:rsid w:val="0056384A"/>
    <w:rsid w:val="00566A4C"/>
    <w:rsid w:val="005B29A5"/>
    <w:rsid w:val="00642EF4"/>
    <w:rsid w:val="006949F1"/>
    <w:rsid w:val="006B49BF"/>
    <w:rsid w:val="006C0D7D"/>
    <w:rsid w:val="006D1565"/>
    <w:rsid w:val="006E116C"/>
    <w:rsid w:val="006F7E02"/>
    <w:rsid w:val="007128D6"/>
    <w:rsid w:val="007927A8"/>
    <w:rsid w:val="007B6878"/>
    <w:rsid w:val="007C01A3"/>
    <w:rsid w:val="00822579"/>
    <w:rsid w:val="00823A97"/>
    <w:rsid w:val="00830A51"/>
    <w:rsid w:val="00887601"/>
    <w:rsid w:val="00910A3D"/>
    <w:rsid w:val="00927965"/>
    <w:rsid w:val="00932209"/>
    <w:rsid w:val="00952B45"/>
    <w:rsid w:val="0096018E"/>
    <w:rsid w:val="00981934"/>
    <w:rsid w:val="009837D4"/>
    <w:rsid w:val="009B461A"/>
    <w:rsid w:val="009C4337"/>
    <w:rsid w:val="00A034C9"/>
    <w:rsid w:val="00A348BF"/>
    <w:rsid w:val="00A61D84"/>
    <w:rsid w:val="00B12E0E"/>
    <w:rsid w:val="00B2014E"/>
    <w:rsid w:val="00B20C8C"/>
    <w:rsid w:val="00B2151E"/>
    <w:rsid w:val="00B21F8F"/>
    <w:rsid w:val="00B748FA"/>
    <w:rsid w:val="00B92D34"/>
    <w:rsid w:val="00BA1F2F"/>
    <w:rsid w:val="00BA4AA7"/>
    <w:rsid w:val="00BB2D9F"/>
    <w:rsid w:val="00BD7857"/>
    <w:rsid w:val="00BE0E9A"/>
    <w:rsid w:val="00BF1013"/>
    <w:rsid w:val="00BF13DA"/>
    <w:rsid w:val="00C66C2E"/>
    <w:rsid w:val="00CD02F8"/>
    <w:rsid w:val="00CD1EBD"/>
    <w:rsid w:val="00D34841"/>
    <w:rsid w:val="00D34C50"/>
    <w:rsid w:val="00D373F5"/>
    <w:rsid w:val="00D42735"/>
    <w:rsid w:val="00D46124"/>
    <w:rsid w:val="00D47AF5"/>
    <w:rsid w:val="00D60833"/>
    <w:rsid w:val="00D64825"/>
    <w:rsid w:val="00D676DA"/>
    <w:rsid w:val="00DF096B"/>
    <w:rsid w:val="00E22EA2"/>
    <w:rsid w:val="00E3288C"/>
    <w:rsid w:val="00E82F3F"/>
    <w:rsid w:val="00EE7BA8"/>
    <w:rsid w:val="00F1088C"/>
    <w:rsid w:val="00F63E0F"/>
    <w:rsid w:val="00F70967"/>
    <w:rsid w:val="00F770F6"/>
    <w:rsid w:val="00FF2C4F"/>
    <w:rsid w:val="51FD4A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Default"/>
    <w:uiPriority w:val="0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0">
    <w:name w:val="默认段落字体 Para Char Char Char Char Char Char Char"/>
    <w:basedOn w:val="2"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cs="Times New Roman"/>
      <w:b/>
      <w:sz w:val="24"/>
      <w:szCs w:val="24"/>
    </w:rPr>
  </w:style>
  <w:style w:type="character" w:customStyle="1" w:styleId="11">
    <w:name w:val="文档结构图 Char"/>
    <w:basedOn w:val="6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1582</Words>
  <Characters>1593</Characters>
  <Lines>11</Lines>
  <Paragraphs>3</Paragraphs>
  <TotalTime>96</TotalTime>
  <ScaleCrop>false</ScaleCrop>
  <LinksUpToDate>false</LinksUpToDate>
  <CharactersWithSpaces>1631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2016-12-02T06:39:00Z</dcterms:created>
  <dc:creator>贾尧</dc:creator>
  <cp:lastModifiedBy>fly</cp:lastModifiedBy>
  <cp:lastPrinted>2016-08-23T06:43:00Z</cp:lastPrinted>
  <dcterms:modified xsi:type="dcterms:W3CDTF">2023-05-09T08:39:39Z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A71BE0F9F9FC4FEE9B59DAC92509D107_12</vt:lpwstr>
  </property>
</Properties>
</file>