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A4E0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北京市丰台区卫生健康委员会2025</w:t>
      </w:r>
      <w:r>
        <w:rPr>
          <w:rFonts w:hint="eastAsia" w:ascii="方正小标宋简体" w:hAnsi="方正小标宋简体" w:eastAsia="方正小标宋简体" w:cs="方正小标宋简体"/>
          <w:sz w:val="44"/>
          <w:szCs w:val="44"/>
        </w:rPr>
        <w:t>年</w:t>
      </w:r>
    </w:p>
    <w:p w14:paraId="5DE773B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政府信息公开工作年度报告</w:t>
      </w:r>
    </w:p>
    <w:p w14:paraId="1177AED0">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rPr>
      </w:pPr>
    </w:p>
    <w:p w14:paraId="5E77A829">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21F93A71">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1F35047F">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rPr>
      </w:pPr>
      <w:r>
        <w:rPr>
          <w:rFonts w:hint="eastAsia" w:ascii="仿宋_GB2312" w:hAnsi="宋体" w:eastAsia="仿宋_GB2312" w:cs="宋体"/>
          <w:spacing w:val="8"/>
          <w:kern w:val="0"/>
          <w:sz w:val="32"/>
          <w:szCs w:val="32"/>
        </w:rPr>
        <w:t>2025年，我委始终坚持以人民健康为中心的发展思想，将政府信息公开作为推进依法行政、优化营商环境和提升服务效能的重要抓手。全年，我们紧密围绕丰台区卫生健康事业高质量发展的核心任务与年度重点民生项目，以“公开为常态、不公开为例外”为原则，持续深化重点领域信息公开，不断拓展公开的广度和深度，积极回应社会关切，切实保障了人民群众的知情权、参与权和监督权，为构建和谐医患关系、建设“健康丰台”营造了良好的信息环境。</w:t>
      </w:r>
    </w:p>
    <w:p w14:paraId="23A05255">
      <w:pPr>
        <w:pStyle w:val="2"/>
        <w:ind w:firstLine="675" w:firstLineChars="200"/>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b/>
          <w:bCs/>
          <w:spacing w:val="8"/>
          <w:kern w:val="0"/>
          <w:sz w:val="32"/>
          <w:szCs w:val="32"/>
          <w:lang w:val="en-US" w:eastAsia="zh-CN" w:bidi="ar-SA"/>
        </w:rPr>
        <w:t>加大重点领域与民生关切信息公开力度。</w:t>
      </w:r>
      <w:r>
        <w:rPr>
          <w:rFonts w:hint="eastAsia" w:ascii="仿宋_GB2312" w:hAnsi="宋体" w:eastAsia="仿宋_GB2312" w:cs="宋体"/>
          <w:spacing w:val="8"/>
          <w:kern w:val="0"/>
          <w:sz w:val="32"/>
          <w:szCs w:val="32"/>
          <w:lang w:val="en-US" w:eastAsia="zh-CN" w:bidi="ar-SA"/>
        </w:rPr>
        <w:t>动态更新并严格落实《丰台区卫生健康委政府信息主动公开清单》，确保公开内容与职责、政策同步更新。紧紧围绕年度核心任务，主动、精准公开了事关群众切身利益的多项重点工作进展，让居民清晰了解“家门口”医疗服务的提升路径。全年通过区政府门户网站发布工作动态信息114条，全年共做出行政许可11892条、行政处罚63条，有效规范了医疗秩序。</w:t>
      </w:r>
    </w:p>
    <w:p w14:paraId="2938B246">
      <w:pPr>
        <w:pStyle w:val="2"/>
        <w:ind w:firstLine="675" w:firstLineChars="200"/>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b/>
          <w:bCs/>
          <w:spacing w:val="8"/>
          <w:kern w:val="0"/>
          <w:sz w:val="32"/>
          <w:szCs w:val="32"/>
          <w:lang w:val="en-US" w:eastAsia="zh-CN" w:bidi="ar-SA"/>
        </w:rPr>
        <w:t>规范与优化依申请公开工作。</w:t>
      </w:r>
      <w:r>
        <w:rPr>
          <w:rFonts w:hint="eastAsia" w:ascii="仿宋_GB2312" w:hAnsi="宋体" w:eastAsia="仿宋_GB2312" w:cs="宋体"/>
          <w:spacing w:val="8"/>
          <w:kern w:val="0"/>
          <w:sz w:val="32"/>
          <w:szCs w:val="32"/>
          <w:lang w:val="en-US" w:eastAsia="zh-CN" w:bidi="ar-SA"/>
        </w:rPr>
        <w:t>持续健全完善电子邮箱、信函、现场等多渠道受理机制，狠抓登记、办理、答复、归档各环节规范性。对于申请内容不明确的，继续秉持“靠前一步、主动服务”的原则，积极与申请人沟通，做好解释与引导，致力于提供更精准、更有温度的信息服务。全年完成依申请公开办理33件，申请办理时效与满意度稳中有升。</w:t>
      </w:r>
    </w:p>
    <w:p w14:paraId="4C25AA21">
      <w:pPr>
        <w:pStyle w:val="2"/>
        <w:ind w:firstLine="675" w:firstLineChars="200"/>
        <w:rPr>
          <w:rFonts w:hint="eastAsia"/>
        </w:rPr>
      </w:pPr>
      <w:r>
        <w:rPr>
          <w:rFonts w:hint="eastAsia" w:ascii="仿宋_GB2312" w:hAnsi="宋体" w:eastAsia="仿宋_GB2312" w:cs="宋体"/>
          <w:b/>
          <w:bCs/>
          <w:spacing w:val="8"/>
          <w:kern w:val="0"/>
          <w:sz w:val="32"/>
          <w:szCs w:val="32"/>
          <w:lang w:val="en-US" w:eastAsia="zh-CN" w:bidi="ar-SA"/>
        </w:rPr>
        <w:t>强化能力建设与学习培训。</w:t>
      </w:r>
      <w:r>
        <w:rPr>
          <w:rFonts w:hint="eastAsia" w:ascii="仿宋_GB2312" w:hAnsi="宋体" w:eastAsia="仿宋_GB2312" w:cs="宋体"/>
          <w:spacing w:val="8"/>
          <w:kern w:val="0"/>
          <w:sz w:val="32"/>
          <w:szCs w:val="32"/>
          <w:lang w:val="en-US" w:eastAsia="zh-CN" w:bidi="ar-SA"/>
        </w:rPr>
        <w:t>坚持将公文审核的严谨标准应用于信息公开内容审核，定期组织相关工作人员学习最新政策法规和业务知识，持续提升全委干部对信息公开工作重要性、严肃性的认识以及实务操作能力，从源头保障公开信息的准确性、权威性和有效性。</w:t>
      </w:r>
    </w:p>
    <w:p w14:paraId="7419BF7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sz w:val="32"/>
          <w:szCs w:val="32"/>
          <w:lang w:val="en-US" w:eastAsia="zh-CN"/>
        </w:rPr>
        <w:t>二、</w:t>
      </w:r>
      <w:r>
        <w:rPr>
          <w:rFonts w:hint="eastAsia" w:ascii="黑体" w:hAnsi="黑体" w:eastAsia="黑体" w:cs="黑体"/>
          <w:sz w:val="32"/>
          <w:szCs w:val="32"/>
        </w:rPr>
        <w:t>主动公开政府信息情况</w:t>
      </w:r>
    </w:p>
    <w:tbl>
      <w:tblPr>
        <w:tblStyle w:val="4"/>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5"/>
        <w:gridCol w:w="2435"/>
        <w:gridCol w:w="2435"/>
        <w:gridCol w:w="2435"/>
      </w:tblGrid>
      <w:tr w14:paraId="3DC2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55327B56">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073A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6289A8AC">
            <w:pPr>
              <w:widowControl/>
              <w:spacing w:line="560" w:lineRule="exact"/>
              <w:jc w:val="center"/>
            </w:pPr>
            <w:r>
              <w:rPr>
                <w:rFonts w:hint="eastAsia" w:ascii="宋体" w:hAnsi="宋体" w:cs="宋体"/>
                <w:color w:val="000000"/>
                <w:kern w:val="0"/>
                <w:sz w:val="20"/>
                <w:szCs w:val="20"/>
                <w:lang w:bidi="ar"/>
              </w:rPr>
              <w:t>信息内容</w:t>
            </w:r>
          </w:p>
        </w:tc>
        <w:tc>
          <w:tcPr>
            <w:tcW w:w="2435" w:type="dxa"/>
            <w:noWrap w:val="0"/>
            <w:tcMar>
              <w:left w:w="57" w:type="dxa"/>
              <w:right w:w="57" w:type="dxa"/>
            </w:tcMar>
            <w:vAlign w:val="center"/>
          </w:tcPr>
          <w:p w14:paraId="42ACF913">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noWrap w:val="0"/>
            <w:tcMar>
              <w:left w:w="57" w:type="dxa"/>
              <w:right w:w="57" w:type="dxa"/>
            </w:tcMar>
            <w:vAlign w:val="center"/>
          </w:tcPr>
          <w:p w14:paraId="4BD0EFF4">
            <w:pPr>
              <w:widowControl/>
              <w:spacing w:line="560" w:lineRule="exact"/>
              <w:jc w:val="center"/>
            </w:pPr>
            <w:r>
              <w:rPr>
                <w:rFonts w:hint="eastAsia" w:ascii="宋体" w:hAnsi="宋体" w:cs="宋体"/>
                <w:color w:val="000000"/>
                <w:kern w:val="0"/>
                <w:sz w:val="20"/>
                <w:szCs w:val="20"/>
                <w:lang w:bidi="ar"/>
              </w:rPr>
              <w:t>本年废止件数</w:t>
            </w:r>
          </w:p>
        </w:tc>
        <w:tc>
          <w:tcPr>
            <w:tcW w:w="2435" w:type="dxa"/>
            <w:noWrap w:val="0"/>
            <w:tcMar>
              <w:left w:w="57" w:type="dxa"/>
              <w:right w:w="57" w:type="dxa"/>
            </w:tcMar>
            <w:vAlign w:val="center"/>
          </w:tcPr>
          <w:p w14:paraId="18A63EE6">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5551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7617A1B1">
            <w:pPr>
              <w:widowControl/>
              <w:spacing w:line="560" w:lineRule="exact"/>
              <w:jc w:val="left"/>
            </w:pPr>
            <w:r>
              <w:rPr>
                <w:rFonts w:hint="eastAsia" w:ascii="宋体" w:hAnsi="宋体" w:cs="宋体"/>
                <w:color w:val="000000"/>
                <w:kern w:val="0"/>
                <w:sz w:val="20"/>
                <w:szCs w:val="20"/>
                <w:lang w:bidi="ar"/>
              </w:rPr>
              <w:t>规章</w:t>
            </w:r>
          </w:p>
        </w:tc>
        <w:tc>
          <w:tcPr>
            <w:tcW w:w="2435" w:type="dxa"/>
            <w:noWrap w:val="0"/>
            <w:tcMar>
              <w:left w:w="57" w:type="dxa"/>
              <w:right w:w="57" w:type="dxa"/>
            </w:tcMar>
            <w:vAlign w:val="center"/>
          </w:tcPr>
          <w:p w14:paraId="58338C1B">
            <w:pPr>
              <w:widowControl/>
              <w:spacing w:line="560" w:lineRule="exact"/>
              <w:jc w:val="left"/>
            </w:pP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5CD51157">
            <w:pPr>
              <w:widowControl/>
              <w:spacing w:line="560" w:lineRule="exact"/>
              <w:jc w:val="left"/>
            </w:pP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4FCD12D7">
            <w:pPr>
              <w:widowControl/>
              <w:spacing w:line="560" w:lineRule="exact"/>
              <w:jc w:val="left"/>
            </w:pPr>
            <w:r>
              <w:rPr>
                <w:rFonts w:hint="eastAsia" w:ascii="Calibri" w:hAnsi="Calibri" w:cs="Calibri"/>
                <w:kern w:val="0"/>
                <w:szCs w:val="21"/>
                <w:lang w:val="en-US" w:eastAsia="zh-CN" w:bidi="ar"/>
              </w:rPr>
              <w:t>0</w:t>
            </w:r>
          </w:p>
        </w:tc>
      </w:tr>
      <w:tr w14:paraId="0EF3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117CEFFE">
            <w:pPr>
              <w:widowControl/>
              <w:spacing w:line="560" w:lineRule="exact"/>
              <w:jc w:val="left"/>
            </w:pPr>
            <w:r>
              <w:rPr>
                <w:rFonts w:hint="eastAsia" w:ascii="宋体" w:hAnsi="宋体" w:cs="宋体"/>
                <w:color w:val="000000"/>
                <w:kern w:val="0"/>
                <w:sz w:val="20"/>
                <w:szCs w:val="20"/>
                <w:lang w:bidi="ar"/>
              </w:rPr>
              <w:t>行政规范性文件</w:t>
            </w:r>
          </w:p>
        </w:tc>
        <w:tc>
          <w:tcPr>
            <w:tcW w:w="2435" w:type="dxa"/>
            <w:noWrap w:val="0"/>
            <w:tcMar>
              <w:left w:w="57" w:type="dxa"/>
              <w:right w:w="57" w:type="dxa"/>
            </w:tcMar>
            <w:vAlign w:val="center"/>
          </w:tcPr>
          <w:p w14:paraId="7413FF18">
            <w:pPr>
              <w:widowControl/>
              <w:spacing w:line="560" w:lineRule="exact"/>
              <w:jc w:val="left"/>
            </w:pP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454BFE49">
            <w:pPr>
              <w:widowControl/>
              <w:spacing w:line="560" w:lineRule="exact"/>
              <w:jc w:val="left"/>
            </w:pP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13687097">
            <w:pPr>
              <w:widowControl/>
              <w:spacing w:line="560" w:lineRule="exact"/>
              <w:jc w:val="left"/>
            </w:pPr>
            <w:r>
              <w:rPr>
                <w:rFonts w:hint="eastAsia" w:ascii="Calibri" w:hAnsi="Calibri" w:cs="Calibri"/>
                <w:kern w:val="0"/>
                <w:szCs w:val="21"/>
                <w:lang w:val="en-US" w:eastAsia="zh-CN" w:bidi="ar"/>
              </w:rPr>
              <w:t>4</w:t>
            </w:r>
            <w:bookmarkStart w:id="1" w:name="_GoBack"/>
            <w:bookmarkEnd w:id="1"/>
          </w:p>
        </w:tc>
      </w:tr>
      <w:tr w14:paraId="6905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2F6610B6">
            <w:pPr>
              <w:widowControl/>
              <w:spacing w:line="560" w:lineRule="exact"/>
              <w:jc w:val="center"/>
            </w:pPr>
            <w:r>
              <w:rPr>
                <w:rFonts w:hint="eastAsia" w:ascii="宋体" w:hAnsi="宋体" w:cs="宋体"/>
                <w:color w:val="000000"/>
                <w:kern w:val="0"/>
                <w:sz w:val="20"/>
                <w:szCs w:val="20"/>
                <w:lang w:bidi="ar"/>
              </w:rPr>
              <w:t>第二十条第（五）项</w:t>
            </w:r>
          </w:p>
        </w:tc>
      </w:tr>
      <w:tr w14:paraId="4331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1658BFC1">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38358210">
            <w:pPr>
              <w:widowControl/>
              <w:spacing w:line="560" w:lineRule="exact"/>
              <w:jc w:val="center"/>
            </w:pPr>
            <w:r>
              <w:rPr>
                <w:rFonts w:hint="eastAsia" w:ascii="宋体" w:hAnsi="宋体" w:cs="宋体"/>
                <w:color w:val="000000"/>
                <w:kern w:val="0"/>
                <w:sz w:val="20"/>
                <w:szCs w:val="20"/>
                <w:lang w:bidi="ar"/>
              </w:rPr>
              <w:t>本年处理决定数量</w:t>
            </w:r>
          </w:p>
        </w:tc>
      </w:tr>
      <w:tr w14:paraId="1AC7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5DB582B7">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noWrap w:val="0"/>
            <w:tcMar>
              <w:left w:w="57" w:type="dxa"/>
              <w:right w:w="57" w:type="dxa"/>
            </w:tcMar>
            <w:vAlign w:val="center"/>
          </w:tcPr>
          <w:p w14:paraId="7CAEAB59">
            <w:pPr>
              <w:widowControl/>
              <w:spacing w:line="560" w:lineRule="exact"/>
              <w:jc w:val="left"/>
            </w:pPr>
            <w:r>
              <w:rPr>
                <w:rFonts w:hint="eastAsia"/>
                <w:lang w:val="en-US" w:eastAsia="zh-CN"/>
              </w:rPr>
              <w:t>11892</w:t>
            </w:r>
          </w:p>
        </w:tc>
      </w:tr>
      <w:tr w14:paraId="4B7A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4BFCE77C">
            <w:pPr>
              <w:widowControl/>
              <w:spacing w:line="560" w:lineRule="exact"/>
              <w:jc w:val="center"/>
            </w:pPr>
            <w:r>
              <w:rPr>
                <w:rFonts w:hint="eastAsia" w:ascii="宋体" w:hAnsi="宋体" w:cs="宋体"/>
                <w:color w:val="000000"/>
                <w:kern w:val="0"/>
                <w:sz w:val="20"/>
                <w:szCs w:val="20"/>
                <w:lang w:bidi="ar"/>
              </w:rPr>
              <w:t>第二十条第（六）项</w:t>
            </w:r>
          </w:p>
        </w:tc>
      </w:tr>
      <w:tr w14:paraId="4822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7508EDCC">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06B161BC">
            <w:pPr>
              <w:widowControl/>
              <w:spacing w:line="560" w:lineRule="exact"/>
              <w:jc w:val="center"/>
            </w:pPr>
            <w:r>
              <w:rPr>
                <w:rFonts w:hint="eastAsia" w:ascii="宋体" w:hAnsi="宋体" w:cs="宋体"/>
                <w:color w:val="000000"/>
                <w:kern w:val="0"/>
                <w:sz w:val="20"/>
                <w:szCs w:val="20"/>
                <w:lang w:bidi="ar"/>
              </w:rPr>
              <w:t>本年处理决定数量</w:t>
            </w:r>
          </w:p>
        </w:tc>
      </w:tr>
      <w:tr w14:paraId="6FD9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54C2BCBE">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noWrap w:val="0"/>
            <w:tcMar>
              <w:left w:w="57" w:type="dxa"/>
              <w:right w:w="57" w:type="dxa"/>
            </w:tcMar>
            <w:vAlign w:val="center"/>
          </w:tcPr>
          <w:p w14:paraId="7B457193">
            <w:pPr>
              <w:widowControl/>
              <w:spacing w:line="560" w:lineRule="exact"/>
              <w:jc w:val="left"/>
            </w:pPr>
            <w:r>
              <w:rPr>
                <w:rFonts w:hint="eastAsia"/>
                <w:lang w:val="en-US" w:eastAsia="zh-CN"/>
              </w:rPr>
              <w:t>63</w:t>
            </w:r>
          </w:p>
        </w:tc>
      </w:tr>
      <w:tr w14:paraId="355B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1611705D">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noWrap w:val="0"/>
            <w:tcMar>
              <w:left w:w="57" w:type="dxa"/>
              <w:right w:w="57" w:type="dxa"/>
            </w:tcMar>
            <w:vAlign w:val="center"/>
          </w:tcPr>
          <w:p w14:paraId="50131DC1">
            <w:pPr>
              <w:widowControl/>
              <w:spacing w:line="560" w:lineRule="exact"/>
              <w:jc w:val="left"/>
            </w:pPr>
            <w:r>
              <w:rPr>
                <w:rFonts w:hint="eastAsia"/>
                <w:lang w:val="en-US" w:eastAsia="zh-CN"/>
              </w:rPr>
              <w:t>0</w:t>
            </w:r>
          </w:p>
        </w:tc>
      </w:tr>
      <w:tr w14:paraId="0A61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7207514A">
            <w:pPr>
              <w:widowControl/>
              <w:spacing w:line="560" w:lineRule="exact"/>
              <w:jc w:val="center"/>
            </w:pPr>
            <w:r>
              <w:rPr>
                <w:rFonts w:hint="eastAsia" w:ascii="宋体" w:hAnsi="宋体" w:cs="宋体"/>
                <w:color w:val="000000"/>
                <w:kern w:val="0"/>
                <w:sz w:val="20"/>
                <w:szCs w:val="20"/>
                <w:lang w:bidi="ar"/>
              </w:rPr>
              <w:t>第二十条第（八）项</w:t>
            </w:r>
          </w:p>
        </w:tc>
      </w:tr>
      <w:tr w14:paraId="3EE3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21651961">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149A6F58">
            <w:pPr>
              <w:widowControl/>
              <w:spacing w:line="560" w:lineRule="exact"/>
              <w:jc w:val="center"/>
            </w:pPr>
            <w:r>
              <w:rPr>
                <w:rFonts w:hint="eastAsia" w:ascii="宋体" w:hAnsi="宋体" w:cs="宋体"/>
                <w:color w:val="000000"/>
                <w:kern w:val="0"/>
                <w:sz w:val="20"/>
                <w:szCs w:val="20"/>
                <w:lang w:bidi="ar"/>
              </w:rPr>
              <w:t>本年收费金额（单位：万元）</w:t>
            </w:r>
          </w:p>
        </w:tc>
      </w:tr>
      <w:tr w14:paraId="443B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6335E56E">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noWrap w:val="0"/>
            <w:tcMar>
              <w:left w:w="57" w:type="dxa"/>
              <w:right w:w="57" w:type="dxa"/>
            </w:tcMar>
            <w:vAlign w:val="center"/>
          </w:tcPr>
          <w:p w14:paraId="537A99EE">
            <w:pPr>
              <w:spacing w:line="560" w:lineRule="exact"/>
              <w:rPr>
                <w:rFonts w:hint="eastAsia" w:ascii="宋体" w:eastAsia="宋体"/>
                <w:sz w:val="24"/>
                <w:lang w:val="en-US" w:eastAsia="zh-CN"/>
              </w:rPr>
            </w:pPr>
            <w:r>
              <w:rPr>
                <w:rFonts w:hint="eastAsia" w:ascii="宋体"/>
                <w:sz w:val="24"/>
                <w:lang w:val="en-US" w:eastAsia="zh-CN"/>
              </w:rPr>
              <w:t>0</w:t>
            </w:r>
          </w:p>
        </w:tc>
      </w:tr>
    </w:tbl>
    <w:p w14:paraId="7AB76D2D">
      <w:pPr>
        <w:pStyle w:val="2"/>
        <w:spacing w:line="560" w:lineRule="exact"/>
        <w:rPr>
          <w:rFonts w:hint="eastAsia"/>
        </w:rPr>
      </w:pPr>
    </w:p>
    <w:p w14:paraId="08DAC6E7">
      <w:pPr>
        <w:numPr>
          <w:ilvl w:val="0"/>
          <w:numId w:val="0"/>
        </w:numPr>
        <w:spacing w:line="560" w:lineRule="exact"/>
        <w:ind w:left="630" w:leftChars="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p w14:paraId="0F84E88D">
      <w:pPr>
        <w:pStyle w:val="3"/>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19"/>
        <w:gridCol w:w="688"/>
        <w:gridCol w:w="688"/>
        <w:gridCol w:w="688"/>
        <w:gridCol w:w="688"/>
        <w:gridCol w:w="688"/>
        <w:gridCol w:w="689"/>
        <w:gridCol w:w="689"/>
      </w:tblGrid>
      <w:tr w14:paraId="2A5DD0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5A8253A">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998" w:type="dxa"/>
            <w:gridSpan w:val="7"/>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5E7AB2">
            <w:pPr>
              <w:widowControl/>
              <w:spacing w:line="560" w:lineRule="exact"/>
              <w:jc w:val="center"/>
            </w:pPr>
            <w:r>
              <w:rPr>
                <w:rFonts w:hint="eastAsia" w:ascii="宋体" w:hAnsi="宋体" w:cs="宋体"/>
                <w:kern w:val="0"/>
                <w:sz w:val="20"/>
                <w:szCs w:val="20"/>
                <w:lang w:bidi="ar"/>
              </w:rPr>
              <w:t>申请人情况</w:t>
            </w:r>
          </w:p>
        </w:tc>
      </w:tr>
      <w:tr w14:paraId="288F31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ED2D368">
            <w:pPr>
              <w:spacing w:line="560" w:lineRule="exact"/>
              <w:rPr>
                <w:rFonts w:hint="eastAsia" w:ascii="宋体"/>
                <w:sz w:val="24"/>
              </w:rPr>
            </w:pPr>
          </w:p>
        </w:tc>
        <w:tc>
          <w:tcPr>
            <w:tcW w:w="714"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8305CE7">
            <w:pPr>
              <w:widowControl/>
              <w:spacing w:line="560" w:lineRule="exact"/>
              <w:jc w:val="center"/>
            </w:pPr>
            <w:r>
              <w:rPr>
                <w:rFonts w:hint="eastAsia" w:ascii="宋体" w:hAnsi="宋体" w:cs="宋体"/>
                <w:kern w:val="0"/>
                <w:sz w:val="20"/>
                <w:szCs w:val="20"/>
                <w:lang w:bidi="ar"/>
              </w:rPr>
              <w:t>自然人</w:t>
            </w:r>
          </w:p>
        </w:tc>
        <w:tc>
          <w:tcPr>
            <w:tcW w:w="3570" w:type="dxa"/>
            <w:gridSpan w:val="5"/>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11BF0A">
            <w:pPr>
              <w:widowControl/>
              <w:spacing w:line="560" w:lineRule="exact"/>
              <w:jc w:val="center"/>
            </w:pPr>
            <w:r>
              <w:rPr>
                <w:rFonts w:hint="eastAsia" w:ascii="宋体" w:hAnsi="宋体" w:cs="宋体"/>
                <w:kern w:val="0"/>
                <w:sz w:val="20"/>
                <w:szCs w:val="20"/>
                <w:lang w:bidi="ar"/>
              </w:rPr>
              <w:t>法人或其他组织</w:t>
            </w:r>
          </w:p>
        </w:tc>
        <w:tc>
          <w:tcPr>
            <w:tcW w:w="714"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4B34E09">
            <w:pPr>
              <w:widowControl/>
              <w:spacing w:line="560" w:lineRule="exact"/>
              <w:jc w:val="center"/>
            </w:pPr>
            <w:r>
              <w:rPr>
                <w:rFonts w:hint="eastAsia" w:ascii="宋体" w:hAnsi="宋体" w:cs="宋体"/>
                <w:kern w:val="0"/>
                <w:sz w:val="20"/>
                <w:szCs w:val="20"/>
                <w:lang w:bidi="ar"/>
              </w:rPr>
              <w:t>总计</w:t>
            </w:r>
          </w:p>
        </w:tc>
      </w:tr>
      <w:tr w14:paraId="33D7A1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9143504">
            <w:pPr>
              <w:spacing w:line="560" w:lineRule="exact"/>
              <w:rPr>
                <w:rFonts w:hint="eastAsia" w:ascii="宋体"/>
                <w:sz w:val="24"/>
              </w:rPr>
            </w:pPr>
          </w:p>
        </w:tc>
        <w:tc>
          <w:tcPr>
            <w:tcW w:w="71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18789E3">
            <w:pPr>
              <w:spacing w:line="560" w:lineRule="exact"/>
              <w:rPr>
                <w:rFonts w:hint="eastAsia" w:ascii="宋体"/>
                <w:sz w:val="24"/>
              </w:rPr>
            </w:pP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72CF205">
            <w:pPr>
              <w:widowControl/>
              <w:spacing w:line="560" w:lineRule="exact"/>
              <w:jc w:val="center"/>
            </w:pPr>
            <w:r>
              <w:rPr>
                <w:rFonts w:hint="eastAsia" w:ascii="宋体" w:hAnsi="宋体" w:cs="宋体"/>
                <w:kern w:val="0"/>
                <w:sz w:val="20"/>
                <w:szCs w:val="20"/>
                <w:lang w:bidi="ar"/>
              </w:rPr>
              <w:t>商业</w:t>
            </w:r>
          </w:p>
          <w:p w14:paraId="2C6976C6">
            <w:pPr>
              <w:widowControl/>
              <w:spacing w:line="560" w:lineRule="exact"/>
              <w:jc w:val="center"/>
            </w:pPr>
            <w:r>
              <w:rPr>
                <w:rFonts w:hint="eastAsia" w:ascii="宋体" w:hAnsi="宋体" w:cs="宋体"/>
                <w:kern w:val="0"/>
                <w:sz w:val="20"/>
                <w:szCs w:val="20"/>
                <w:lang w:bidi="ar"/>
              </w:rPr>
              <w:t>企业</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4D2EDB">
            <w:pPr>
              <w:widowControl/>
              <w:spacing w:line="560" w:lineRule="exact"/>
              <w:jc w:val="center"/>
            </w:pPr>
            <w:r>
              <w:rPr>
                <w:rFonts w:hint="eastAsia" w:ascii="宋体" w:hAnsi="宋体" w:cs="宋体"/>
                <w:kern w:val="0"/>
                <w:sz w:val="20"/>
                <w:szCs w:val="20"/>
                <w:lang w:bidi="ar"/>
              </w:rPr>
              <w:t>科研</w:t>
            </w:r>
          </w:p>
          <w:p w14:paraId="0A93A956">
            <w:pPr>
              <w:widowControl/>
              <w:spacing w:line="560" w:lineRule="exact"/>
              <w:jc w:val="center"/>
            </w:pPr>
            <w:r>
              <w:rPr>
                <w:rFonts w:hint="eastAsia" w:ascii="宋体" w:hAnsi="宋体" w:cs="宋体"/>
                <w:kern w:val="0"/>
                <w:sz w:val="20"/>
                <w:szCs w:val="20"/>
                <w:lang w:bidi="ar"/>
              </w:rPr>
              <w:t>机构</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503A93">
            <w:pPr>
              <w:widowControl/>
              <w:spacing w:line="560" w:lineRule="exact"/>
              <w:jc w:val="center"/>
            </w:pPr>
            <w:r>
              <w:rPr>
                <w:rFonts w:hint="eastAsia" w:ascii="宋体" w:hAnsi="宋体" w:cs="宋体"/>
                <w:kern w:val="0"/>
                <w:sz w:val="20"/>
                <w:szCs w:val="20"/>
                <w:lang w:bidi="ar"/>
              </w:rPr>
              <w:t>社会公益组织</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FF316E4">
            <w:pPr>
              <w:widowControl/>
              <w:spacing w:line="560" w:lineRule="exact"/>
              <w:jc w:val="center"/>
            </w:pPr>
            <w:r>
              <w:rPr>
                <w:rFonts w:hint="eastAsia" w:ascii="宋体" w:hAnsi="宋体" w:cs="宋体"/>
                <w:kern w:val="0"/>
                <w:sz w:val="20"/>
                <w:szCs w:val="20"/>
                <w:lang w:bidi="ar"/>
              </w:rPr>
              <w:t>法律服务机构</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E3DE577">
            <w:pPr>
              <w:widowControl/>
              <w:spacing w:line="560" w:lineRule="exact"/>
              <w:jc w:val="center"/>
            </w:pPr>
            <w:r>
              <w:rPr>
                <w:rFonts w:hint="eastAsia" w:ascii="宋体" w:hAnsi="宋体" w:cs="宋体"/>
                <w:kern w:val="0"/>
                <w:sz w:val="20"/>
                <w:szCs w:val="20"/>
                <w:lang w:bidi="ar"/>
              </w:rPr>
              <w:t>其他</w:t>
            </w:r>
          </w:p>
        </w:tc>
        <w:tc>
          <w:tcPr>
            <w:tcW w:w="71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20767D">
            <w:pPr>
              <w:spacing w:line="560" w:lineRule="exact"/>
              <w:rPr>
                <w:rFonts w:hint="eastAsia" w:ascii="宋体"/>
                <w:sz w:val="24"/>
              </w:rPr>
            </w:pPr>
          </w:p>
        </w:tc>
      </w:tr>
      <w:tr w14:paraId="2C145A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2CDE887">
            <w:pPr>
              <w:widowControl/>
              <w:spacing w:line="560" w:lineRule="exact"/>
              <w:jc w:val="left"/>
            </w:pPr>
            <w:r>
              <w:rPr>
                <w:rFonts w:hint="eastAsia" w:ascii="宋体" w:hAnsi="宋体" w:cs="宋体"/>
                <w:kern w:val="0"/>
                <w:sz w:val="20"/>
                <w:szCs w:val="20"/>
                <w:lang w:bidi="ar"/>
              </w:rPr>
              <w:t>一、本年新收政府信息公开申请数量</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11557D">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31</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1AF1FD9">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BAA47E3">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DEE910D">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34572A0">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03C9B9">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E227811">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31</w:t>
            </w:r>
          </w:p>
        </w:tc>
      </w:tr>
      <w:tr w14:paraId="3A46D2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ACD6AC0">
            <w:pPr>
              <w:widowControl/>
              <w:spacing w:line="560" w:lineRule="exact"/>
              <w:jc w:val="left"/>
            </w:pPr>
            <w:r>
              <w:rPr>
                <w:rFonts w:hint="eastAsia" w:ascii="宋体" w:hAnsi="宋体" w:cs="宋体"/>
                <w:kern w:val="0"/>
                <w:sz w:val="20"/>
                <w:szCs w:val="20"/>
                <w:lang w:bidi="ar"/>
              </w:rPr>
              <w:t>二、上年结转政府信息公开申请数量</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413DC6A">
            <w:pPr>
              <w:widowControl/>
              <w:spacing w:line="560" w:lineRule="exact"/>
              <w:jc w:val="center"/>
              <w:rPr>
                <w:rFonts w:hint="default" w:eastAsia="宋体"/>
                <w:lang w:val="en-US" w:eastAsia="zh-CN"/>
              </w:rPr>
            </w:pPr>
            <w:r>
              <w:rPr>
                <w:rFonts w:hint="eastAsia"/>
                <w:lang w:val="en-US" w:eastAsia="zh-CN"/>
              </w:rPr>
              <w:t>2</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AAE5F0D">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8AA10AB">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6F8762B">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44E115F">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998324D">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F25EE02">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2</w:t>
            </w:r>
          </w:p>
        </w:tc>
      </w:tr>
      <w:tr w14:paraId="724C89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C69B12C">
            <w:pPr>
              <w:widowControl/>
              <w:spacing w:line="560" w:lineRule="exact"/>
              <w:jc w:val="left"/>
            </w:pPr>
            <w:r>
              <w:rPr>
                <w:rFonts w:hint="eastAsia" w:ascii="宋体" w:hAnsi="宋体" w:cs="宋体"/>
                <w:kern w:val="0"/>
                <w:sz w:val="20"/>
                <w:szCs w:val="20"/>
                <w:lang w:bidi="ar"/>
              </w:rPr>
              <w:t>三、本年度办理结果</w:t>
            </w:r>
          </w:p>
        </w:tc>
        <w:tc>
          <w:tcPr>
            <w:tcW w:w="4365"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295CD33">
            <w:pPr>
              <w:widowControl/>
              <w:spacing w:line="560" w:lineRule="exact"/>
              <w:jc w:val="left"/>
            </w:pPr>
            <w:r>
              <w:rPr>
                <w:rFonts w:hint="eastAsia" w:ascii="宋体" w:hAnsi="宋体" w:cs="宋体"/>
                <w:kern w:val="0"/>
                <w:sz w:val="20"/>
                <w:szCs w:val="20"/>
                <w:lang w:bidi="ar"/>
              </w:rPr>
              <w:t>（一）予以公开</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7A5B20">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9</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BEDA3F7">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4C8E26">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FD4CB24">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E09B8F0">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D8FA896">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01B51C1">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9</w:t>
            </w:r>
          </w:p>
        </w:tc>
      </w:tr>
      <w:tr w14:paraId="1F3A53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6DD18E">
            <w:pPr>
              <w:spacing w:line="560" w:lineRule="exact"/>
              <w:rPr>
                <w:rFonts w:hint="eastAsia" w:ascii="宋体"/>
                <w:sz w:val="24"/>
              </w:rPr>
            </w:pPr>
          </w:p>
        </w:tc>
        <w:tc>
          <w:tcPr>
            <w:tcW w:w="4365"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1CF0C7B">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353DE1">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4</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CC7AA8">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ED6D9A">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4541901">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E4A4968">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2B7ADA9">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574278D">
            <w:pPr>
              <w:widowControl/>
              <w:spacing w:line="560" w:lineRule="exact"/>
              <w:jc w:val="center"/>
              <w:rPr>
                <w:rFonts w:hint="eastAsia" w:eastAsia="宋体"/>
                <w:lang w:val="en-US" w:eastAsia="zh-CN"/>
              </w:rPr>
            </w:pPr>
            <w:r>
              <w:rPr>
                <w:rFonts w:hint="eastAsia"/>
                <w:lang w:val="en-US" w:eastAsia="zh-CN"/>
              </w:rPr>
              <w:t>4</w:t>
            </w:r>
          </w:p>
        </w:tc>
      </w:tr>
      <w:tr w14:paraId="1A4DBB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54E6E2B">
            <w:pPr>
              <w:spacing w:line="560" w:lineRule="exact"/>
              <w:rPr>
                <w:rFonts w:hint="eastAsia" w:ascii="宋体"/>
                <w:sz w:val="24"/>
              </w:rPr>
            </w:pPr>
          </w:p>
        </w:tc>
        <w:tc>
          <w:tcPr>
            <w:tcW w:w="959"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434C0A">
            <w:pPr>
              <w:widowControl/>
              <w:spacing w:line="560" w:lineRule="exact"/>
              <w:jc w:val="left"/>
            </w:pPr>
            <w:r>
              <w:rPr>
                <w:rFonts w:hint="eastAsia" w:ascii="宋体" w:hAnsi="宋体" w:cs="宋体"/>
                <w:kern w:val="0"/>
                <w:sz w:val="20"/>
                <w:szCs w:val="20"/>
                <w:lang w:bidi="ar"/>
              </w:rPr>
              <w:t>（三）不予公开</w:t>
            </w: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38B812F">
            <w:pPr>
              <w:widowControl/>
              <w:spacing w:line="560" w:lineRule="exact"/>
              <w:jc w:val="left"/>
            </w:pPr>
            <w:r>
              <w:rPr>
                <w:rFonts w:hint="eastAsia" w:ascii="宋体" w:hAnsi="宋体" w:cs="宋体"/>
                <w:kern w:val="0"/>
                <w:sz w:val="20"/>
                <w:szCs w:val="20"/>
                <w:lang w:bidi="ar"/>
              </w:rPr>
              <w:t>1.属于国家秘密</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8F37292">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83D5C8">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DA3CD1D">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F8433A">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EC383AA">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1203ED">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8A41E5C">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r>
      <w:tr w14:paraId="3C99FB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DA2BBCC">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E95239">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3749E17">
            <w:pPr>
              <w:widowControl/>
              <w:spacing w:line="560" w:lineRule="exact"/>
              <w:jc w:val="left"/>
            </w:pPr>
            <w:r>
              <w:rPr>
                <w:rFonts w:hint="eastAsia" w:ascii="宋体" w:hAnsi="宋体" w:cs="宋体"/>
                <w:kern w:val="0"/>
                <w:sz w:val="20"/>
                <w:szCs w:val="20"/>
                <w:lang w:bidi="ar"/>
              </w:rPr>
              <w:t>2.其他法律行政法规禁止公开</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9EB3463">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273F40D">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B03408">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FEADCE5">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47B673">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FD45653">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22FB017">
            <w:pPr>
              <w:widowControl/>
              <w:spacing w:line="560" w:lineRule="exact"/>
              <w:jc w:val="center"/>
            </w:pPr>
            <w:r>
              <w:rPr>
                <w:rFonts w:hint="eastAsia" w:ascii="Calibri" w:hAnsi="Calibri" w:cs="Calibri"/>
                <w:kern w:val="0"/>
                <w:sz w:val="20"/>
                <w:szCs w:val="20"/>
                <w:lang w:val="en-US" w:eastAsia="zh-CN" w:bidi="ar"/>
              </w:rPr>
              <w:t>0</w:t>
            </w:r>
          </w:p>
        </w:tc>
      </w:tr>
      <w:tr w14:paraId="4A8940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343EF23">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D2962C1">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A74AB66">
            <w:pPr>
              <w:widowControl/>
              <w:spacing w:line="560" w:lineRule="exact"/>
              <w:jc w:val="left"/>
            </w:pPr>
            <w:r>
              <w:rPr>
                <w:rFonts w:hint="eastAsia" w:ascii="宋体" w:hAnsi="宋体" w:cs="宋体"/>
                <w:kern w:val="0"/>
                <w:sz w:val="20"/>
                <w:szCs w:val="20"/>
                <w:lang w:bidi="ar"/>
              </w:rPr>
              <w:t>3.危及“三安全一稳定”</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B7C9C5D">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0046B2">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4408266">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F23E0E0">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37A503">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0D5EBC">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8F2E802">
            <w:pPr>
              <w:widowControl/>
              <w:spacing w:line="560" w:lineRule="exact"/>
              <w:jc w:val="center"/>
            </w:pPr>
            <w:r>
              <w:rPr>
                <w:rFonts w:hint="eastAsia" w:ascii="Calibri" w:hAnsi="Calibri" w:cs="Calibri"/>
                <w:kern w:val="0"/>
                <w:sz w:val="20"/>
                <w:szCs w:val="20"/>
                <w:lang w:val="en-US" w:eastAsia="zh-CN" w:bidi="ar"/>
              </w:rPr>
              <w:t>0</w:t>
            </w:r>
          </w:p>
        </w:tc>
      </w:tr>
      <w:tr w14:paraId="296018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456B515">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E8A352D">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C1677F4">
            <w:pPr>
              <w:widowControl/>
              <w:spacing w:line="560" w:lineRule="exact"/>
              <w:jc w:val="left"/>
            </w:pPr>
            <w:r>
              <w:rPr>
                <w:rFonts w:hint="eastAsia" w:ascii="宋体" w:hAnsi="宋体" w:cs="宋体"/>
                <w:kern w:val="0"/>
                <w:sz w:val="20"/>
                <w:szCs w:val="20"/>
                <w:lang w:bidi="ar"/>
              </w:rPr>
              <w:t>4.保护第三方合法权益</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CE2E016">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29C097">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B0258B8">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5375B5">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CDD995">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B74E22C">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62577FE">
            <w:pPr>
              <w:widowControl/>
              <w:spacing w:line="560" w:lineRule="exact"/>
              <w:jc w:val="center"/>
            </w:pPr>
            <w:r>
              <w:rPr>
                <w:rFonts w:hint="eastAsia" w:ascii="Calibri" w:hAnsi="Calibri" w:cs="Calibri"/>
                <w:kern w:val="0"/>
                <w:sz w:val="20"/>
                <w:szCs w:val="20"/>
                <w:lang w:val="en-US" w:eastAsia="zh-CN" w:bidi="ar"/>
              </w:rPr>
              <w:t>0</w:t>
            </w:r>
          </w:p>
        </w:tc>
      </w:tr>
      <w:tr w14:paraId="2926C9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B570339">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25635D6">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DD56F22">
            <w:pPr>
              <w:widowControl/>
              <w:spacing w:line="560" w:lineRule="exact"/>
              <w:jc w:val="left"/>
            </w:pPr>
            <w:r>
              <w:rPr>
                <w:rFonts w:hint="eastAsia" w:ascii="宋体" w:hAnsi="宋体" w:cs="宋体"/>
                <w:kern w:val="0"/>
                <w:sz w:val="20"/>
                <w:szCs w:val="20"/>
                <w:lang w:bidi="ar"/>
              </w:rPr>
              <w:t>5.属于三类内部事务信息</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02E649A">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1</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B2D352A">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13CA33">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F335EFC">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D8337FB">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7C160CC">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3C90059">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1</w:t>
            </w:r>
          </w:p>
        </w:tc>
      </w:tr>
      <w:tr w14:paraId="11CB3C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A07BDF4">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BDE5F3">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8A81AE5">
            <w:pPr>
              <w:widowControl/>
              <w:spacing w:line="560" w:lineRule="exact"/>
              <w:jc w:val="left"/>
            </w:pPr>
            <w:r>
              <w:rPr>
                <w:rFonts w:hint="eastAsia" w:ascii="宋体" w:hAnsi="宋体" w:cs="宋体"/>
                <w:kern w:val="0"/>
                <w:sz w:val="20"/>
                <w:szCs w:val="20"/>
                <w:lang w:bidi="ar"/>
              </w:rPr>
              <w:t>6.属于四类过程性信息</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E060021">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1</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DD5CA74">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D753ABF">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F52A75C">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34BD2C3">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B0B27C">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7F50A6E">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1</w:t>
            </w:r>
          </w:p>
        </w:tc>
      </w:tr>
      <w:tr w14:paraId="4A89A7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6314E7">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B0441E9">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5062C04">
            <w:pPr>
              <w:widowControl/>
              <w:spacing w:line="560" w:lineRule="exact"/>
              <w:jc w:val="left"/>
            </w:pPr>
            <w:r>
              <w:rPr>
                <w:rFonts w:hint="eastAsia" w:ascii="宋体" w:hAnsi="宋体" w:cs="宋体"/>
                <w:kern w:val="0"/>
                <w:sz w:val="20"/>
                <w:szCs w:val="20"/>
                <w:lang w:bidi="ar"/>
              </w:rPr>
              <w:t>7.属于行政执法案卷</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547AFC5">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9E795C1">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1A4E95C">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FC0B62A">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26C70FD">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0B076E4">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D0F6BCC">
            <w:pPr>
              <w:widowControl/>
              <w:spacing w:line="560" w:lineRule="exact"/>
              <w:jc w:val="center"/>
            </w:pPr>
            <w:r>
              <w:rPr>
                <w:rFonts w:hint="eastAsia" w:ascii="Calibri" w:hAnsi="Calibri" w:cs="Calibri"/>
                <w:kern w:val="0"/>
                <w:sz w:val="20"/>
                <w:szCs w:val="20"/>
                <w:lang w:val="en-US" w:eastAsia="zh-CN" w:bidi="ar"/>
              </w:rPr>
              <w:t>0</w:t>
            </w:r>
          </w:p>
        </w:tc>
      </w:tr>
      <w:tr w14:paraId="444867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356F255">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BB6BBA3">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B7EAFF0">
            <w:pPr>
              <w:widowControl/>
              <w:spacing w:line="560" w:lineRule="exact"/>
              <w:jc w:val="left"/>
            </w:pPr>
            <w:r>
              <w:rPr>
                <w:rFonts w:hint="eastAsia" w:ascii="宋体" w:hAnsi="宋体" w:cs="宋体"/>
                <w:kern w:val="0"/>
                <w:sz w:val="20"/>
                <w:szCs w:val="20"/>
                <w:lang w:bidi="ar"/>
              </w:rPr>
              <w:t>8.属于行政查询事项</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EED7A7B">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27B8BE">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3C65F2">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3D066B8">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588A05D">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B07AB28">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4452D76">
            <w:pPr>
              <w:widowControl/>
              <w:spacing w:line="560" w:lineRule="exact"/>
              <w:jc w:val="center"/>
            </w:pPr>
            <w:r>
              <w:rPr>
                <w:rFonts w:hint="eastAsia" w:ascii="Calibri" w:hAnsi="Calibri" w:cs="Calibri"/>
                <w:kern w:val="0"/>
                <w:sz w:val="20"/>
                <w:szCs w:val="20"/>
                <w:lang w:val="en-US" w:eastAsia="zh-CN" w:bidi="ar"/>
              </w:rPr>
              <w:t>0</w:t>
            </w:r>
          </w:p>
        </w:tc>
      </w:tr>
      <w:tr w14:paraId="22ACF0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57D624">
            <w:pPr>
              <w:spacing w:line="560" w:lineRule="exact"/>
              <w:rPr>
                <w:rFonts w:hint="eastAsia" w:ascii="宋体"/>
                <w:sz w:val="24"/>
              </w:rPr>
            </w:pPr>
          </w:p>
        </w:tc>
        <w:tc>
          <w:tcPr>
            <w:tcW w:w="959"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CED5EC1">
            <w:pPr>
              <w:widowControl/>
              <w:spacing w:line="560" w:lineRule="exact"/>
              <w:jc w:val="left"/>
            </w:pPr>
            <w:r>
              <w:rPr>
                <w:rFonts w:hint="eastAsia" w:ascii="宋体" w:hAnsi="宋体" w:cs="宋体"/>
                <w:kern w:val="0"/>
                <w:sz w:val="20"/>
                <w:szCs w:val="20"/>
                <w:lang w:bidi="ar"/>
              </w:rPr>
              <w:t>（四）无法提供</w:t>
            </w: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EED8566">
            <w:pPr>
              <w:widowControl/>
              <w:spacing w:line="560" w:lineRule="exact"/>
              <w:jc w:val="left"/>
            </w:pPr>
            <w:r>
              <w:rPr>
                <w:rFonts w:hint="eastAsia" w:ascii="宋体" w:hAnsi="宋体" w:cs="宋体"/>
                <w:kern w:val="0"/>
                <w:sz w:val="20"/>
                <w:szCs w:val="20"/>
                <w:lang w:bidi="ar"/>
              </w:rPr>
              <w:t>1.本机关不掌握相关政府信息</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3627131">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15</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9D123F5">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448E10">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96D0DAB">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10295E4">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57804C7">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EE118A2">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15</w:t>
            </w:r>
          </w:p>
        </w:tc>
      </w:tr>
      <w:tr w14:paraId="729F17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8F32D13">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D8C88E7">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E778626">
            <w:pPr>
              <w:widowControl/>
              <w:spacing w:line="560" w:lineRule="exact"/>
              <w:jc w:val="left"/>
            </w:pPr>
            <w:r>
              <w:rPr>
                <w:rFonts w:hint="eastAsia" w:ascii="宋体" w:hAnsi="宋体" w:cs="宋体"/>
                <w:kern w:val="0"/>
                <w:sz w:val="20"/>
                <w:szCs w:val="20"/>
                <w:lang w:bidi="ar"/>
              </w:rPr>
              <w:t>2.没有现成信息需要另行制作</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B093710">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1</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AA5D830">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CCD8459">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DC71672">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E88B3DE">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8AA0334">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A9B8EC5">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1</w:t>
            </w:r>
          </w:p>
        </w:tc>
      </w:tr>
      <w:tr w14:paraId="40D3E3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3791D0">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8B3752">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A098648">
            <w:pPr>
              <w:widowControl/>
              <w:spacing w:line="560" w:lineRule="exact"/>
              <w:jc w:val="left"/>
            </w:pPr>
            <w:r>
              <w:rPr>
                <w:rFonts w:hint="eastAsia" w:ascii="宋体" w:hAnsi="宋体" w:cs="宋体"/>
                <w:kern w:val="0"/>
                <w:sz w:val="20"/>
                <w:szCs w:val="20"/>
                <w:lang w:bidi="ar"/>
              </w:rPr>
              <w:t>3.补正后申请内容仍不明确</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C25D79D">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A4AF7F">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58C17D">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421116">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374672A">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2D4581">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BFA75EC">
            <w:pPr>
              <w:widowControl/>
              <w:spacing w:line="560" w:lineRule="exact"/>
              <w:jc w:val="center"/>
            </w:pPr>
            <w:r>
              <w:rPr>
                <w:rFonts w:hint="eastAsia" w:ascii="Calibri" w:hAnsi="Calibri" w:cs="Calibri"/>
                <w:kern w:val="0"/>
                <w:sz w:val="20"/>
                <w:szCs w:val="20"/>
                <w:lang w:val="en-US" w:eastAsia="zh-CN" w:bidi="ar"/>
              </w:rPr>
              <w:t>0</w:t>
            </w:r>
          </w:p>
        </w:tc>
      </w:tr>
      <w:tr w14:paraId="548600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C1C973E">
            <w:pPr>
              <w:spacing w:line="560" w:lineRule="exact"/>
              <w:rPr>
                <w:rFonts w:hint="eastAsia" w:ascii="宋体"/>
                <w:sz w:val="24"/>
              </w:rPr>
            </w:pPr>
          </w:p>
        </w:tc>
        <w:tc>
          <w:tcPr>
            <w:tcW w:w="959"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2A7404B">
            <w:pPr>
              <w:widowControl/>
              <w:spacing w:line="560" w:lineRule="exact"/>
              <w:jc w:val="left"/>
            </w:pPr>
            <w:r>
              <w:rPr>
                <w:rFonts w:hint="eastAsia" w:ascii="宋体" w:hAnsi="宋体" w:cs="宋体"/>
                <w:kern w:val="0"/>
                <w:sz w:val="20"/>
                <w:szCs w:val="20"/>
                <w:lang w:bidi="ar"/>
              </w:rPr>
              <w:t>（五）不予处理</w:t>
            </w: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09D1CB9">
            <w:pPr>
              <w:widowControl/>
              <w:spacing w:line="560" w:lineRule="exact"/>
              <w:jc w:val="left"/>
            </w:pPr>
            <w:r>
              <w:rPr>
                <w:rFonts w:hint="eastAsia" w:ascii="宋体" w:hAnsi="宋体" w:cs="宋体"/>
                <w:kern w:val="0"/>
                <w:sz w:val="20"/>
                <w:szCs w:val="20"/>
                <w:lang w:bidi="ar"/>
              </w:rPr>
              <w:t>1.信访举报投诉类申请</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0671C36">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3A88DD">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6985102">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13DBA16">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29F6C79">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B0B4585">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1D318DE">
            <w:pPr>
              <w:widowControl/>
              <w:spacing w:line="560" w:lineRule="exact"/>
              <w:jc w:val="center"/>
            </w:pPr>
            <w:r>
              <w:rPr>
                <w:rFonts w:hint="eastAsia" w:ascii="Calibri" w:hAnsi="Calibri" w:cs="Calibri"/>
                <w:kern w:val="0"/>
                <w:sz w:val="20"/>
                <w:szCs w:val="20"/>
                <w:lang w:val="en-US" w:eastAsia="zh-CN" w:bidi="ar"/>
              </w:rPr>
              <w:t>0</w:t>
            </w:r>
          </w:p>
        </w:tc>
      </w:tr>
      <w:tr w14:paraId="182176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B699500">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163BC0E">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521646A">
            <w:pPr>
              <w:widowControl/>
              <w:spacing w:line="560" w:lineRule="exact"/>
              <w:jc w:val="left"/>
            </w:pPr>
            <w:r>
              <w:rPr>
                <w:rFonts w:hint="eastAsia" w:ascii="宋体" w:hAnsi="宋体" w:cs="宋体"/>
                <w:kern w:val="0"/>
                <w:sz w:val="20"/>
                <w:szCs w:val="20"/>
                <w:lang w:bidi="ar"/>
              </w:rPr>
              <w:t>2.重复申请</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69E1B4E">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7EE089">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8AC3904">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D79A3E">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A174D83">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B189E2">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AB1C150">
            <w:pPr>
              <w:widowControl/>
              <w:spacing w:line="560" w:lineRule="exact"/>
              <w:jc w:val="center"/>
            </w:pPr>
            <w:r>
              <w:rPr>
                <w:rFonts w:hint="eastAsia" w:ascii="Calibri" w:hAnsi="Calibri" w:cs="Calibri"/>
                <w:kern w:val="0"/>
                <w:sz w:val="20"/>
                <w:szCs w:val="20"/>
                <w:lang w:val="en-US" w:eastAsia="zh-CN" w:bidi="ar"/>
              </w:rPr>
              <w:t>0</w:t>
            </w:r>
          </w:p>
        </w:tc>
      </w:tr>
      <w:tr w14:paraId="18EF08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0BBAE68">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D918FE">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82AB633">
            <w:pPr>
              <w:widowControl/>
              <w:spacing w:line="560" w:lineRule="exact"/>
              <w:jc w:val="left"/>
            </w:pPr>
            <w:r>
              <w:rPr>
                <w:rFonts w:hint="eastAsia" w:ascii="宋体" w:hAnsi="宋体" w:cs="宋体"/>
                <w:kern w:val="0"/>
                <w:sz w:val="20"/>
                <w:szCs w:val="20"/>
                <w:lang w:bidi="ar"/>
              </w:rPr>
              <w:t>3.要求提供公开出版物</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A6C9E66">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6DFD4C4">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760E132">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F7E54E6">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BFA968">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AA19D6">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F7D1A3F">
            <w:pPr>
              <w:widowControl/>
              <w:spacing w:line="560" w:lineRule="exact"/>
              <w:jc w:val="center"/>
            </w:pPr>
            <w:r>
              <w:rPr>
                <w:rFonts w:hint="eastAsia" w:ascii="Calibri" w:hAnsi="Calibri" w:cs="Calibri"/>
                <w:kern w:val="0"/>
                <w:sz w:val="20"/>
                <w:szCs w:val="20"/>
                <w:lang w:val="en-US" w:eastAsia="zh-CN" w:bidi="ar"/>
              </w:rPr>
              <w:t>0</w:t>
            </w:r>
          </w:p>
        </w:tc>
      </w:tr>
      <w:tr w14:paraId="732255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23259DF">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BD36C2">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BB182A3">
            <w:pPr>
              <w:widowControl/>
              <w:spacing w:line="560" w:lineRule="exact"/>
              <w:jc w:val="left"/>
            </w:pPr>
            <w:r>
              <w:rPr>
                <w:rFonts w:hint="eastAsia" w:ascii="宋体" w:hAnsi="宋体" w:cs="宋体"/>
                <w:kern w:val="0"/>
                <w:sz w:val="20"/>
                <w:szCs w:val="20"/>
                <w:lang w:bidi="ar"/>
              </w:rPr>
              <w:t>4.无正当理由大量反复申请</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655B0BD">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5A61AC">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B040FEA">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F7EF857">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D922D0">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030D2D1">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8D0D338">
            <w:pPr>
              <w:widowControl/>
              <w:spacing w:line="560" w:lineRule="exact"/>
              <w:jc w:val="center"/>
            </w:pPr>
            <w:r>
              <w:rPr>
                <w:rFonts w:hint="eastAsia" w:ascii="Calibri" w:hAnsi="Calibri" w:cs="Calibri"/>
                <w:kern w:val="0"/>
                <w:sz w:val="20"/>
                <w:szCs w:val="20"/>
                <w:lang w:val="en-US" w:eastAsia="zh-CN" w:bidi="ar"/>
              </w:rPr>
              <w:t>0</w:t>
            </w:r>
          </w:p>
        </w:tc>
      </w:tr>
      <w:tr w14:paraId="4CFFD6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D885A5">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47C4E7">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20536C4">
            <w:pPr>
              <w:widowControl/>
              <w:spacing w:line="560" w:lineRule="exact"/>
            </w:pPr>
            <w:r>
              <w:rPr>
                <w:rFonts w:hint="eastAsia" w:ascii="宋体" w:hAnsi="宋体" w:cs="宋体"/>
                <w:kern w:val="0"/>
                <w:sz w:val="20"/>
                <w:szCs w:val="20"/>
                <w:lang w:bidi="ar"/>
              </w:rPr>
              <w:t>5.要求行政机关确认或重新出具已获取信息</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DC8462F">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76D077C">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D27809">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C1A062">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F219D5E">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51E22CF">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5F8AC95">
            <w:pPr>
              <w:widowControl/>
              <w:spacing w:line="560" w:lineRule="exact"/>
              <w:jc w:val="center"/>
            </w:pPr>
            <w:r>
              <w:rPr>
                <w:rFonts w:hint="eastAsia" w:ascii="Calibri" w:hAnsi="Calibri" w:cs="Calibri"/>
                <w:kern w:val="0"/>
                <w:sz w:val="20"/>
                <w:szCs w:val="20"/>
                <w:lang w:val="en-US" w:eastAsia="zh-CN" w:bidi="ar"/>
              </w:rPr>
              <w:t>0</w:t>
            </w:r>
          </w:p>
        </w:tc>
      </w:tr>
      <w:tr w14:paraId="1D64F7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AB76297">
            <w:pPr>
              <w:spacing w:line="560" w:lineRule="exact"/>
              <w:rPr>
                <w:rFonts w:hint="eastAsia" w:ascii="宋体"/>
                <w:sz w:val="24"/>
              </w:rPr>
            </w:pPr>
          </w:p>
        </w:tc>
        <w:tc>
          <w:tcPr>
            <w:tcW w:w="959"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47005FC">
            <w:pPr>
              <w:widowControl/>
              <w:spacing w:line="560" w:lineRule="exact"/>
              <w:jc w:val="left"/>
            </w:pPr>
            <w:r>
              <w:rPr>
                <w:rFonts w:hint="eastAsia" w:ascii="宋体" w:hAnsi="宋体" w:cs="宋体"/>
                <w:kern w:val="0"/>
                <w:sz w:val="20"/>
                <w:szCs w:val="20"/>
                <w:lang w:bidi="ar"/>
              </w:rPr>
              <w:t>（六）其他处理</w:t>
            </w: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7100D5">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1E06885">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A8557F">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27BD00A">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158716">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3710E9">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44EDC4F">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14058DD">
            <w:pPr>
              <w:widowControl/>
              <w:spacing w:line="560" w:lineRule="exact"/>
              <w:jc w:val="center"/>
            </w:pPr>
            <w:r>
              <w:rPr>
                <w:rFonts w:hint="eastAsia" w:ascii="Calibri" w:hAnsi="Calibri" w:cs="Calibri"/>
                <w:kern w:val="0"/>
                <w:sz w:val="20"/>
                <w:szCs w:val="20"/>
                <w:lang w:val="en-US" w:eastAsia="zh-CN" w:bidi="ar"/>
              </w:rPr>
              <w:t>0</w:t>
            </w:r>
          </w:p>
        </w:tc>
      </w:tr>
      <w:tr w14:paraId="7AF556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70C6445">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0DFBB2">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61EC4F">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EC92A64">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91221CD">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6BFF46D">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40AB994">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CDE282">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5C2A679">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4ABF350">
            <w:pPr>
              <w:widowControl/>
              <w:spacing w:line="560" w:lineRule="exact"/>
              <w:jc w:val="center"/>
            </w:pPr>
            <w:r>
              <w:rPr>
                <w:rFonts w:hint="eastAsia" w:ascii="Calibri" w:hAnsi="Calibri" w:cs="Calibri"/>
                <w:kern w:val="0"/>
                <w:sz w:val="20"/>
                <w:szCs w:val="20"/>
                <w:lang w:val="en-US" w:eastAsia="zh-CN" w:bidi="ar"/>
              </w:rPr>
              <w:t>0</w:t>
            </w:r>
          </w:p>
        </w:tc>
      </w:tr>
      <w:tr w14:paraId="07F760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6B35D3">
            <w:pPr>
              <w:spacing w:line="560" w:lineRule="exact"/>
              <w:rPr>
                <w:rFonts w:hint="eastAsia" w:ascii="宋体"/>
                <w:sz w:val="24"/>
              </w:rPr>
            </w:pPr>
          </w:p>
        </w:tc>
        <w:tc>
          <w:tcPr>
            <w:tcW w:w="95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1BBD5C8">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4B178F5">
            <w:pPr>
              <w:widowControl/>
              <w:spacing w:line="560" w:lineRule="exact"/>
              <w:jc w:val="left"/>
            </w:pPr>
            <w:r>
              <w:rPr>
                <w:rFonts w:hint="eastAsia" w:ascii="宋体" w:hAnsi="宋体" w:cs="宋体"/>
                <w:kern w:val="0"/>
                <w:sz w:val="20"/>
                <w:szCs w:val="20"/>
                <w:lang w:bidi="ar"/>
              </w:rPr>
              <w:t>3.其他</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979536C">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2</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DFD5723">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5633C9A">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06E4B2">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D7F4889">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50D8271">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C8E544F">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2</w:t>
            </w:r>
          </w:p>
        </w:tc>
      </w:tr>
      <w:tr w14:paraId="516937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F240181">
            <w:pPr>
              <w:spacing w:line="560" w:lineRule="exact"/>
              <w:rPr>
                <w:rFonts w:hint="eastAsia" w:ascii="宋体"/>
                <w:sz w:val="24"/>
              </w:rPr>
            </w:pPr>
          </w:p>
        </w:tc>
        <w:tc>
          <w:tcPr>
            <w:tcW w:w="4365"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76524A8">
            <w:pPr>
              <w:widowControl/>
              <w:spacing w:line="560" w:lineRule="exact"/>
              <w:jc w:val="left"/>
            </w:pPr>
            <w:r>
              <w:rPr>
                <w:rFonts w:hint="eastAsia" w:ascii="宋体" w:hAnsi="宋体" w:cs="宋体"/>
                <w:kern w:val="0"/>
                <w:sz w:val="20"/>
                <w:szCs w:val="20"/>
                <w:lang w:bidi="ar"/>
              </w:rPr>
              <w:t>（七）总计</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87B764">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33</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9C35AE5">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B8EAC5">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6FDA17">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8352028">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7F92770">
            <w:pPr>
              <w:widowControl/>
              <w:spacing w:line="560" w:lineRule="exact"/>
              <w:jc w:val="center"/>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7FD3241">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33</w:t>
            </w:r>
          </w:p>
        </w:tc>
      </w:tr>
      <w:tr w14:paraId="37132F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ED51EEB">
            <w:pPr>
              <w:widowControl/>
              <w:spacing w:line="560" w:lineRule="exact"/>
              <w:jc w:val="left"/>
            </w:pPr>
            <w:r>
              <w:rPr>
                <w:rFonts w:hint="eastAsia" w:ascii="宋体" w:hAnsi="宋体" w:cs="宋体"/>
                <w:kern w:val="0"/>
                <w:sz w:val="20"/>
                <w:szCs w:val="20"/>
                <w:lang w:bidi="ar"/>
              </w:rPr>
              <w:t>四、结转下年度继续办理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9FCE594">
            <w:pPr>
              <w:spacing w:line="560" w:lineRule="exact"/>
              <w:rPr>
                <w:rFonts w:hint="eastAsia" w:ascii="宋体" w:eastAsia="宋体"/>
                <w:sz w:val="24"/>
                <w:lang w:val="en-US" w:eastAsia="zh-CN"/>
              </w:rPr>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563EC6C8">
            <w:pPr>
              <w:widowControl/>
              <w:spacing w:line="560" w:lineRule="exact"/>
              <w:jc w:val="center"/>
              <w:rPr>
                <w:rFonts w:hint="eastAsia" w:ascii="宋体"/>
                <w:sz w:val="24"/>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497FDB75">
            <w:pPr>
              <w:widowControl/>
              <w:spacing w:line="560" w:lineRule="exact"/>
              <w:jc w:val="center"/>
              <w:rPr>
                <w:rFonts w:hint="eastAsia" w:ascii="宋体"/>
                <w:sz w:val="24"/>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482E8267">
            <w:pPr>
              <w:widowControl/>
              <w:spacing w:line="560" w:lineRule="exact"/>
              <w:jc w:val="center"/>
              <w:rPr>
                <w:rFonts w:hint="eastAsia" w:ascii="宋体"/>
                <w:sz w:val="24"/>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63B29754">
            <w:pPr>
              <w:widowControl/>
              <w:spacing w:line="560" w:lineRule="exact"/>
              <w:jc w:val="center"/>
              <w:rPr>
                <w:rFonts w:hint="eastAsia" w:ascii="宋体"/>
                <w:sz w:val="24"/>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0807FC86">
            <w:pPr>
              <w:widowControl/>
              <w:spacing w:line="560" w:lineRule="exact"/>
              <w:jc w:val="center"/>
              <w:rPr>
                <w:rFonts w:hint="eastAsia" w:ascii="宋体"/>
                <w:sz w:val="24"/>
              </w:rPr>
            </w:pPr>
            <w:r>
              <w:rPr>
                <w:rFonts w:hint="eastAsia" w:ascii="Calibri" w:hAnsi="Calibri" w:cs="Calibri"/>
                <w:kern w:val="0"/>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9288C38">
            <w:pPr>
              <w:spacing w:line="560" w:lineRule="exact"/>
              <w:rPr>
                <w:rFonts w:hint="eastAsia" w:ascii="宋体" w:eastAsia="宋体"/>
                <w:sz w:val="24"/>
                <w:lang w:val="en-US" w:eastAsia="zh-CN"/>
              </w:rPr>
            </w:pPr>
            <w:r>
              <w:rPr>
                <w:rFonts w:hint="eastAsia" w:ascii="宋体"/>
                <w:sz w:val="24"/>
                <w:lang w:val="en-US" w:eastAsia="zh-CN"/>
              </w:rPr>
              <w:t>0</w:t>
            </w:r>
          </w:p>
        </w:tc>
      </w:tr>
    </w:tbl>
    <w:p w14:paraId="039D69F5">
      <w:pPr>
        <w:pStyle w:val="2"/>
        <w:spacing w:line="560" w:lineRule="exact"/>
        <w:rPr>
          <w:rFonts w:hint="eastAsia"/>
        </w:rPr>
      </w:pPr>
    </w:p>
    <w:p w14:paraId="73BF09A9">
      <w:pPr>
        <w:spacing w:line="560" w:lineRule="exact"/>
        <w:ind w:firstLine="640" w:firstLineChars="200"/>
        <w:rPr>
          <w:rFonts w:hint="eastAsia" w:eastAsia="黑体"/>
          <w:lang w:val="en-US" w:eastAsia="zh-CN"/>
        </w:rPr>
      </w:pPr>
      <w:r>
        <w:rPr>
          <w:rFonts w:hint="eastAsia" w:ascii="黑体" w:hAnsi="黑体" w:eastAsia="黑体" w:cs="黑体"/>
          <w:sz w:val="32"/>
          <w:szCs w:val="32"/>
        </w:rPr>
        <w:t>四、政府信息公开行政复议、行政诉讼情况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77DB0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0CECDD3">
            <w:pPr>
              <w:widowControl/>
              <w:spacing w:line="560" w:lineRule="exact"/>
              <w:jc w:val="center"/>
            </w:pPr>
            <w:r>
              <w:rPr>
                <w:rFonts w:hint="eastAsia" w:ascii="宋体" w:hAnsi="宋体" w:cs="宋体"/>
                <w:kern w:val="0"/>
                <w:sz w:val="20"/>
                <w:szCs w:val="20"/>
                <w:lang w:bidi="ar"/>
              </w:rPr>
              <w:t>行政复议</w:t>
            </w:r>
          </w:p>
        </w:tc>
        <w:tc>
          <w:tcPr>
            <w:tcW w:w="6428" w:type="dxa"/>
            <w:gridSpan w:val="10"/>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6276984">
            <w:pPr>
              <w:widowControl/>
              <w:spacing w:line="560" w:lineRule="exact"/>
              <w:jc w:val="center"/>
            </w:pPr>
            <w:r>
              <w:rPr>
                <w:rFonts w:hint="eastAsia" w:ascii="宋体" w:hAnsi="宋体" w:cs="宋体"/>
                <w:kern w:val="0"/>
                <w:sz w:val="20"/>
                <w:szCs w:val="20"/>
                <w:lang w:bidi="ar"/>
              </w:rPr>
              <w:t>行政诉讼</w:t>
            </w:r>
          </w:p>
        </w:tc>
      </w:tr>
      <w:tr w14:paraId="4BE627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6BB448A">
            <w:pPr>
              <w:widowControl/>
              <w:spacing w:line="560" w:lineRule="exact"/>
              <w:jc w:val="center"/>
            </w:pPr>
            <w:r>
              <w:rPr>
                <w:rFonts w:hint="eastAsia" w:ascii="宋体" w:hAnsi="宋体" w:cs="宋体"/>
                <w:kern w:val="0"/>
                <w:sz w:val="20"/>
                <w:szCs w:val="20"/>
                <w:lang w:bidi="ar"/>
              </w:rPr>
              <w:t>结果维持</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F7E450">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D3380B7">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B0D08A5">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3DF7529">
            <w:pPr>
              <w:widowControl/>
              <w:spacing w:line="560" w:lineRule="exact"/>
              <w:jc w:val="center"/>
            </w:pPr>
            <w:r>
              <w:rPr>
                <w:rFonts w:hint="eastAsia" w:ascii="宋体" w:hAnsi="宋体" w:cs="宋体"/>
                <w:kern w:val="0"/>
                <w:sz w:val="20"/>
                <w:szCs w:val="20"/>
                <w:lang w:bidi="ar"/>
              </w:rPr>
              <w:t>总计</w:t>
            </w:r>
          </w:p>
        </w:tc>
        <w:tc>
          <w:tcPr>
            <w:tcW w:w="3213"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94FFA1D">
            <w:pPr>
              <w:widowControl/>
              <w:spacing w:line="560" w:lineRule="exact"/>
              <w:jc w:val="center"/>
            </w:pPr>
            <w:r>
              <w:rPr>
                <w:rFonts w:hint="eastAsia" w:ascii="宋体" w:hAnsi="宋体" w:cs="宋体"/>
                <w:kern w:val="0"/>
                <w:sz w:val="20"/>
                <w:szCs w:val="20"/>
                <w:lang w:bidi="ar"/>
              </w:rPr>
              <w:t>未经复议直接起诉</w:t>
            </w:r>
          </w:p>
        </w:tc>
        <w:tc>
          <w:tcPr>
            <w:tcW w:w="3215"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9DD3023">
            <w:pPr>
              <w:widowControl/>
              <w:spacing w:line="560" w:lineRule="exact"/>
              <w:jc w:val="center"/>
            </w:pPr>
            <w:r>
              <w:rPr>
                <w:rFonts w:hint="eastAsia" w:ascii="宋体" w:hAnsi="宋体" w:cs="宋体"/>
                <w:kern w:val="0"/>
                <w:sz w:val="20"/>
                <w:szCs w:val="20"/>
                <w:lang w:bidi="ar"/>
              </w:rPr>
              <w:t>复议后起诉</w:t>
            </w:r>
          </w:p>
        </w:tc>
      </w:tr>
      <w:tr w14:paraId="217D8B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3D7A367">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C1C3E">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66AF396">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096E92">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280D86D">
            <w:pPr>
              <w:spacing w:line="560" w:lineRule="exact"/>
              <w:rPr>
                <w:rFonts w:hint="eastAsia" w:ascii="宋体"/>
                <w:sz w:val="24"/>
              </w:rPr>
            </w:pP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1349297">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2E15A65">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ECFC410">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B40DB45">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7EAC3ED">
            <w:pPr>
              <w:widowControl/>
              <w:spacing w:line="560" w:lineRule="exact"/>
              <w:jc w:val="center"/>
            </w:pPr>
            <w:r>
              <w:rPr>
                <w:rFonts w:hint="eastAsia" w:ascii="宋体" w:hAnsi="宋体" w:cs="宋体"/>
                <w:color w:val="000000"/>
                <w:kern w:val="0"/>
                <w:sz w:val="20"/>
                <w:szCs w:val="20"/>
                <w:lang w:bidi="ar"/>
              </w:rPr>
              <w:t>总计</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0C3762F">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0B33F1D">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93DA47C">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A2DB712">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B1A731F">
            <w:pPr>
              <w:widowControl/>
              <w:spacing w:line="560" w:lineRule="exact"/>
              <w:jc w:val="center"/>
            </w:pPr>
            <w:r>
              <w:rPr>
                <w:rFonts w:hint="eastAsia" w:ascii="宋体" w:hAnsi="宋体" w:cs="宋体"/>
                <w:color w:val="000000"/>
                <w:kern w:val="0"/>
                <w:sz w:val="20"/>
                <w:szCs w:val="20"/>
                <w:lang w:bidi="ar"/>
              </w:rPr>
              <w:t>总计</w:t>
            </w:r>
          </w:p>
        </w:tc>
      </w:tr>
      <w:tr w14:paraId="1AA62A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DB52138">
            <w:pPr>
              <w:widowControl/>
              <w:spacing w:line="560" w:lineRule="exact"/>
              <w:jc w:val="cente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42CB7F0">
            <w:pPr>
              <w:widowControl/>
              <w:spacing w:line="560" w:lineRule="exact"/>
              <w:jc w:val="cente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3CB9EC1">
            <w:pPr>
              <w:widowControl/>
              <w:spacing w:line="560" w:lineRule="exact"/>
              <w:jc w:val="cente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63AE16">
            <w:pPr>
              <w:widowControl/>
              <w:spacing w:line="560" w:lineRule="exact"/>
              <w:jc w:val="cente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9450673">
            <w:pPr>
              <w:widowControl/>
              <w:spacing w:line="560" w:lineRule="exact"/>
              <w:jc w:val="cente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D65F374">
            <w:pPr>
              <w:widowControl/>
              <w:spacing w:line="560" w:lineRule="exact"/>
              <w:jc w:val="cente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C42E775">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B2C4C7">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396FABE">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0DAE17E">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00913AA">
            <w:pPr>
              <w:widowControl/>
              <w:spacing w:line="560" w:lineRule="exact"/>
              <w:jc w:val="center"/>
            </w:pPr>
            <w:r>
              <w:rPr>
                <w:rFonts w:hint="eastAsia" w:ascii="黑体" w:hAnsi="宋体" w:eastAsia="黑体" w:cs="黑体"/>
                <w:kern w:val="0"/>
                <w:sz w:val="20"/>
                <w:szCs w:val="20"/>
                <w:lang w:val="en-US" w:eastAsia="zh-CN" w:bidi="ar"/>
              </w:rPr>
              <w:t>1</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4E40664">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DD18587">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6908B4">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0DF222E">
            <w:pPr>
              <w:spacing w:line="560" w:lineRule="exact"/>
              <w:rPr>
                <w:rFonts w:hint="eastAsia" w:ascii="宋体"/>
                <w:sz w:val="24"/>
              </w:rPr>
            </w:pPr>
            <w:r>
              <w:rPr>
                <w:rFonts w:hint="eastAsia" w:ascii="宋体"/>
                <w:sz w:val="24"/>
                <w:lang w:val="en-US" w:eastAsia="zh-CN"/>
              </w:rPr>
              <w:t>1</w:t>
            </w:r>
          </w:p>
        </w:tc>
      </w:tr>
    </w:tbl>
    <w:p w14:paraId="02AB2F35">
      <w:pPr>
        <w:widowControl/>
        <w:spacing w:line="560" w:lineRule="exact"/>
        <w:jc w:val="left"/>
      </w:pPr>
    </w:p>
    <w:p w14:paraId="35BA032F">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2D2D088F">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信息公开的精准推送能力有待加强。针对不同群体（如老年人、慢性病患者、孕产妇等）的个性化信息需求，尚未建立起高效、精准的靶向推送机制，信息服务的“最后一公里”有待进一步打通。</w:t>
      </w:r>
    </w:p>
    <w:p w14:paraId="0FD337A3">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基层单位信息公开指导需持续深化。对区属医疗卫生机构、社区卫生服务中心等下属单位信息公开工作的标准化、规范化指导和培训力度需进一步加大，以提升全系统信息公开的整体水平。</w:t>
      </w:r>
    </w:p>
    <w:p w14:paraId="6007F7C1">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3779D398">
      <w:pPr>
        <w:widowControl/>
        <w:spacing w:line="560" w:lineRule="exact"/>
        <w:jc w:val="left"/>
        <w:rPr>
          <w:rFonts w:hint="eastAsia" w:ascii="黑体" w:hAnsi="黑体" w:eastAsia="黑体" w:cs="黑体"/>
          <w:color w:val="000000"/>
          <w:sz w:val="32"/>
          <w:szCs w:val="32"/>
          <w:highlight w:val="none"/>
          <w:lang w:val="en-US" w:eastAsia="zh-CN"/>
        </w:rPr>
      </w:pPr>
      <w:r>
        <w:rPr>
          <w:rFonts w:ascii="宋体" w:hAnsi="宋体" w:cs="宋体"/>
          <w:spacing w:val="8"/>
          <w:kern w:val="0"/>
          <w:sz w:val="32"/>
          <w:szCs w:val="32"/>
        </w:rPr>
        <w:t>　　</w:t>
      </w:r>
      <w:bookmarkStart w:id="0" w:name="OLE_LINK5"/>
      <w:r>
        <w:rPr>
          <w:rFonts w:ascii="仿宋_GB2312" w:hAnsi="仿宋_GB2312" w:eastAsia="仿宋_GB2312" w:cs="仿宋_GB2312"/>
          <w:sz w:val="32"/>
          <w:szCs w:val="32"/>
        </w:rPr>
        <w:t>本年度我委发出收费通知件数和总的金额以及实际收取的总金额均为</w:t>
      </w:r>
      <w:r>
        <w:rPr>
          <w:rFonts w:hint="eastAsia" w:ascii="仿宋_GB2312" w:hAnsi="仿宋_GB2312" w:eastAsia="仿宋_GB2312" w:cs="仿宋_GB2312"/>
          <w:sz w:val="32"/>
          <w:szCs w:val="32"/>
        </w:rPr>
        <w:t>0。</w:t>
      </w:r>
      <w:bookmarkEnd w:id="0"/>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3335E64"/>
    <w:rsid w:val="07E6661F"/>
    <w:rsid w:val="0FFA3918"/>
    <w:rsid w:val="1A8B015F"/>
    <w:rsid w:val="1D85059A"/>
    <w:rsid w:val="28926C90"/>
    <w:rsid w:val="2AD90104"/>
    <w:rsid w:val="481316CF"/>
    <w:rsid w:val="61FB761A"/>
    <w:rsid w:val="61FC300A"/>
    <w:rsid w:val="784E2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943</Words>
  <Characters>962</Characters>
  <Lines>0</Lines>
  <Paragraphs>0</Paragraphs>
  <TotalTime>18</TotalTime>
  <ScaleCrop>false</ScaleCrop>
  <LinksUpToDate>false</LinksUpToDate>
  <CharactersWithSpaces>962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2025-01-06T09:38:00Z</dcterms:created>
  <dc:creator>lc</dc:creator>
  <cp:lastModifiedBy>陈思玉</cp:lastModifiedBy>
  <cp:lastPrinted>2026-01-14T03:28:00Z</cp:lastPrinted>
  <dcterms:modified xsi:type="dcterms:W3CDTF">2026-02-09T03:45:35Z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23E0EA0EA664497AACC5ABAC9B1CD6EF_13</vt:lpwstr>
  </property>
  <property fmtid="{D5CDD505-2E9C-101B-9397-08002B2CF9AE}" pid="4" name="KSOTemplateDocerSaveRecord">
    <vt:lpwstr>eyJoZGlkIjoiN2E2MmFhMWIxYzk3MTlmMmZlYjRmOTMzOTc5ZWZjY2EiLCJ1c2VySWQiOiIxNjU3NzI2MzIxIn0=</vt:lpwstr>
  </property>
</Properties>
</file>