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960" w:lineRule="exact"/>
        <w:rPr>
          <w:rFonts w:ascii="方正小标宋简体" w:hAnsi="华文中宋" w:eastAsia="方正小标宋简体"/>
          <w:color w:val="FF0000"/>
          <w:spacing w:val="40"/>
          <w:w w:val="70"/>
          <w:position w:val="6"/>
          <w:sz w:val="84"/>
          <w:szCs w:val="84"/>
        </w:rPr>
      </w:pPr>
      <w:r>
        <w:rPr>
          <w:rFonts w:hint="eastAsia" w:ascii="方正小标宋简体" w:hAnsi="华文中宋" w:eastAsia="方正小标宋简体"/>
          <w:color w:val="FF0000"/>
          <w:spacing w:val="40"/>
          <w:w w:val="70"/>
          <w:position w:val="6"/>
          <w:sz w:val="84"/>
          <w:szCs w:val="84"/>
        </w:rPr>
        <w:t>北京市丰台区农村工作委员会</w:t>
      </w:r>
    </w:p>
    <w:p>
      <w:pPr>
        <w:pStyle w:val="2"/>
        <w:spacing w:line="560" w:lineRule="exact"/>
        <w:jc w:val="both"/>
        <w:rPr>
          <w:rFonts w:ascii="仿宋_GB2312" w:eastAsia="仿宋_GB2312"/>
          <w:kern w:val="0"/>
          <w:szCs w:val="32"/>
        </w:rPr>
      </w:pPr>
      <w:r>
        <w:rPr>
          <w:rFonts w:hint="eastAsia" w:ascii="仿宋_GB2312" w:hAnsi="华文中宋" w:eastAsia="仿宋_GB2312"/>
          <w:kern w:val="0"/>
          <w:szCs w:val="32"/>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ge">
                  <wp:posOffset>1728470</wp:posOffset>
                </wp:positionV>
                <wp:extent cx="6120130" cy="0"/>
                <wp:effectExtent l="0" t="0" r="0" b="0"/>
                <wp:wrapNone/>
                <wp:docPr id="2" name="Line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7780">
                          <a:solidFill>
                            <a:srgbClr val="FF0000"/>
                          </a:solidFill>
                          <a:round/>
                        </a:ln>
                      </wps:spPr>
                      <wps:bodyPr/>
                    </wps:wsp>
                  </a:graphicData>
                </a:graphic>
              </wp:anchor>
            </w:drawing>
          </mc:Choice>
          <mc:Fallback>
            <w:pict>
              <v:line id="Line 6" o:spid="_x0000_s1026" o:spt="20" style="position:absolute;left:0pt;margin-top:136.1pt;height:0pt;width:481.9pt;mso-position-horizontal:center;mso-position-vertical-relative:page;z-index:251658240;mso-width-relative:page;mso-height-relative:page;" filled="f" stroked="t" coordsize="21600,21600" o:gfxdata="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RBTgnX&#10;AAAACAEAAA8AAAAAAAAAAQAgAAAAIgAAAGRycy9kb3ducmV2LnhtbFBLAQIUABQAAAAIAIdO4kAq&#10;0oggrwEAAFIDAAAOAAAAAAAAAAEAIAAAACYBAABkcnMvZTJvRG9jLnhtbFBLBQYAAAAABgAGAFkB&#10;AABHBQAAAAA=&#10;">
                <v:fill on="f" focussize="0,0"/>
                <v:stroke weight="1.4pt" color="#FF0000" joinstyle="round"/>
                <v:imagedata o:title=""/>
                <o:lock v:ext="edit" aspectratio="f"/>
              </v:line>
            </w:pict>
          </mc:Fallback>
        </mc:AlternateContent>
      </w:r>
    </w:p>
    <w:p>
      <w:pPr>
        <w:pStyle w:val="2"/>
        <w:spacing w:line="560" w:lineRule="exact"/>
        <w:jc w:val="both"/>
        <w:rPr>
          <w:rFonts w:ascii="仿宋_GB2312" w:eastAsia="仿宋_GB2312"/>
          <w:kern w:val="0"/>
          <w:szCs w:val="32"/>
        </w:rPr>
      </w:pPr>
    </w:p>
    <w:p>
      <w:pPr>
        <w:pStyle w:val="2"/>
        <w:spacing w:line="560" w:lineRule="exact"/>
        <w:rPr>
          <w:rFonts w:ascii="方正小标宋简体" w:hAnsi="华文中宋" w:eastAsia="方正小标宋简体"/>
          <w:kern w:val="0"/>
          <w:sz w:val="44"/>
          <w:szCs w:val="44"/>
        </w:rPr>
      </w:pPr>
      <w:r>
        <w:rPr>
          <w:rFonts w:hint="eastAsia" w:ascii="方正小标宋简体" w:hAnsi="华文中宋" w:eastAsia="方正小标宋简体"/>
          <w:kern w:val="0"/>
          <w:sz w:val="44"/>
          <w:szCs w:val="44"/>
        </w:rPr>
        <w:t>丰台区农村工作委员会</w:t>
      </w:r>
    </w:p>
    <w:p>
      <w:pPr>
        <w:pStyle w:val="2"/>
        <w:spacing w:line="560" w:lineRule="exact"/>
        <w:rPr>
          <w:rFonts w:ascii="方正小标宋简体" w:hAnsi="华文中宋" w:eastAsia="方正小标宋简体"/>
          <w:kern w:val="0"/>
          <w:sz w:val="44"/>
          <w:szCs w:val="44"/>
        </w:rPr>
      </w:pPr>
      <w:r>
        <w:rPr>
          <w:rFonts w:hint="eastAsia" w:ascii="方正小标宋简体" w:hAnsi="华文中宋" w:eastAsia="方正小标宋简体"/>
          <w:kern w:val="0"/>
          <w:sz w:val="44"/>
          <w:szCs w:val="44"/>
        </w:rPr>
        <w:t>2015年政府信息公开工作年度报告</w:t>
      </w:r>
    </w:p>
    <w:p>
      <w:pPr>
        <w:pStyle w:val="2"/>
        <w:spacing w:line="560" w:lineRule="exact"/>
        <w:jc w:val="both"/>
        <w:rPr>
          <w:rFonts w:ascii="仿宋_GB2312" w:hAnsi="华文中宋" w:eastAsia="仿宋_GB2312"/>
          <w:kern w:val="0"/>
          <w:szCs w:val="32"/>
        </w:rPr>
      </w:pPr>
    </w:p>
    <w:p>
      <w:pPr>
        <w:pStyle w:val="2"/>
        <w:spacing w:line="560" w:lineRule="exact"/>
        <w:jc w:val="left"/>
        <w:rPr>
          <w:rFonts w:ascii="仿宋_GB2312" w:hAnsi="华文中宋" w:eastAsia="仿宋_GB2312"/>
          <w:kern w:val="0"/>
          <w:szCs w:val="32"/>
        </w:rPr>
      </w:pPr>
      <w:r>
        <w:rPr>
          <w:rFonts w:hint="eastAsia" w:ascii="仿宋_GB2312" w:hAnsi="华文中宋" w:eastAsia="仿宋_GB2312"/>
          <w:kern w:val="0"/>
          <w:szCs w:val="32"/>
        </w:rPr>
        <w:t>区政府信息公开办公室：</w:t>
      </w:r>
    </w:p>
    <w:p>
      <w:pPr>
        <w:pStyle w:val="2"/>
        <w:spacing w:line="560" w:lineRule="exact"/>
        <w:ind w:firstLine="640" w:firstLineChars="200"/>
        <w:jc w:val="left"/>
        <w:rPr>
          <w:rFonts w:ascii="仿宋_GB2312" w:hAnsi="华文中宋" w:eastAsia="仿宋_GB2312"/>
          <w:kern w:val="0"/>
          <w:szCs w:val="32"/>
        </w:rPr>
      </w:pPr>
      <w:r>
        <w:rPr>
          <w:rFonts w:hint="eastAsia" w:ascii="仿宋_GB2312" w:hAnsi="华文中宋" w:eastAsia="仿宋_GB2312"/>
          <w:kern w:val="0"/>
          <w:szCs w:val="32"/>
        </w:rPr>
        <w:t>现将区农委2015年政府信息公开工作总结和2016年工作计划报告如下：</w:t>
      </w:r>
    </w:p>
    <w:p>
      <w:pPr>
        <w:pStyle w:val="2"/>
        <w:spacing w:line="560" w:lineRule="exact"/>
        <w:ind w:firstLine="640" w:firstLineChars="200"/>
        <w:jc w:val="left"/>
        <w:rPr>
          <w:rFonts w:ascii="黑体" w:hAnsi="黑体" w:eastAsia="黑体"/>
          <w:kern w:val="0"/>
          <w:szCs w:val="32"/>
        </w:rPr>
      </w:pPr>
      <w:r>
        <w:rPr>
          <w:rFonts w:hint="eastAsia" w:ascii="黑体" w:hAnsi="黑体" w:eastAsia="黑体"/>
          <w:kern w:val="0"/>
          <w:szCs w:val="32"/>
        </w:rPr>
        <w:t>一、2015年政府信息公开工作情况</w:t>
      </w:r>
    </w:p>
    <w:p>
      <w:pPr>
        <w:pStyle w:val="2"/>
        <w:spacing w:line="560" w:lineRule="exact"/>
        <w:ind w:firstLine="640" w:firstLineChars="200"/>
        <w:jc w:val="left"/>
        <w:rPr>
          <w:rFonts w:ascii="仿宋_GB2312" w:hAnsi="华文中宋" w:eastAsia="仿宋_GB2312"/>
          <w:kern w:val="0"/>
          <w:szCs w:val="32"/>
        </w:rPr>
      </w:pPr>
      <w:r>
        <w:rPr>
          <w:rFonts w:hint="eastAsia" w:ascii="仿宋_GB2312" w:hAnsi="华文中宋" w:eastAsia="仿宋_GB2312"/>
          <w:kern w:val="0"/>
          <w:szCs w:val="32"/>
        </w:rPr>
        <w:t>一年来，我委按照区政府信息工作公开的要求，结合本单位的实际，认真抓了政府信息公开工作的落实，并取得了较好成效。全年对外公开信息656条，其中，市农委网站59条，区政府外网83条，农委外网440条，信息公开平台74条。</w:t>
      </w:r>
    </w:p>
    <w:p>
      <w:pPr>
        <w:pStyle w:val="2"/>
        <w:spacing w:line="560" w:lineRule="exact"/>
        <w:ind w:firstLine="643" w:firstLineChars="200"/>
        <w:jc w:val="left"/>
        <w:rPr>
          <w:rFonts w:ascii="仿宋_GB2312" w:hAnsi="华文中宋" w:eastAsia="仿宋_GB2312"/>
          <w:kern w:val="0"/>
          <w:szCs w:val="32"/>
        </w:rPr>
      </w:pPr>
      <w:r>
        <w:rPr>
          <w:rFonts w:hint="eastAsia" w:ascii="仿宋_GB2312" w:hAnsi="华文中宋" w:eastAsia="仿宋_GB2312"/>
          <w:b/>
          <w:kern w:val="0"/>
          <w:szCs w:val="32"/>
        </w:rPr>
        <w:t>1.认真制定计划抓好培训。</w:t>
      </w:r>
      <w:r>
        <w:rPr>
          <w:rFonts w:hint="eastAsia" w:ascii="仿宋_GB2312" w:hAnsi="华文中宋" w:eastAsia="仿宋_GB2312"/>
          <w:kern w:val="0"/>
          <w:szCs w:val="32"/>
        </w:rPr>
        <w:t>我委依据上级有关指示和要求，及时制定了政府信息公开工作实施计划，计划对政府信息公开工作的指导思想、工作内容、方式方法、工作要求等进行了明确，确保了年度政府信息公开工作的科学性、有序性和有效性。此外，根据市、区两级有关规定和要求，在修订工作制度、充实工作人员和完善工作机构的基础上，利用以会代训的方式，围绕“公众参与、统筹协调、保密审查、监督考核、业务培训”等课题进行了培训，有力地提升了从业人员业务素质和工作绩效</w:t>
      </w:r>
    </w:p>
    <w:p>
      <w:pPr>
        <w:pStyle w:val="2"/>
        <w:spacing w:line="560" w:lineRule="exact"/>
        <w:ind w:firstLine="643" w:firstLineChars="200"/>
        <w:jc w:val="left"/>
        <w:rPr>
          <w:rFonts w:ascii="仿宋_GB2312" w:hAnsi="华文中宋" w:eastAsia="仿宋_GB2312"/>
          <w:kern w:val="0"/>
          <w:szCs w:val="32"/>
        </w:rPr>
      </w:pPr>
      <w:r>
        <w:rPr>
          <w:rFonts w:hint="eastAsia" w:ascii="仿宋_GB2312" w:hAnsi="华文中宋" w:eastAsia="仿宋_GB2312"/>
          <w:b/>
          <w:kern w:val="0"/>
          <w:szCs w:val="32"/>
        </w:rPr>
        <w:t>2.建章立制规范工作程序。</w:t>
      </w:r>
      <w:r>
        <w:rPr>
          <w:rFonts w:hint="eastAsia" w:ascii="仿宋_GB2312" w:hAnsi="华文中宋" w:eastAsia="仿宋_GB2312"/>
          <w:kern w:val="0"/>
          <w:szCs w:val="32"/>
        </w:rPr>
        <w:t>一年来，完善和新增了《农工委农委全面加强信息工作管理制度》、《2015年下半年丰台区农委信息工作报送要点》、《关于全面加强农委信息工作的通知》等文件，坚持用制度规范信息公开工作，做到开展工作有章可循、有制可依。进一步完善信息公开机制，严格遵循采集、审核、报送、复制、传递等工作程序，每篇公开信息均需通过供稿科室负责人、单位保密员及信息工作主管领导签字审批后方可公开。不断提高信息采编水平，坚持信息质量、时效与安全并重。设立专人负责信息公开管理工作，将信息工作成果纳入年底考核指标。</w:t>
      </w:r>
    </w:p>
    <w:p>
      <w:pPr>
        <w:pStyle w:val="2"/>
        <w:spacing w:line="560" w:lineRule="exact"/>
        <w:ind w:firstLine="643" w:firstLineChars="200"/>
        <w:jc w:val="left"/>
        <w:rPr>
          <w:rFonts w:ascii="仿宋_GB2312" w:hAnsi="华文中宋" w:eastAsia="仿宋_GB2312"/>
          <w:kern w:val="0"/>
          <w:szCs w:val="32"/>
        </w:rPr>
      </w:pPr>
      <w:r>
        <w:rPr>
          <w:rFonts w:hint="eastAsia" w:ascii="仿宋_GB2312" w:hAnsi="华文中宋" w:eastAsia="仿宋_GB2312"/>
          <w:b/>
          <w:kern w:val="0"/>
          <w:szCs w:val="32"/>
        </w:rPr>
        <w:t>3.及时公开重点、热点信息。</w:t>
      </w:r>
      <w:r>
        <w:rPr>
          <w:rFonts w:hint="eastAsia" w:ascii="仿宋_GB2312" w:hAnsi="华文中宋" w:eastAsia="仿宋_GB2312"/>
          <w:kern w:val="0"/>
          <w:szCs w:val="32"/>
        </w:rPr>
        <w:t>一年来，我委在推进政府信息公开工作中，坚持紧紧抓住重点、热点信息公开工作不放，积极做好公开、解读、回应三个重要环节的落实。一是在农村产业发展方面，对农村经济的增长、加快推进农村产业转型升级、推进现代种业发展等进行了公开；二是在推进农村城市化进程和城镇化改革方面，对推进新型城镇化改革、深化产权制度改革、农村集体土地经营权确权登记颁证试点、整建制农转居及征地转非、加强农村“三农”管理、推进村庄社区化管理、继续推进经济薄弱村帮扶等进行了公开；三是其他方面，对全力推进“减煤换煤、清洁空气”行动、确保全区未发生区域性重大动物疫情、规范医政药政及行政执法工作、完成农业（畜禽养殖业）污染源减排工、服务第23届北京种子大会、村两委换届选举等方面的工作进行了公开。</w:t>
      </w:r>
    </w:p>
    <w:p>
      <w:pPr>
        <w:pStyle w:val="2"/>
        <w:spacing w:line="560" w:lineRule="exact"/>
        <w:ind w:firstLine="643" w:firstLineChars="200"/>
        <w:jc w:val="left"/>
        <w:rPr>
          <w:rFonts w:ascii="仿宋_GB2312" w:hAnsi="华文中宋" w:eastAsia="仿宋_GB2312"/>
          <w:kern w:val="0"/>
          <w:szCs w:val="32"/>
        </w:rPr>
      </w:pPr>
      <w:r>
        <w:rPr>
          <w:rFonts w:hint="eastAsia" w:ascii="仿宋_GB2312" w:hAnsi="华文中宋" w:eastAsia="仿宋_GB2312"/>
          <w:b/>
          <w:kern w:val="0"/>
          <w:szCs w:val="32"/>
        </w:rPr>
        <w:t>4.不断完善网站栏目设置。</w:t>
      </w:r>
      <w:r>
        <w:rPr>
          <w:rFonts w:hint="eastAsia" w:ascii="仿宋_GB2312" w:hAnsi="华文中宋" w:eastAsia="仿宋_GB2312"/>
          <w:kern w:val="0"/>
          <w:szCs w:val="32"/>
        </w:rPr>
        <w:t>投入人力财力物力，对网站平台设备进行了改造升级，对网站栏目设置进行了优化，力求为公众浏览查询需求提供最快速、最便捷的服务，具体是：一是在互动交流模块设立政务咨询与调查征集两个栏目，与原来的领导信箱一同形成全方位与民互动的交流渠道。二是在互动交流的三个板块中开设情况反馈功能，及时对公众信件、留言予以回应。三是新增办事指南栏目，将原来分散在依法行政和行政执法公示频道的办事指南类内容整合到该栏目，便于集中查阅。四是在网站添设行政处罚权力清单和行政处罚程序流程图；整合原来分散在服务三农和依法行政频道中的政策法规栏目内容，便于公众浏览。同时，注重加大舆情收集、回应等方面工作的力度，从一年来的工作实践来看，信息平台有力地支撑了政府信息公开工作的有效落实。</w:t>
      </w:r>
    </w:p>
    <w:p>
      <w:pPr>
        <w:pStyle w:val="2"/>
        <w:spacing w:line="560" w:lineRule="exact"/>
        <w:ind w:firstLine="643" w:firstLineChars="200"/>
        <w:jc w:val="left"/>
        <w:rPr>
          <w:rFonts w:ascii="仿宋_GB2312" w:hAnsi="华文中宋" w:eastAsia="仿宋_GB2312"/>
          <w:kern w:val="0"/>
          <w:szCs w:val="32"/>
        </w:rPr>
      </w:pPr>
      <w:r>
        <w:rPr>
          <w:rFonts w:hint="eastAsia" w:ascii="仿宋_GB2312" w:hAnsi="华文中宋" w:eastAsia="仿宋_GB2312"/>
          <w:b/>
          <w:kern w:val="0"/>
          <w:szCs w:val="32"/>
        </w:rPr>
        <w:t>5.积极抓好信息公开工作创新点。</w:t>
      </w:r>
      <w:r>
        <w:rPr>
          <w:rFonts w:hint="eastAsia" w:ascii="仿宋_GB2312" w:hAnsi="华文中宋" w:eastAsia="仿宋_GB2312"/>
          <w:kern w:val="0"/>
          <w:szCs w:val="32"/>
        </w:rPr>
        <w:t>为了推进政府信息公开工作落实，不断适应新形势新要求，我委本着“在继承中创新”的原则，建立了定期分析检查、定期征求意见、定期总结表彰等工作机制，确保了公开工作有人抓、有人干，以及工作的连续性和实效性。一年来，按照依申请公开的规定和要求，主抓畅通受理渠道、规范办理流程、横向机关沟通、举报投诉、复议诉讼等工作的落实。2015年</w:t>
      </w:r>
      <w:r>
        <w:rPr>
          <w:rFonts w:hint="eastAsia" w:ascii="仿宋_GB2312" w:hAnsi="华文中宋" w:eastAsia="仿宋_GB2312"/>
          <w:szCs w:val="32"/>
        </w:rPr>
        <w:t>全年共受理依申请公开事项2件</w:t>
      </w:r>
      <w:r>
        <w:rPr>
          <w:rFonts w:hint="eastAsia" w:ascii="仿宋_GB2312" w:hAnsi="华文中宋" w:eastAsia="仿宋_GB2312"/>
          <w:kern w:val="0"/>
          <w:szCs w:val="32"/>
        </w:rPr>
        <w:t>。</w:t>
      </w:r>
    </w:p>
    <w:p>
      <w:pPr>
        <w:autoSpaceDE/>
        <w:autoSpaceDN/>
        <w:adjustRightInd/>
        <w:spacing w:line="520" w:lineRule="exact"/>
        <w:ind w:firstLine="643" w:firstLineChars="200"/>
        <w:textAlignment w:val="auto"/>
        <w:rPr>
          <w:rFonts w:ascii="仿宋_GB2312" w:hAnsi="华文中宋" w:eastAsia="仿宋_GB2312"/>
          <w:b/>
          <w:kern w:val="0"/>
          <w:szCs w:val="32"/>
        </w:rPr>
      </w:pPr>
      <w:r>
        <w:rPr>
          <w:rFonts w:hint="eastAsia" w:ascii="仿宋_GB2312" w:hAnsi="华文中宋" w:eastAsia="仿宋_GB2312"/>
          <w:b/>
          <w:kern w:val="0"/>
          <w:szCs w:val="32"/>
        </w:rPr>
        <w:t>6.着力提升机关行政效能。</w:t>
      </w:r>
      <w:r>
        <w:rPr>
          <w:rFonts w:hint="eastAsia" w:ascii="仿宋_GB2312" w:eastAsia="仿宋_GB2312"/>
          <w:szCs w:val="32"/>
        </w:rPr>
        <w:t>深入开展“三严三实”专题教育</w:t>
      </w:r>
      <w:bookmarkStart w:id="0" w:name="_GoBack"/>
      <w:bookmarkEnd w:id="0"/>
      <w:r>
        <w:rPr>
          <w:rFonts w:hint="eastAsia" w:ascii="仿宋_GB2312" w:eastAsia="仿宋_GB2312"/>
          <w:szCs w:val="32"/>
        </w:rPr>
        <w:t>，积极转变工作作风，强化依法行政，提高服务意识。承办专项督查件42项以及人大建议9件、政协提案4件，均按时办结。</w:t>
      </w:r>
    </w:p>
    <w:p>
      <w:pPr>
        <w:pStyle w:val="2"/>
        <w:spacing w:line="560" w:lineRule="exact"/>
        <w:ind w:firstLine="640" w:firstLineChars="200"/>
        <w:jc w:val="left"/>
        <w:rPr>
          <w:rFonts w:ascii="黑体" w:hAnsi="黑体" w:eastAsia="黑体"/>
          <w:kern w:val="0"/>
          <w:szCs w:val="32"/>
        </w:rPr>
      </w:pPr>
      <w:r>
        <w:rPr>
          <w:rFonts w:hint="eastAsia" w:ascii="黑体" w:hAnsi="黑体" w:eastAsia="黑体"/>
          <w:kern w:val="0"/>
          <w:szCs w:val="32"/>
        </w:rPr>
        <w:t>二、2016年政府信息公开工作计划</w:t>
      </w:r>
    </w:p>
    <w:p>
      <w:pPr>
        <w:pStyle w:val="2"/>
        <w:spacing w:line="560" w:lineRule="exact"/>
        <w:ind w:firstLine="640" w:firstLineChars="200"/>
        <w:jc w:val="left"/>
        <w:rPr>
          <w:rFonts w:ascii="仿宋_GB2312" w:hAnsi="华文中宋" w:eastAsia="仿宋_GB2312"/>
          <w:kern w:val="0"/>
          <w:szCs w:val="32"/>
        </w:rPr>
      </w:pPr>
      <w:r>
        <w:rPr>
          <w:rFonts w:hint="eastAsia" w:ascii="仿宋_GB2312" w:hAnsi="华文中宋" w:eastAsia="仿宋_GB2312"/>
          <w:kern w:val="0"/>
          <w:szCs w:val="32"/>
        </w:rPr>
        <w:t>2016年．我委将结合进一步推进依法行政和贯彻落实国务院办公厅《2015年政府信息公开工作要点》、北京市《政府信息公开条例》和《北京市政府信息公开规定》，继续扎实有效地抓好政府信息公开工作的有效落实。</w:t>
      </w:r>
    </w:p>
    <w:p>
      <w:pPr>
        <w:pStyle w:val="2"/>
        <w:spacing w:line="560" w:lineRule="exact"/>
        <w:ind w:firstLine="643" w:firstLineChars="200"/>
        <w:jc w:val="left"/>
        <w:rPr>
          <w:rFonts w:ascii="仿宋_GB2312" w:hAnsi="华文中宋" w:eastAsia="仿宋_GB2312"/>
          <w:kern w:val="0"/>
          <w:szCs w:val="32"/>
        </w:rPr>
      </w:pPr>
      <w:r>
        <w:rPr>
          <w:rFonts w:hint="eastAsia" w:ascii="仿宋_GB2312" w:hAnsi="华文中宋" w:eastAsia="仿宋_GB2312"/>
          <w:b/>
          <w:kern w:val="0"/>
          <w:szCs w:val="32"/>
        </w:rPr>
        <w:t>1.重学习，打牢信息公开工作理论基础。</w:t>
      </w:r>
      <w:r>
        <w:rPr>
          <w:rFonts w:hint="eastAsia" w:ascii="仿宋_GB2312" w:hAnsi="华文中宋" w:eastAsia="仿宋_GB2312"/>
          <w:kern w:val="0"/>
          <w:szCs w:val="32"/>
        </w:rPr>
        <w:t>认真学习党的十八届四中全会与五中全会精神，不断强化依法行政的意识；扎实抓好北京市《政府信息公开条例》的学习理解，努力使其成为抓政府信息公开工作的依据和遵循；积极学习兄弟单位政府信息公开工作的好经验和做法，不断提升我委信息公开的质量和水平。</w:t>
      </w:r>
    </w:p>
    <w:p>
      <w:pPr>
        <w:pStyle w:val="2"/>
        <w:spacing w:line="560" w:lineRule="exact"/>
        <w:ind w:firstLine="643" w:firstLineChars="200"/>
        <w:jc w:val="left"/>
        <w:rPr>
          <w:rFonts w:ascii="仿宋_GB2312" w:hAnsi="华文中宋" w:eastAsia="仿宋_GB2312"/>
          <w:kern w:val="0"/>
          <w:szCs w:val="32"/>
        </w:rPr>
      </w:pPr>
      <w:r>
        <w:rPr>
          <w:rFonts w:hint="eastAsia" w:ascii="仿宋_GB2312" w:hAnsi="华文中宋" w:eastAsia="仿宋_GB2312"/>
          <w:b/>
          <w:kern w:val="0"/>
          <w:szCs w:val="32"/>
        </w:rPr>
        <w:t>2.重谋划，增强工作计划制定的科学性。</w:t>
      </w:r>
      <w:r>
        <w:rPr>
          <w:rFonts w:hint="eastAsia" w:ascii="仿宋_GB2312" w:hAnsi="华文中宋" w:eastAsia="仿宋_GB2312"/>
          <w:kern w:val="0"/>
          <w:szCs w:val="32"/>
        </w:rPr>
        <w:t>结合实际情况，谋划新年度工作。对2016年政府信息公开工作进行认真研究谋划，努力把两个文件的指导思想、工作内容、时间安排、方法步骤、目的要求等，逐一进行梳理，力求增强计划的科学性、操作性和针对性。</w:t>
      </w:r>
    </w:p>
    <w:p>
      <w:pPr>
        <w:pStyle w:val="2"/>
        <w:spacing w:line="560" w:lineRule="exact"/>
        <w:ind w:firstLine="643" w:firstLineChars="200"/>
        <w:jc w:val="left"/>
        <w:rPr>
          <w:rFonts w:ascii="仿宋_GB2312" w:hAnsi="华文中宋" w:eastAsia="仿宋_GB2312"/>
          <w:kern w:val="0"/>
          <w:szCs w:val="32"/>
        </w:rPr>
      </w:pPr>
      <w:r>
        <w:rPr>
          <w:rFonts w:hint="eastAsia" w:ascii="仿宋_GB2312" w:hAnsi="华文中宋" w:eastAsia="仿宋_GB2312"/>
          <w:b/>
          <w:kern w:val="0"/>
          <w:szCs w:val="32"/>
        </w:rPr>
        <w:t>3.重落实，确保公开工作的全面落实。</w:t>
      </w:r>
      <w:r>
        <w:rPr>
          <w:rFonts w:hint="eastAsia" w:ascii="仿宋_GB2312" w:hAnsi="华文中宋" w:eastAsia="仿宋_GB2312"/>
          <w:kern w:val="0"/>
          <w:szCs w:val="32"/>
        </w:rPr>
        <w:t>围绕加快推进城市化工作、加强农村三资管理工作、推进农村集体经济产权制度改革、实施产业准入评价、农村产业落地、促进丰台种业发展转型升级、加强农村社会管理、推动休闲农业与乡村旅游产业发展等中心工作，及时做好有关信息的公开工作。</w:t>
      </w:r>
    </w:p>
    <w:p>
      <w:pPr>
        <w:pStyle w:val="2"/>
        <w:spacing w:line="560" w:lineRule="exact"/>
        <w:ind w:firstLine="643" w:firstLineChars="200"/>
        <w:jc w:val="left"/>
        <w:rPr>
          <w:rFonts w:ascii="仿宋_GB2312" w:hAnsi="华文中宋" w:eastAsia="仿宋_GB2312"/>
          <w:kern w:val="0"/>
          <w:szCs w:val="32"/>
        </w:rPr>
      </w:pPr>
      <w:r>
        <w:rPr>
          <w:rFonts w:hint="eastAsia" w:ascii="仿宋_GB2312" w:hAnsi="华文中宋" w:eastAsia="仿宋_GB2312"/>
          <w:b/>
          <w:kern w:val="0"/>
          <w:szCs w:val="32"/>
        </w:rPr>
        <w:t>4.抓完善，提升信息公开工作实际效果。</w:t>
      </w:r>
      <w:r>
        <w:rPr>
          <w:rFonts w:hint="eastAsia" w:ascii="仿宋_GB2312" w:hAnsi="华文中宋" w:eastAsia="仿宋_GB2312"/>
          <w:kern w:val="0"/>
          <w:szCs w:val="32"/>
        </w:rPr>
        <w:t>此外，按照新年度工作任务，以及经费预算、人员变化、设备更新、群众诉求等情况，不断加大信息公开平台机制建设、重点领域信息公开、依申请公开问题研究、组织管理工作完善等方面工作的力度，以适应新形势、新任务和新要求的需要。</w:t>
      </w:r>
    </w:p>
    <w:p>
      <w:pPr>
        <w:pStyle w:val="2"/>
        <w:spacing w:line="560" w:lineRule="exact"/>
        <w:jc w:val="both"/>
        <w:rPr>
          <w:rFonts w:ascii="仿宋_GB2312" w:hAnsi="华文中宋" w:eastAsia="仿宋_GB2312"/>
          <w:kern w:val="0"/>
          <w:szCs w:val="32"/>
        </w:rPr>
      </w:pPr>
    </w:p>
    <w:p>
      <w:pPr>
        <w:pStyle w:val="2"/>
        <w:spacing w:line="560" w:lineRule="exact"/>
        <w:jc w:val="both"/>
        <w:rPr>
          <w:rFonts w:ascii="仿宋_GB2312" w:hAnsi="华文中宋" w:eastAsia="仿宋_GB2312"/>
          <w:kern w:val="0"/>
          <w:szCs w:val="32"/>
        </w:rPr>
      </w:pPr>
    </w:p>
    <w:p>
      <w:pPr>
        <w:pStyle w:val="2"/>
        <w:spacing w:line="560" w:lineRule="exact"/>
        <w:jc w:val="both"/>
        <w:rPr>
          <w:rFonts w:ascii="仿宋_GB2312" w:hAnsi="华文中宋" w:eastAsia="仿宋_GB2312"/>
          <w:kern w:val="0"/>
          <w:szCs w:val="32"/>
        </w:rPr>
      </w:pPr>
    </w:p>
    <w:p>
      <w:pPr>
        <w:pStyle w:val="2"/>
        <w:spacing w:line="560" w:lineRule="exact"/>
        <w:ind w:firstLine="4000" w:firstLineChars="1250"/>
        <w:jc w:val="both"/>
        <w:rPr>
          <w:rFonts w:ascii="仿宋_GB2312" w:hAnsi="宋体" w:eastAsia="仿宋_GB2312"/>
          <w:kern w:val="0"/>
          <w:szCs w:val="32"/>
        </w:rPr>
      </w:pPr>
      <w:r>
        <w:rPr>
          <w:rFonts w:hint="eastAsia" w:ascii="仿宋_GB2312" w:hAnsi="宋体" w:eastAsia="仿宋_GB2312"/>
          <w:kern w:val="0"/>
          <w:szCs w:val="32"/>
        </w:rPr>
        <w:t>北京市丰台区农村工作委员会</w:t>
      </w:r>
    </w:p>
    <w:p>
      <w:pPr>
        <w:pStyle w:val="2"/>
        <w:spacing w:line="560" w:lineRule="exact"/>
        <w:ind w:firstLine="601"/>
        <w:rPr>
          <w:rFonts w:ascii="仿宋_GB2312" w:eastAsia="仿宋_GB2312"/>
          <w:kern w:val="0"/>
          <w:szCs w:val="32"/>
        </w:rPr>
      </w:pPr>
      <w:r>
        <w:rPr>
          <w:rFonts w:hint="eastAsia" w:ascii="仿宋_GB2312" w:hAnsi="宋体" w:eastAsia="仿宋_GB2312"/>
          <w:kern w:val="0"/>
          <w:szCs w:val="32"/>
        </w:rPr>
        <w:t xml:space="preserve">              </w:t>
      </w:r>
      <w:r>
        <w:rPr>
          <w:rFonts w:hint="eastAsia" w:ascii="仿宋_GB2312" w:eastAsia="仿宋_GB2312"/>
          <w:kern w:val="0"/>
          <w:szCs w:val="32"/>
        </w:rPr>
        <w:t>2016年3月</w:t>
      </w:r>
    </w:p>
    <w:p>
      <w:pPr>
        <w:pStyle w:val="2"/>
        <w:spacing w:line="560" w:lineRule="exact"/>
        <w:ind w:firstLine="601"/>
        <w:jc w:val="left"/>
        <w:rPr>
          <w:rFonts w:ascii="仿宋_GB2312" w:hAnsi="宋体" w:eastAsia="仿宋_GB2312"/>
          <w:kern w:val="0"/>
          <w:szCs w:val="32"/>
        </w:rPr>
      </w:pPr>
      <w:r>
        <w:rPr>
          <w:rFonts w:hint="eastAsia" w:ascii="仿宋_GB2312" w:eastAsia="仿宋_GB2312"/>
          <w:kern w:val="0"/>
          <w:szCs w:val="32"/>
        </w:rPr>
        <w:t>（联系人：赵洁；联系电话：63812890）</w:t>
      </w:r>
    </w:p>
    <w:sectPr>
      <w:footerReference r:id="rId3" w:type="default"/>
      <w:footerReference r:id="rId4" w:type="even"/>
      <w:endnotePr>
        <w:numFmt w:val="decimal"/>
      </w:endnotePr>
      <w:pgSz w:w="11907" w:h="16840"/>
      <w:pgMar w:top="1701" w:right="1474" w:bottom="1134" w:left="1588" w:header="851" w:footer="737" w:gutter="0"/>
      <w:cols w:space="720"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981" w:wrap="around" w:vAnchor="text" w:hAnchor="page" w:x="9186" w:yAlign="bottom"/>
    </w:pPr>
    <w:r>
      <w:rPr>
        <w:rStyle w:val="14"/>
        <w:rFonts w:hint="eastAsia"/>
        <w:sz w:val="28"/>
        <w:szCs w:val="28"/>
      </w:rPr>
      <w:t xml:space="preserve">— </w:t>
    </w:r>
    <w:r>
      <w:rPr>
        <w:rFonts w:ascii="宋体" w:hAnsi="宋体"/>
        <w:sz w:val="28"/>
        <w:szCs w:val="28"/>
        <w:lang w:eastAsia="en-US"/>
      </w:rPr>
      <w:fldChar w:fldCharType="begin"/>
    </w:r>
    <w:r>
      <w:rPr>
        <w:rFonts w:ascii="宋体" w:hAnsi="宋体"/>
        <w:sz w:val="28"/>
        <w:szCs w:val="28"/>
        <w:lang w:eastAsia="en-US"/>
      </w:rPr>
      <w:instrText xml:space="preserve"> PAGE </w:instrText>
    </w:r>
    <w:r>
      <w:rPr>
        <w:rFonts w:ascii="宋体" w:hAnsi="宋体"/>
        <w:sz w:val="28"/>
        <w:szCs w:val="28"/>
        <w:lang w:eastAsia="en-US"/>
      </w:rPr>
      <w:fldChar w:fldCharType="separate"/>
    </w:r>
    <w:r>
      <w:rPr>
        <w:rFonts w:ascii="宋体" w:hAnsi="宋体"/>
        <w:sz w:val="28"/>
        <w:szCs w:val="28"/>
        <w:lang w:eastAsia="en-US"/>
      </w:rPr>
      <w:t>1</w:t>
    </w:r>
    <w:r>
      <w:rPr>
        <w:rFonts w:ascii="宋体" w:hAnsi="宋体"/>
        <w:sz w:val="28"/>
        <w:szCs w:val="28"/>
        <w:lang w:eastAsia="en-US"/>
      </w:rPr>
      <w:fldChar w:fldCharType="end"/>
    </w:r>
    <w:r>
      <w:rPr>
        <w:rFonts w:hint="eastAsia" w:ascii="宋体" w:hAnsi="宋体"/>
        <w:sz w:val="28"/>
        <w:szCs w:val="28"/>
      </w:rPr>
      <w:t xml:space="preserve"> </w:t>
    </w:r>
    <w:r>
      <w:rPr>
        <w:rStyle w:val="14"/>
        <w:rFonts w:hint="eastAsia"/>
        <w:sz w:val="28"/>
        <w:szCs w:val="28"/>
      </w:rPr>
      <w:t xml:space="preserve">—  </w: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1279" w:wrap="around" w:vAnchor="text" w:hAnchor="margin" w:xAlign="outside" w:y="5"/>
      <w:ind w:firstLine="280" w:firstLineChars="100"/>
    </w:pPr>
    <w:r>
      <w:rPr>
        <w:rStyle w:val="14"/>
        <w:rFonts w:hint="eastAsia"/>
        <w:sz w:val="28"/>
        <w:szCs w:val="28"/>
      </w:rPr>
      <w:t xml:space="preserve">— </w:t>
    </w:r>
    <w:r>
      <w:rPr>
        <w:rFonts w:ascii="宋体" w:hAnsi="宋体"/>
        <w:sz w:val="28"/>
        <w:szCs w:val="28"/>
        <w:lang w:eastAsia="en-US"/>
      </w:rPr>
      <w:fldChar w:fldCharType="begin"/>
    </w:r>
    <w:r>
      <w:rPr>
        <w:rFonts w:ascii="宋体" w:hAnsi="宋体"/>
        <w:sz w:val="28"/>
        <w:szCs w:val="28"/>
        <w:lang w:eastAsia="en-US"/>
      </w:rPr>
      <w:instrText xml:space="preserve"> PAGE </w:instrText>
    </w:r>
    <w:r>
      <w:rPr>
        <w:rFonts w:ascii="宋体" w:hAnsi="宋体"/>
        <w:sz w:val="28"/>
        <w:szCs w:val="28"/>
        <w:lang w:eastAsia="en-US"/>
      </w:rPr>
      <w:fldChar w:fldCharType="separate"/>
    </w:r>
    <w:r>
      <w:rPr>
        <w:rFonts w:ascii="宋体" w:hAnsi="宋体"/>
        <w:sz w:val="28"/>
        <w:szCs w:val="28"/>
        <w:lang w:eastAsia="en-US"/>
      </w:rPr>
      <w:t>2</w:t>
    </w:r>
    <w:r>
      <w:rPr>
        <w:rFonts w:ascii="宋体" w:hAnsi="宋体"/>
        <w:sz w:val="28"/>
        <w:szCs w:val="28"/>
        <w:lang w:eastAsia="en-US"/>
      </w:rPr>
      <w:fldChar w:fldCharType="end"/>
    </w:r>
    <w:r>
      <w:rPr>
        <w:rFonts w:hint="eastAsia" w:ascii="宋体" w:hAnsi="宋体"/>
        <w:sz w:val="28"/>
        <w:szCs w:val="28"/>
      </w:rPr>
      <w:t xml:space="preserve"> </w:t>
    </w:r>
    <w:r>
      <w:rPr>
        <w:rStyle w:val="14"/>
        <w:rFonts w:hint="eastAsia"/>
        <w:sz w:val="28"/>
        <w:szCs w:val="28"/>
      </w:rPr>
      <w:t>—</w:t>
    </w:r>
  </w:p>
  <w:p>
    <w:pPr>
      <w:pStyle w:val="9"/>
      <w:ind w:right="360" w:firstLine="360"/>
      <w:rPr>
        <w:rFonts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evenAndOddHeaders w:val="1"/>
  <w:drawingGridHorizontalSpacing w:val="320"/>
  <w:drawingGridVerticalSpacing w:val="280"/>
  <w:displayHorizontalDrawingGridEvery w:val="2"/>
  <w:displayVerticalDrawingGridEvery w:val="2"/>
  <w:characterSpacingControl w:val="compressPunctuation"/>
  <w:endnotePr>
    <w:numFmt w:val="decimal"/>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3C0"/>
    <w:rsid w:val="00024B09"/>
    <w:rsid w:val="000501D0"/>
    <w:rsid w:val="00051D39"/>
    <w:rsid w:val="00062B98"/>
    <w:rsid w:val="0006405F"/>
    <w:rsid w:val="00074F55"/>
    <w:rsid w:val="0008254A"/>
    <w:rsid w:val="00090BFB"/>
    <w:rsid w:val="000949D0"/>
    <w:rsid w:val="000A516F"/>
    <w:rsid w:val="000B2C16"/>
    <w:rsid w:val="000B42F6"/>
    <w:rsid w:val="00127136"/>
    <w:rsid w:val="001431CA"/>
    <w:rsid w:val="00154914"/>
    <w:rsid w:val="001734DA"/>
    <w:rsid w:val="00174616"/>
    <w:rsid w:val="001A08F7"/>
    <w:rsid w:val="001A3267"/>
    <w:rsid w:val="001A5AEE"/>
    <w:rsid w:val="001D49B5"/>
    <w:rsid w:val="001D634D"/>
    <w:rsid w:val="00207150"/>
    <w:rsid w:val="00212226"/>
    <w:rsid w:val="00233BA4"/>
    <w:rsid w:val="002526DD"/>
    <w:rsid w:val="002530E7"/>
    <w:rsid w:val="00285E68"/>
    <w:rsid w:val="002A3ED2"/>
    <w:rsid w:val="002D39A8"/>
    <w:rsid w:val="00323D2B"/>
    <w:rsid w:val="0034716C"/>
    <w:rsid w:val="00366EDF"/>
    <w:rsid w:val="00396A79"/>
    <w:rsid w:val="003A1637"/>
    <w:rsid w:val="003B34D1"/>
    <w:rsid w:val="003D198E"/>
    <w:rsid w:val="003D4CA2"/>
    <w:rsid w:val="00434709"/>
    <w:rsid w:val="00443936"/>
    <w:rsid w:val="00455CC0"/>
    <w:rsid w:val="0049670C"/>
    <w:rsid w:val="004A596F"/>
    <w:rsid w:val="004B548D"/>
    <w:rsid w:val="004C6448"/>
    <w:rsid w:val="004D7E3E"/>
    <w:rsid w:val="005058F9"/>
    <w:rsid w:val="00536B93"/>
    <w:rsid w:val="0054593D"/>
    <w:rsid w:val="005765F6"/>
    <w:rsid w:val="005C4885"/>
    <w:rsid w:val="005C6CFF"/>
    <w:rsid w:val="005D3EA6"/>
    <w:rsid w:val="00616C17"/>
    <w:rsid w:val="0063063A"/>
    <w:rsid w:val="0066547E"/>
    <w:rsid w:val="00673424"/>
    <w:rsid w:val="006A0D17"/>
    <w:rsid w:val="006B1B1B"/>
    <w:rsid w:val="006E5943"/>
    <w:rsid w:val="006E5C33"/>
    <w:rsid w:val="00721B0B"/>
    <w:rsid w:val="0073336E"/>
    <w:rsid w:val="007602DE"/>
    <w:rsid w:val="00764616"/>
    <w:rsid w:val="00783D63"/>
    <w:rsid w:val="007C161E"/>
    <w:rsid w:val="007D1197"/>
    <w:rsid w:val="008163B5"/>
    <w:rsid w:val="00834B75"/>
    <w:rsid w:val="008446D2"/>
    <w:rsid w:val="00852737"/>
    <w:rsid w:val="00865538"/>
    <w:rsid w:val="00886194"/>
    <w:rsid w:val="00890D12"/>
    <w:rsid w:val="008956A3"/>
    <w:rsid w:val="008957C9"/>
    <w:rsid w:val="008A1270"/>
    <w:rsid w:val="008A58DB"/>
    <w:rsid w:val="008C2DF1"/>
    <w:rsid w:val="008D5B3D"/>
    <w:rsid w:val="008E7388"/>
    <w:rsid w:val="008F422C"/>
    <w:rsid w:val="008F4244"/>
    <w:rsid w:val="00901458"/>
    <w:rsid w:val="009052CB"/>
    <w:rsid w:val="009322DB"/>
    <w:rsid w:val="00944B2B"/>
    <w:rsid w:val="00947776"/>
    <w:rsid w:val="009647D5"/>
    <w:rsid w:val="009A6CB9"/>
    <w:rsid w:val="009F42BD"/>
    <w:rsid w:val="009F670F"/>
    <w:rsid w:val="00A019E7"/>
    <w:rsid w:val="00A163E5"/>
    <w:rsid w:val="00A410D8"/>
    <w:rsid w:val="00A5449E"/>
    <w:rsid w:val="00A80ED4"/>
    <w:rsid w:val="00AA2BE5"/>
    <w:rsid w:val="00AD0D0C"/>
    <w:rsid w:val="00AE1D52"/>
    <w:rsid w:val="00B066C1"/>
    <w:rsid w:val="00B15275"/>
    <w:rsid w:val="00B22678"/>
    <w:rsid w:val="00B2282A"/>
    <w:rsid w:val="00B349A6"/>
    <w:rsid w:val="00B37C80"/>
    <w:rsid w:val="00B759DA"/>
    <w:rsid w:val="00B820D3"/>
    <w:rsid w:val="00B924D4"/>
    <w:rsid w:val="00B934DE"/>
    <w:rsid w:val="00BA02BE"/>
    <w:rsid w:val="00BD43C0"/>
    <w:rsid w:val="00BD47F1"/>
    <w:rsid w:val="00C36D03"/>
    <w:rsid w:val="00C4794A"/>
    <w:rsid w:val="00C64206"/>
    <w:rsid w:val="00C76F0A"/>
    <w:rsid w:val="00C77F3F"/>
    <w:rsid w:val="00CA7BA2"/>
    <w:rsid w:val="00CC2565"/>
    <w:rsid w:val="00CD2B17"/>
    <w:rsid w:val="00CD42AD"/>
    <w:rsid w:val="00CE424C"/>
    <w:rsid w:val="00D01B3C"/>
    <w:rsid w:val="00D52DE4"/>
    <w:rsid w:val="00D57483"/>
    <w:rsid w:val="00D668C8"/>
    <w:rsid w:val="00D84CEB"/>
    <w:rsid w:val="00D93DB1"/>
    <w:rsid w:val="00D974E0"/>
    <w:rsid w:val="00DB296C"/>
    <w:rsid w:val="00DB4E32"/>
    <w:rsid w:val="00DD4CA8"/>
    <w:rsid w:val="00E028C3"/>
    <w:rsid w:val="00E148FF"/>
    <w:rsid w:val="00E27A08"/>
    <w:rsid w:val="00E4033D"/>
    <w:rsid w:val="00E65195"/>
    <w:rsid w:val="00E7208C"/>
    <w:rsid w:val="00E81EDD"/>
    <w:rsid w:val="00E922D5"/>
    <w:rsid w:val="00EB16EB"/>
    <w:rsid w:val="00ED6AF4"/>
    <w:rsid w:val="00F0636C"/>
    <w:rsid w:val="00F12F15"/>
    <w:rsid w:val="00F23604"/>
    <w:rsid w:val="00F5468D"/>
    <w:rsid w:val="00F73305"/>
    <w:rsid w:val="00FC0420"/>
    <w:rsid w:val="00FE0892"/>
    <w:rsid w:val="00FE6E62"/>
    <w:rsid w:val="00FF4093"/>
    <w:rsid w:val="00FF674C"/>
    <w:rsid w:val="5F610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jc w:val="both"/>
      <w:textAlignment w:val="baseline"/>
    </w:pPr>
    <w:rPr>
      <w:rFonts w:ascii="Times New Roman" w:hAnsi="Times New Roman" w:eastAsia="宋体" w:cs="Times New Roman"/>
      <w:kern w:val="2"/>
      <w:sz w:val="32"/>
      <w:lang w:val="en-US" w:eastAsia="zh-CN" w:bidi="ar-SA"/>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pPr>
      <w:jc w:val="center"/>
    </w:pPr>
  </w:style>
  <w:style w:type="paragraph" w:styleId="3">
    <w:name w:val="Body Text Indent"/>
    <w:basedOn w:val="1"/>
    <w:qFormat/>
    <w:uiPriority w:val="0"/>
    <w:pPr>
      <w:ind w:firstLine="645"/>
    </w:pPr>
    <w:rPr>
      <w:rFonts w:ascii="楷体_GB2312" w:eastAsia="楷体_GB2312"/>
    </w:rPr>
  </w:style>
  <w:style w:type="paragraph" w:styleId="4">
    <w:name w:val="Block Text"/>
    <w:basedOn w:val="1"/>
    <w:qFormat/>
    <w:uiPriority w:val="0"/>
    <w:pPr>
      <w:ind w:left="-224" w:right="-205" w:firstLine="210"/>
      <w:jc w:val="center"/>
    </w:pPr>
    <w:rPr>
      <w:rFonts w:ascii="黑体" w:eastAsia="黑体"/>
      <w:sz w:val="36"/>
    </w:rPr>
  </w:style>
  <w:style w:type="paragraph" w:styleId="5">
    <w:name w:val="Plain Text"/>
    <w:basedOn w:val="1"/>
    <w:uiPriority w:val="0"/>
    <w:pPr>
      <w:autoSpaceDE/>
      <w:autoSpaceDN/>
      <w:adjustRightInd/>
      <w:textAlignment w:val="auto"/>
    </w:pPr>
    <w:rPr>
      <w:rFonts w:ascii="宋体" w:hAnsi="Courier New"/>
      <w:sz w:val="21"/>
    </w:rPr>
  </w:style>
  <w:style w:type="paragraph" w:styleId="6">
    <w:name w:val="Date"/>
    <w:basedOn w:val="1"/>
    <w:next w:val="1"/>
    <w:uiPriority w:val="0"/>
  </w:style>
  <w:style w:type="paragraph" w:styleId="7">
    <w:name w:val="Body Text Indent 2"/>
    <w:basedOn w:val="1"/>
    <w:qFormat/>
    <w:uiPriority w:val="0"/>
    <w:pPr>
      <w:spacing w:line="600" w:lineRule="exact"/>
      <w:ind w:firstLine="600"/>
    </w:pPr>
    <w:rPr>
      <w:rFonts w:ascii="楷体_GB2312" w:eastAsia="楷体_GB2312"/>
    </w:rPr>
  </w:style>
  <w:style w:type="paragraph" w:styleId="8">
    <w:name w:val="Balloon Text"/>
    <w:basedOn w:val="1"/>
    <w:semiHidden/>
    <w:uiPriority w:val="0"/>
    <w:rPr>
      <w:sz w:val="18"/>
      <w:szCs w:val="18"/>
    </w:rPr>
  </w:style>
  <w:style w:type="paragraph" w:styleId="9">
    <w:name w:val="footer"/>
    <w:basedOn w:val="1"/>
    <w:uiPriority w:val="0"/>
    <w:pPr>
      <w:tabs>
        <w:tab w:val="center" w:pos="4153"/>
        <w:tab w:val="right" w:pos="8306"/>
      </w:tabs>
      <w:jc w:val="left"/>
    </w:pPr>
    <w:rPr>
      <w:sz w:val="18"/>
    </w:rPr>
  </w:style>
  <w:style w:type="paragraph" w:styleId="10">
    <w:name w:val="header"/>
    <w:basedOn w:val="1"/>
    <w:uiPriority w:val="0"/>
    <w:pPr>
      <w:pBdr>
        <w:bottom w:val="single" w:color="auto" w:sz="6" w:space="1"/>
      </w:pBdr>
      <w:tabs>
        <w:tab w:val="center" w:pos="4153"/>
        <w:tab w:val="right" w:pos="8306"/>
      </w:tabs>
      <w:jc w:val="center"/>
    </w:pPr>
    <w:rPr>
      <w:sz w:val="18"/>
    </w:rPr>
  </w:style>
  <w:style w:type="paragraph" w:styleId="11">
    <w:name w:val="Body Text Indent 3"/>
    <w:basedOn w:val="1"/>
    <w:qFormat/>
    <w:uiPriority w:val="0"/>
    <w:pPr>
      <w:autoSpaceDE/>
      <w:autoSpaceDN/>
      <w:adjustRightInd/>
      <w:ind w:firstLine="630"/>
      <w:textAlignment w:val="auto"/>
    </w:pPr>
    <w:rPr>
      <w:rFonts w:eastAsia="楷体_GB2312"/>
      <w:b/>
    </w:rPr>
  </w:style>
  <w:style w:type="character" w:styleId="14">
    <w:name w:val="page number"/>
    <w:uiPriority w:val="0"/>
    <w:rPr>
      <w:sz w:val="20"/>
    </w:rPr>
  </w:style>
  <w:style w:type="paragraph" w:customStyle="1" w:styleId="15">
    <w:name w:val="Char"/>
    <w:basedOn w:val="1"/>
    <w:uiPriority w:val="0"/>
    <w:pPr>
      <w:widowControl/>
      <w:autoSpaceDE/>
      <w:autoSpaceDN/>
      <w:adjustRightInd/>
      <w:spacing w:after="160" w:line="240" w:lineRule="exact"/>
      <w:jc w:val="left"/>
      <w:textAlignment w:val="auto"/>
    </w:pPr>
    <w:rPr>
      <w:sz w:val="21"/>
    </w:rPr>
  </w:style>
  <w:style w:type="paragraph" w:customStyle="1" w:styleId="16">
    <w:name w:val="Char1"/>
    <w:basedOn w:val="1"/>
    <w:uiPriority w:val="0"/>
    <w:pPr>
      <w:widowControl/>
      <w:autoSpaceDE/>
      <w:autoSpaceDN/>
      <w:adjustRightInd/>
      <w:spacing w:after="160" w:line="240" w:lineRule="exact"/>
      <w:jc w:val="left"/>
      <w:textAlignment w:val="auto"/>
    </w:pPr>
    <w:rPr>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1150;&#20844;&#23460;&#24037;&#20316;\&#26032;&#29256;&#32418;&#22836;&#27169;&#26495;&#65288;&#20892;&#22996;&#65289;\&#26080;&#32418;&#32447;\&#20892;&#22996;&#23567;&#32418;&#22836;201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农委小红头2015</Template>
  <Company>Lenovo</Company>
  <Pages>4</Pages>
  <Words>350</Words>
  <Characters>2001</Characters>
  <Lines>16</Lines>
  <Paragraphs>4</Paragraphs>
  <TotalTime>66</TotalTime>
  <ScaleCrop>false</ScaleCrop>
  <LinksUpToDate>false</LinksUpToDate>
  <CharactersWithSpaces>2347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2015-11-20T01:32:00Z</dcterms:created>
  <dc:creator>USER</dc:creator>
  <cp:lastModifiedBy>农工委管理员</cp:lastModifiedBy>
  <cp:lastPrinted>2010-09-14T07:28:00Z</cp:lastPrinted>
  <dcterms:modified xsi:type="dcterms:W3CDTF">2021-12-08T07:51:36Z</dcterms:modified>
  <dc:title>丰台区区级领导班子和领导干部“三讲”教育“回头看”工作实施方案</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