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C2" w:rsidRPr="00CA23B9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宋体" w:eastAsia="宋体" w:hAnsi="宋体"/>
          <w:b/>
          <w:color w:val="auto"/>
          <w:sz w:val="36"/>
          <w:szCs w:val="36"/>
        </w:rPr>
      </w:pPr>
      <w:r w:rsidRPr="00CA23B9">
        <w:rPr>
          <w:rFonts w:ascii="宋体" w:eastAsia="宋体" w:hAnsi="宋体" w:hint="eastAsia"/>
          <w:b/>
          <w:color w:val="auto"/>
          <w:sz w:val="36"/>
          <w:szCs w:val="36"/>
        </w:rPr>
        <w:t>201</w:t>
      </w:r>
      <w:r w:rsidR="00F84E3A">
        <w:rPr>
          <w:rFonts w:ascii="宋体" w:eastAsia="宋体" w:hAnsi="宋体" w:hint="eastAsia"/>
          <w:b/>
          <w:color w:val="auto"/>
          <w:sz w:val="36"/>
          <w:szCs w:val="36"/>
        </w:rPr>
        <w:t>4</w:t>
      </w:r>
      <w:r w:rsidRPr="00CA23B9">
        <w:rPr>
          <w:rFonts w:ascii="宋体" w:eastAsia="宋体" w:hAnsi="宋体" w:hint="eastAsia"/>
          <w:b/>
          <w:color w:val="auto"/>
          <w:sz w:val="36"/>
          <w:szCs w:val="36"/>
        </w:rPr>
        <w:t>年丰台区司法局政府信息公开工作年度报告</w:t>
      </w:r>
    </w:p>
    <w:p w:rsidR="00063DC2" w:rsidRP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Pr="00F84E3A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jc w:val="both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楷体_GB2312" w:eastAsia="楷体_GB2312" w:hAnsi="华文中宋"/>
          <w:color w:val="auto"/>
          <w:sz w:val="30"/>
          <w:szCs w:val="30"/>
        </w:rPr>
      </w:pPr>
      <w:r>
        <w:rPr>
          <w:rFonts w:ascii="楷体_GB2312" w:eastAsia="楷体_GB2312" w:hAnsi="华文中宋" w:hint="eastAsia"/>
          <w:color w:val="auto"/>
          <w:sz w:val="30"/>
          <w:szCs w:val="30"/>
        </w:rPr>
        <w:t>北京市丰台区司法局</w:t>
      </w: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楷体_GB2312" w:eastAsia="楷体_GB2312" w:hAnsi="华文中宋"/>
          <w:color w:val="auto"/>
          <w:sz w:val="30"/>
          <w:szCs w:val="30"/>
        </w:rPr>
      </w:pPr>
      <w:r>
        <w:rPr>
          <w:rFonts w:ascii="楷体_GB2312" w:eastAsia="楷体_GB2312" w:hAnsi="华文中宋" w:hint="eastAsia"/>
          <w:color w:val="auto"/>
          <w:sz w:val="30"/>
          <w:szCs w:val="30"/>
        </w:rPr>
        <w:t>二</w:t>
      </w:r>
      <w:r>
        <w:rPr>
          <w:rFonts w:ascii="楷体_GB2312" w:eastAsia="宋体" w:hAnsi="宋体" w:cs="宋体" w:hint="eastAsia"/>
          <w:color w:val="auto"/>
          <w:sz w:val="30"/>
          <w:szCs w:val="30"/>
        </w:rPr>
        <w:t>〇</w:t>
      </w:r>
      <w:r w:rsidR="00F84E3A">
        <w:rPr>
          <w:rFonts w:ascii="楷体_GB2312" w:eastAsia="楷体_GB2312" w:hAnsi="Dotum" w:cs="Dotum" w:hint="eastAsia"/>
          <w:color w:val="auto"/>
          <w:sz w:val="30"/>
          <w:szCs w:val="30"/>
        </w:rPr>
        <w:t>一五年三</w:t>
      </w:r>
      <w:r>
        <w:rPr>
          <w:rFonts w:ascii="楷体_GB2312" w:eastAsia="楷体_GB2312" w:hAnsi="Dotum" w:cs="Dotum" w:hint="eastAsia"/>
          <w:color w:val="auto"/>
          <w:sz w:val="30"/>
          <w:szCs w:val="30"/>
        </w:rPr>
        <w:t>月</w:t>
      </w:r>
      <w:bookmarkStart w:id="0" w:name="_GoBack"/>
      <w:bookmarkEnd w:id="0"/>
    </w:p>
    <w:p w:rsidR="00063DC2" w:rsidRDefault="00063DC2" w:rsidP="00063DC2"/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本报告是根据《中华人民共和国政府信息公开条例》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（以</w:t>
      </w:r>
      <w:r>
        <w:rPr>
          <w:rFonts w:ascii="仿宋_GB2312" w:eastAsia="仿宋_GB2312" w:hAnsi="宋体" w:hint="eastAsia"/>
          <w:sz w:val="32"/>
          <w:szCs w:val="32"/>
        </w:rPr>
        <w:t>下简称《条例》）要求，</w:t>
      </w:r>
      <w:r w:rsidRPr="003579FC">
        <w:rPr>
          <w:rFonts w:ascii="仿宋_GB2312" w:eastAsia="仿宋_GB2312" w:hAnsi="宋体" w:hint="eastAsia"/>
          <w:sz w:val="32"/>
          <w:szCs w:val="32"/>
        </w:rPr>
        <w:t>由北京市丰台区</w:t>
      </w:r>
      <w:r w:rsidRPr="003579FC">
        <w:rPr>
          <w:rFonts w:ascii="仿宋_GB2312" w:eastAsia="仿宋_GB2312" w:hAnsi="宋体" w:cs="宋体" w:hint="eastAsia"/>
          <w:kern w:val="0"/>
          <w:sz w:val="32"/>
          <w:szCs w:val="32"/>
        </w:rPr>
        <w:t>司法局编制的2</w:t>
      </w:r>
      <w:r w:rsidR="007F3977">
        <w:rPr>
          <w:rFonts w:ascii="仿宋_GB2312" w:eastAsia="仿宋_GB2312" w:hAnsi="宋体" w:cs="宋体" w:hint="eastAsia"/>
          <w:kern w:val="0"/>
          <w:sz w:val="32"/>
          <w:szCs w:val="32"/>
        </w:rPr>
        <w:t>014</w:t>
      </w:r>
      <w:r w:rsidRPr="003579FC">
        <w:rPr>
          <w:rFonts w:ascii="仿宋_GB2312" w:eastAsia="仿宋_GB2312" w:hAnsi="宋体" w:cs="宋体" w:hint="eastAsia"/>
          <w:kern w:val="0"/>
          <w:sz w:val="32"/>
          <w:szCs w:val="32"/>
        </w:rPr>
        <w:t>年度政务信息公开年度报告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全文包括概述，主动公开政府信息的情况，依申请公开政府信息和不予公开政府信息的情况，因政府信息公开申请行政复议、提起行政诉讼的情况，政府信息公开工作存在不足及改进措施。</w:t>
      </w:r>
    </w:p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spacing w:val="-12"/>
          <w:kern w:val="15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本报告中所列数据的统计期限自</w:t>
      </w:r>
      <w:r w:rsidR="007F3977"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年1月1日起，至</w:t>
      </w:r>
      <w:r w:rsidR="007F3977"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12月31日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止。本报告的电子</w:t>
      </w:r>
      <w:r>
        <w:rPr>
          <w:rFonts w:ascii="仿宋_GB2312" w:eastAsia="仿宋_GB2312" w:hAnsi="宋体" w:cs="宋体" w:hint="eastAsia"/>
          <w:spacing w:val="-2"/>
          <w:kern w:val="0"/>
          <w:sz w:val="32"/>
          <w:szCs w:val="32"/>
        </w:rPr>
        <w:t>版可在“首都之窗”门户网站（http://www.beijing.gov.cn/）下载。由于篇幅所限，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如对报告有任何疑问，请与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丰台区司法局办公室联系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地址：北京市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丰台区丰北路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75号；邮编：100161；联系电话：63813854；电子邮箱：sfjbgs@263.net</w:t>
      </w:r>
      <w:r>
        <w:rPr>
          <w:rFonts w:ascii="仿宋_GB2312" w:eastAsia="仿宋_GB2312" w:hAnsi="宋体" w:cs="宋体" w:hint="eastAsia"/>
          <w:spacing w:val="-12"/>
          <w:kern w:val="15"/>
          <w:sz w:val="32"/>
          <w:szCs w:val="32"/>
        </w:rPr>
        <w:t>）。</w:t>
      </w: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This report is prepared according to the requirement of </w:t>
      </w:r>
      <w:r>
        <w:rPr>
          <w:b/>
          <w:sz w:val="30"/>
          <w:szCs w:val="30"/>
        </w:rPr>
        <w:t xml:space="preserve">the Decree of Government Information Openness </w:t>
      </w:r>
      <w:r>
        <w:rPr>
          <w:sz w:val="30"/>
          <w:szCs w:val="30"/>
        </w:rPr>
        <w:t xml:space="preserve">of the PRC and annual reports by </w:t>
      </w:r>
      <w:r>
        <w:rPr>
          <w:rFonts w:hint="eastAsia"/>
          <w:sz w:val="30"/>
          <w:szCs w:val="30"/>
        </w:rPr>
        <w:t xml:space="preserve">the </w:t>
      </w:r>
      <w:proofErr w:type="spellStart"/>
      <w:r w:rsidRPr="003579FC">
        <w:rPr>
          <w:sz w:val="30"/>
          <w:szCs w:val="30"/>
        </w:rPr>
        <w:t>Fengtai</w:t>
      </w:r>
      <w:proofErr w:type="spellEnd"/>
      <w:r w:rsidRPr="003579FC">
        <w:rPr>
          <w:sz w:val="30"/>
          <w:szCs w:val="30"/>
        </w:rPr>
        <w:t xml:space="preserve"> District, Beijing Bureau of Justice</w:t>
      </w:r>
      <w:r>
        <w:rPr>
          <w:sz w:val="30"/>
          <w:szCs w:val="30"/>
        </w:rPr>
        <w:t xml:space="preserve"> on information openness. </w:t>
      </w:r>
    </w:p>
    <w:p w:rsidR="00063DC2" w:rsidRDefault="00063DC2" w:rsidP="00063DC2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The text of the report includes the following content: summary, voluntary disclosure of government information, disclosure of government information upon request and non-disclosure of </w:t>
      </w:r>
      <w:r>
        <w:rPr>
          <w:sz w:val="30"/>
          <w:szCs w:val="30"/>
        </w:rPr>
        <w:lastRenderedPageBreak/>
        <w:t>government information; application for administrative re-examination and initiated administrative proceedings due to disclosure of government information; and deficiencies of government information openness and measures for improvement.</w:t>
      </w:r>
    </w:p>
    <w:p w:rsidR="00063DC2" w:rsidRDefault="00063DC2" w:rsidP="00063DC2">
      <w:pPr>
        <w:spacing w:line="56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sz w:val="30"/>
          <w:szCs w:val="30"/>
        </w:rPr>
        <w:t>The data listed in the report is collected from the period starting from January 1 20</w:t>
      </w:r>
      <w:r w:rsidR="007F3977"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to December 31 20</w:t>
      </w:r>
      <w:r w:rsidR="007F3977">
        <w:rPr>
          <w:rFonts w:hint="eastAsia"/>
          <w:sz w:val="30"/>
          <w:szCs w:val="30"/>
        </w:rPr>
        <w:t>14</w:t>
      </w:r>
      <w:r>
        <w:rPr>
          <w:sz w:val="30"/>
          <w:szCs w:val="30"/>
        </w:rPr>
        <w:t xml:space="preserve">. The report is available for download from </w:t>
      </w:r>
      <w:hyperlink r:id="rId8" w:history="1">
        <w:r>
          <w:rPr>
            <w:rStyle w:val="a3"/>
            <w:sz w:val="30"/>
            <w:szCs w:val="30"/>
          </w:rPr>
          <w:t>http://www.beijing.gov.cn</w:t>
        </w:r>
      </w:hyperlink>
      <w:r>
        <w:rPr>
          <w:sz w:val="30"/>
          <w:szCs w:val="30"/>
        </w:rPr>
        <w:t xml:space="preserve">. For any enquiry to the report, please contact the </w:t>
      </w:r>
      <w:proofErr w:type="spellStart"/>
      <w:r w:rsidRPr="003579FC">
        <w:rPr>
          <w:sz w:val="30"/>
          <w:szCs w:val="30"/>
        </w:rPr>
        <w:t>Fengtai</w:t>
      </w:r>
      <w:proofErr w:type="spellEnd"/>
      <w:r w:rsidRPr="003579FC">
        <w:rPr>
          <w:sz w:val="30"/>
          <w:szCs w:val="30"/>
        </w:rPr>
        <w:t xml:space="preserve"> District, Beijing Bureau of Justice</w:t>
      </w:r>
      <w:r>
        <w:rPr>
          <w:sz w:val="30"/>
          <w:szCs w:val="30"/>
        </w:rPr>
        <w:t>. (Address: No. 7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rFonts w:hint="eastAsia"/>
              <w:sz w:val="30"/>
              <w:szCs w:val="30"/>
            </w:rPr>
            <w:t>North</w:t>
          </w:r>
          <w:r>
            <w:rPr>
              <w:sz w:val="30"/>
              <w:szCs w:val="30"/>
            </w:rPr>
            <w:t xml:space="preserve"> Street</w:t>
          </w:r>
        </w:smartTag>
      </w:smartTag>
      <w:r>
        <w:rPr>
          <w:sz w:val="30"/>
          <w:szCs w:val="30"/>
        </w:rPr>
        <w:t xml:space="preserve">, </w:t>
      </w:r>
      <w:proofErr w:type="spellStart"/>
      <w:r>
        <w:rPr>
          <w:rFonts w:hint="eastAsia"/>
          <w:sz w:val="30"/>
          <w:szCs w:val="30"/>
        </w:rPr>
        <w:t>Fengtai</w:t>
      </w:r>
      <w:proofErr w:type="spellEnd"/>
      <w:r>
        <w:rPr>
          <w:sz w:val="30"/>
          <w:szCs w:val="30"/>
        </w:rPr>
        <w:t xml:space="preserve"> District, </w:t>
      </w:r>
      <w:smartTag w:uri="urn:schemas-microsoft-com:office:smarttags" w:element="place">
        <w:smartTag w:uri="urn:schemas-microsoft-com:office:smarttags" w:element="City">
          <w:r>
            <w:rPr>
              <w:sz w:val="30"/>
              <w:szCs w:val="30"/>
            </w:rPr>
            <w:t>Beijing</w:t>
          </w:r>
        </w:smartTag>
      </w:smartTag>
      <w:r>
        <w:rPr>
          <w:sz w:val="30"/>
          <w:szCs w:val="30"/>
        </w:rPr>
        <w:t xml:space="preserve"> 100</w:t>
      </w:r>
      <w:r>
        <w:rPr>
          <w:rFonts w:hint="eastAsia"/>
          <w:sz w:val="30"/>
          <w:szCs w:val="30"/>
        </w:rPr>
        <w:t>161</w:t>
      </w:r>
      <w:proofErr w:type="gramStart"/>
      <w:r>
        <w:rPr>
          <w:sz w:val="30"/>
          <w:szCs w:val="30"/>
        </w:rPr>
        <w:t>,  Tel</w:t>
      </w:r>
      <w:proofErr w:type="gramEnd"/>
      <w:r>
        <w:rPr>
          <w:sz w:val="30"/>
          <w:szCs w:val="30"/>
        </w:rPr>
        <w:t>: 010-</w:t>
      </w:r>
      <w:r>
        <w:rPr>
          <w:rFonts w:hint="eastAsia"/>
          <w:sz w:val="30"/>
          <w:szCs w:val="30"/>
        </w:rPr>
        <w:t>63813854</w:t>
      </w:r>
      <w:r>
        <w:rPr>
          <w:sz w:val="30"/>
          <w:szCs w:val="30"/>
        </w:rPr>
        <w:t xml:space="preserve">  Email: </w:t>
      </w:r>
      <w:r>
        <w:rPr>
          <w:rFonts w:hint="eastAsia"/>
          <w:sz w:val="30"/>
          <w:szCs w:val="30"/>
        </w:rPr>
        <w:t>sfjbgs@263.net</w:t>
      </w:r>
      <w:r>
        <w:rPr>
          <w:sz w:val="30"/>
          <w:szCs w:val="30"/>
        </w:rPr>
        <w:t xml:space="preserve">) </w:t>
      </w: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654A16" w:rsidRDefault="00654A1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一、概述</w:t>
      </w:r>
    </w:p>
    <w:p w:rsidR="00035636" w:rsidRDefault="007F3977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</w:t>
      </w:r>
      <w:r w:rsidR="00035636" w:rsidRPr="00ED7C66">
        <w:rPr>
          <w:rFonts w:ascii="仿宋_GB2312" w:eastAsia="仿宋_GB2312" w:hint="eastAsia"/>
          <w:sz w:val="32"/>
          <w:szCs w:val="32"/>
        </w:rPr>
        <w:t>年，</w:t>
      </w:r>
      <w:r w:rsidR="00035636" w:rsidRPr="00ED7C66">
        <w:rPr>
          <w:rFonts w:ascii="仿宋_GB2312" w:eastAsia="仿宋_GB2312" w:hAnsi="ˎ̥" w:hint="eastAsia"/>
          <w:sz w:val="32"/>
          <w:szCs w:val="32"/>
        </w:rPr>
        <w:t>为进一步贯彻落实</w:t>
      </w:r>
      <w:r w:rsidR="00035636">
        <w:rPr>
          <w:rFonts w:ascii="仿宋_GB2312" w:eastAsia="仿宋_GB2312" w:hAnsi="ˎ̥" w:hint="eastAsia"/>
          <w:sz w:val="32"/>
          <w:szCs w:val="32"/>
        </w:rPr>
        <w:t>政府信息公开</w:t>
      </w:r>
      <w:r w:rsidR="00035636" w:rsidRPr="00ED7C66">
        <w:rPr>
          <w:rFonts w:ascii="仿宋_GB2312" w:eastAsia="仿宋_GB2312" w:hAnsi="ˎ̥" w:hint="eastAsia"/>
          <w:sz w:val="32"/>
          <w:szCs w:val="32"/>
        </w:rPr>
        <w:t>工作，</w:t>
      </w:r>
      <w:r w:rsidR="00035636">
        <w:rPr>
          <w:rFonts w:ascii="仿宋_GB2312" w:eastAsia="仿宋_GB2312" w:hAnsi="ˎ̥" w:hint="eastAsia"/>
          <w:sz w:val="32"/>
          <w:szCs w:val="32"/>
        </w:rPr>
        <w:t>提高司法行政工作的透明度和办事效率，促进依法行政，</w:t>
      </w:r>
      <w:r w:rsidR="00035636" w:rsidRPr="00ED7C66">
        <w:rPr>
          <w:rFonts w:ascii="仿宋_GB2312" w:eastAsia="仿宋_GB2312" w:hAnsi="ˎ̥" w:hint="eastAsia"/>
          <w:sz w:val="32"/>
          <w:szCs w:val="32"/>
        </w:rPr>
        <w:t>实现丰台区司法行政工作制度化、透明化、规范化，在区委、区政府的正确领导</w:t>
      </w:r>
      <w:r w:rsidR="00035636">
        <w:rPr>
          <w:rFonts w:ascii="仿宋_GB2312" w:eastAsia="仿宋_GB2312" w:hAnsi="ˎ̥" w:hint="eastAsia"/>
          <w:sz w:val="32"/>
          <w:szCs w:val="32"/>
        </w:rPr>
        <w:t>和</w:t>
      </w:r>
      <w:r w:rsidR="00035636" w:rsidRPr="00ED7C66">
        <w:rPr>
          <w:rFonts w:ascii="仿宋_GB2312" w:eastAsia="仿宋_GB2312" w:hAnsi="ˎ̥" w:hint="eastAsia"/>
          <w:sz w:val="32"/>
          <w:szCs w:val="32"/>
        </w:rPr>
        <w:t>市司法局</w:t>
      </w:r>
      <w:r w:rsidR="00035636">
        <w:rPr>
          <w:rFonts w:ascii="仿宋_GB2312" w:eastAsia="仿宋_GB2312" w:hAnsi="ˎ̥" w:hint="eastAsia"/>
          <w:sz w:val="32"/>
          <w:szCs w:val="32"/>
        </w:rPr>
        <w:t>的指导</w:t>
      </w:r>
      <w:r w:rsidR="00035636" w:rsidRPr="00ED7C66">
        <w:rPr>
          <w:rFonts w:ascii="仿宋_GB2312" w:eastAsia="仿宋_GB2312" w:hAnsi="ˎ̥" w:hint="eastAsia"/>
          <w:sz w:val="32"/>
          <w:szCs w:val="32"/>
        </w:rPr>
        <w:t>下，</w:t>
      </w:r>
      <w:r w:rsidR="00035636" w:rsidRPr="00ED7C66">
        <w:rPr>
          <w:rFonts w:ascii="仿宋_GB2312" w:eastAsia="仿宋_GB2312" w:hint="eastAsia"/>
          <w:sz w:val="32"/>
          <w:szCs w:val="32"/>
        </w:rPr>
        <w:t>围绕</w:t>
      </w:r>
      <w:r w:rsidR="00035636">
        <w:rPr>
          <w:rFonts w:ascii="仿宋_GB2312" w:eastAsia="仿宋_GB2312" w:hint="eastAsia"/>
          <w:sz w:val="32"/>
          <w:szCs w:val="32"/>
        </w:rPr>
        <w:t>丰台区的发展建设</w:t>
      </w:r>
      <w:r w:rsidR="00035636" w:rsidRPr="00ED7C66">
        <w:rPr>
          <w:rFonts w:ascii="仿宋_GB2312" w:eastAsia="仿宋_GB2312" w:hint="eastAsia"/>
          <w:sz w:val="32"/>
          <w:szCs w:val="32"/>
        </w:rPr>
        <w:t>，从人民群众的切身利益出发，</w:t>
      </w:r>
      <w:r w:rsidR="00035636">
        <w:rPr>
          <w:rFonts w:ascii="仿宋_GB2312" w:eastAsia="仿宋_GB2312" w:hint="eastAsia"/>
          <w:sz w:val="32"/>
          <w:szCs w:val="32"/>
        </w:rPr>
        <w:t>全面贯彻落实政府信息公开工作</w:t>
      </w:r>
      <w:r w:rsidR="00035636" w:rsidRPr="00ED7C66">
        <w:rPr>
          <w:rFonts w:ascii="仿宋_GB2312" w:eastAsia="仿宋_GB2312" w:hint="eastAsia"/>
          <w:sz w:val="32"/>
          <w:szCs w:val="32"/>
        </w:rPr>
        <w:t>，</w:t>
      </w:r>
      <w:r w:rsidR="005167CA">
        <w:rPr>
          <w:rFonts w:ascii="仿宋_GB2312" w:eastAsia="仿宋_GB2312" w:hint="eastAsia"/>
          <w:sz w:val="32"/>
          <w:szCs w:val="32"/>
        </w:rPr>
        <w:t>取得了工作</w:t>
      </w:r>
      <w:r w:rsidR="00035636">
        <w:rPr>
          <w:rFonts w:ascii="仿宋_GB2312" w:eastAsia="仿宋_GB2312" w:hint="eastAsia"/>
          <w:sz w:val="32"/>
          <w:szCs w:val="32"/>
        </w:rPr>
        <w:t>进展。</w:t>
      </w:r>
    </w:p>
    <w:p w:rsidR="00035636" w:rsidRPr="00243B80" w:rsidRDefault="00035636" w:rsidP="00B45E9F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243B80">
        <w:rPr>
          <w:rFonts w:ascii="仿宋_GB2312" w:eastAsia="仿宋_GB2312" w:hint="eastAsia"/>
          <w:sz w:val="32"/>
          <w:szCs w:val="32"/>
        </w:rPr>
        <w:t>加强组织领导，全面落实政府信息公开各项制度</w:t>
      </w:r>
      <w:r w:rsidR="00243B80" w:rsidRPr="00243B80">
        <w:rPr>
          <w:rFonts w:ascii="仿宋_GB2312" w:eastAsia="仿宋_GB2312" w:hint="eastAsia"/>
          <w:sz w:val="32"/>
          <w:szCs w:val="32"/>
        </w:rPr>
        <w:t>。</w:t>
      </w:r>
    </w:p>
    <w:p w:rsidR="00243B80" w:rsidRDefault="00243B80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我局高度重视政府信息公开工作，认真贯彻落实关于政府信息公开的一系列重要文件精神。</w:t>
      </w:r>
      <w:r w:rsidRPr="006269CE">
        <w:rPr>
          <w:rFonts w:ascii="仿宋_GB2312" w:eastAsia="仿宋_GB2312" w:hint="eastAsia"/>
          <w:sz w:val="32"/>
          <w:szCs w:val="32"/>
        </w:rPr>
        <w:t>把政府信息公开工作作为一项常规性工作纳入重要议事日程，列入机关效能建设的总体规划，</w:t>
      </w:r>
      <w:r>
        <w:rPr>
          <w:rFonts w:ascii="仿宋_GB2312" w:eastAsia="仿宋_GB2312" w:hint="eastAsia"/>
          <w:sz w:val="32"/>
          <w:szCs w:val="32"/>
        </w:rPr>
        <w:t>由局办公室牵头负责信息公开工作，指定专人负责，加大推进和协调力度。</w:t>
      </w:r>
      <w:r w:rsidR="005167CA">
        <w:rPr>
          <w:rFonts w:ascii="仿宋_GB2312" w:eastAsia="仿宋_GB2312" w:hint="eastAsia"/>
          <w:sz w:val="32"/>
          <w:szCs w:val="32"/>
        </w:rPr>
        <w:t>形成了一级抓一级、层层抓落实的工作体系。严格遵循“审核负责制</w:t>
      </w:r>
      <w:r w:rsidRPr="006269CE">
        <w:rPr>
          <w:rFonts w:ascii="仿宋_GB2312" w:eastAsia="仿宋_GB2312" w:hint="eastAsia"/>
          <w:sz w:val="32"/>
          <w:szCs w:val="32"/>
        </w:rPr>
        <w:t>”</w:t>
      </w:r>
      <w:r w:rsidR="005167CA">
        <w:rPr>
          <w:rFonts w:ascii="仿宋_GB2312" w:eastAsia="仿宋_GB2312" w:hint="eastAsia"/>
          <w:sz w:val="32"/>
          <w:szCs w:val="32"/>
        </w:rPr>
        <w:t>、“分级审核制”</w:t>
      </w:r>
      <w:r w:rsidRPr="006269CE">
        <w:rPr>
          <w:rFonts w:ascii="仿宋_GB2312" w:eastAsia="仿宋_GB2312" w:hint="eastAsia"/>
          <w:sz w:val="32"/>
          <w:szCs w:val="32"/>
        </w:rPr>
        <w:t>、“先审查后公开”的工作流程，开展政府信息公开工作。同时积极参加市、区组织的信息公开培训，认真对政府信息进行梳理，每月定期上报月度数据情况，确保政府信息公开工作规范有序。</w:t>
      </w:r>
      <w:r w:rsidRPr="006269CE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（二）明确工作内容，提升政府信息公开工作质量</w:t>
      </w:r>
    </w:p>
    <w:p w:rsidR="00937F95" w:rsidRDefault="007F3977" w:rsidP="00402A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</w:t>
      </w:r>
      <w:r w:rsidR="00272A65">
        <w:rPr>
          <w:rFonts w:ascii="仿宋_GB2312" w:eastAsia="仿宋_GB2312" w:hint="eastAsia"/>
          <w:sz w:val="32"/>
          <w:szCs w:val="32"/>
        </w:rPr>
        <w:t>年</w:t>
      </w:r>
      <w:r w:rsidR="005167CA">
        <w:rPr>
          <w:rFonts w:ascii="仿宋_GB2312" w:eastAsia="仿宋_GB2312" w:hint="eastAsia"/>
          <w:sz w:val="32"/>
          <w:szCs w:val="32"/>
        </w:rPr>
        <w:t>，</w:t>
      </w:r>
      <w:r w:rsidR="00272A65">
        <w:rPr>
          <w:rFonts w:ascii="仿宋_GB2312" w:eastAsia="仿宋_GB2312" w:hint="eastAsia"/>
          <w:sz w:val="32"/>
          <w:szCs w:val="32"/>
        </w:rPr>
        <w:t>我局根据工作情况进一步</w:t>
      </w:r>
      <w:r>
        <w:rPr>
          <w:rFonts w:ascii="仿宋_GB2312" w:eastAsia="仿宋_GB2312" w:hint="eastAsia"/>
          <w:sz w:val="32"/>
          <w:szCs w:val="32"/>
        </w:rPr>
        <w:t>修订完善</w:t>
      </w:r>
      <w:r w:rsidR="00243B80">
        <w:rPr>
          <w:rFonts w:ascii="仿宋_GB2312" w:eastAsia="仿宋_GB2312" w:hint="eastAsia"/>
          <w:sz w:val="32"/>
          <w:szCs w:val="32"/>
        </w:rPr>
        <w:t>《丰台区</w:t>
      </w:r>
      <w:r w:rsidR="00243B80" w:rsidRPr="00F17CE9">
        <w:rPr>
          <w:rFonts w:ascii="仿宋_GB2312" w:eastAsia="仿宋_GB2312" w:hAnsi="宋体" w:hint="eastAsia"/>
          <w:sz w:val="32"/>
          <w:szCs w:val="32"/>
        </w:rPr>
        <w:t>司法局政府信息公开工作制度</w:t>
      </w:r>
      <w:r w:rsidR="00243B80">
        <w:rPr>
          <w:rFonts w:ascii="仿宋_GB2312" w:eastAsia="仿宋_GB2312" w:hAnsi="宋体" w:hint="eastAsia"/>
          <w:sz w:val="32"/>
          <w:szCs w:val="32"/>
        </w:rPr>
        <w:t>》</w:t>
      </w:r>
      <w:r w:rsidR="00937F95">
        <w:rPr>
          <w:rFonts w:ascii="仿宋_GB2312" w:eastAsia="仿宋_GB2312" w:hAnsi="宋体" w:hint="eastAsia"/>
          <w:sz w:val="32"/>
          <w:szCs w:val="32"/>
        </w:rPr>
        <w:t>，</w:t>
      </w:r>
      <w:r w:rsidR="00937F95">
        <w:rPr>
          <w:rFonts w:ascii="仿宋_GB2312" w:eastAsia="仿宋_GB2312" w:hint="eastAsia"/>
          <w:sz w:val="32"/>
          <w:szCs w:val="32"/>
        </w:rPr>
        <w:t>认真对政府信息进行梳理，</w:t>
      </w:r>
      <w:r w:rsidR="00937F95" w:rsidRPr="00B52296">
        <w:rPr>
          <w:rFonts w:ascii="仿宋_GB2312" w:eastAsia="仿宋_GB2312" w:hint="eastAsia"/>
          <w:sz w:val="32"/>
        </w:rPr>
        <w:t>编制政</w:t>
      </w:r>
      <w:r w:rsidR="00937F95">
        <w:rPr>
          <w:rFonts w:ascii="仿宋_GB2312" w:eastAsia="仿宋_GB2312" w:hint="eastAsia"/>
          <w:sz w:val="32"/>
          <w:szCs w:val="32"/>
        </w:rPr>
        <w:t>府信息</w:t>
      </w:r>
      <w:r w:rsidR="00937F95">
        <w:rPr>
          <w:rFonts w:ascii="仿宋_GB2312" w:eastAsia="仿宋_GB2312"/>
          <w:sz w:val="32"/>
          <w:szCs w:val="32"/>
        </w:rPr>
        <w:t>公开指南</w:t>
      </w:r>
      <w:r w:rsidR="00937F95">
        <w:rPr>
          <w:rFonts w:ascii="仿宋_GB2312" w:eastAsia="仿宋_GB2312" w:hint="eastAsia"/>
          <w:sz w:val="32"/>
          <w:szCs w:val="32"/>
        </w:rPr>
        <w:t>、年度工作报告，按照保密审查办法网上公开，</w:t>
      </w:r>
      <w:r w:rsidR="00937F95">
        <w:rPr>
          <w:rFonts w:ascii="仿宋_GB2312" w:eastAsia="仿宋_GB2312" w:hAnsi="Arial" w:cs="Arial" w:hint="eastAsia"/>
          <w:kern w:val="0"/>
          <w:sz w:val="32"/>
          <w:szCs w:val="32"/>
        </w:rPr>
        <w:t>确保了政府信息公开工作的统筹组织和有序开展。</w:t>
      </w:r>
      <w:r w:rsidR="004F303A" w:rsidRPr="004F303A">
        <w:rPr>
          <w:rFonts w:ascii="仿宋_GB2312" w:eastAsia="仿宋_GB2312" w:hint="eastAsia"/>
          <w:sz w:val="32"/>
          <w:szCs w:val="32"/>
        </w:rPr>
        <w:t>我局对</w:t>
      </w:r>
      <w:r w:rsidR="004F303A">
        <w:rPr>
          <w:rFonts w:ascii="仿宋_GB2312" w:eastAsia="仿宋_GB2312" w:hint="eastAsia"/>
          <w:sz w:val="32"/>
          <w:szCs w:val="32"/>
        </w:rPr>
        <w:t>窗口单位业务工作进行梳理</w:t>
      </w:r>
      <w:r w:rsidR="004F303A" w:rsidRPr="004F303A">
        <w:rPr>
          <w:rFonts w:ascii="仿宋_GB2312" w:eastAsia="仿宋_GB2312" w:hint="eastAsia"/>
          <w:sz w:val="32"/>
          <w:szCs w:val="32"/>
        </w:rPr>
        <w:t>，完善了工作流程图</w:t>
      </w:r>
      <w:r w:rsidR="005167CA">
        <w:rPr>
          <w:rFonts w:ascii="仿宋_GB2312" w:eastAsia="仿宋_GB2312" w:hint="eastAsia"/>
          <w:sz w:val="32"/>
          <w:szCs w:val="32"/>
        </w:rPr>
        <w:t>、全</w:t>
      </w:r>
      <w:r w:rsidR="005167CA">
        <w:rPr>
          <w:rFonts w:ascii="仿宋_GB2312" w:eastAsia="仿宋_GB2312" w:hint="eastAsia"/>
          <w:sz w:val="32"/>
          <w:szCs w:val="32"/>
        </w:rPr>
        <w:lastRenderedPageBreak/>
        <w:t>局人员岗位</w:t>
      </w:r>
      <w:proofErr w:type="gramStart"/>
      <w:r w:rsidR="005167CA">
        <w:rPr>
          <w:rFonts w:ascii="仿宋_GB2312" w:eastAsia="仿宋_GB2312" w:hint="eastAsia"/>
          <w:sz w:val="32"/>
          <w:szCs w:val="32"/>
        </w:rPr>
        <w:t>职责桌牌等</w:t>
      </w:r>
      <w:proofErr w:type="gramEnd"/>
      <w:r w:rsidR="005167CA">
        <w:rPr>
          <w:rFonts w:ascii="仿宋_GB2312" w:eastAsia="仿宋_GB2312" w:hint="eastAsia"/>
          <w:sz w:val="32"/>
          <w:szCs w:val="32"/>
        </w:rPr>
        <w:t>举措</w:t>
      </w:r>
      <w:r w:rsidR="004F303A" w:rsidRPr="004F303A">
        <w:rPr>
          <w:rFonts w:ascii="仿宋_GB2312" w:eastAsia="仿宋_GB2312" w:hint="eastAsia"/>
          <w:sz w:val="32"/>
          <w:szCs w:val="32"/>
        </w:rPr>
        <w:t>，方便群众办</w:t>
      </w:r>
      <w:r w:rsidR="00272A65">
        <w:rPr>
          <w:rFonts w:ascii="仿宋_GB2312" w:eastAsia="仿宋_GB2312" w:hint="eastAsia"/>
          <w:sz w:val="32"/>
          <w:szCs w:val="32"/>
        </w:rPr>
        <w:t>事和社会监督。于</w:t>
      </w:r>
      <w:r>
        <w:rPr>
          <w:rFonts w:ascii="仿宋_GB2312" w:eastAsia="仿宋_GB2312" w:hint="eastAsia"/>
          <w:sz w:val="32"/>
          <w:szCs w:val="32"/>
        </w:rPr>
        <w:t>2014</w:t>
      </w:r>
      <w:r w:rsidR="00402A95">
        <w:rPr>
          <w:rFonts w:ascii="仿宋_GB2312" w:eastAsia="仿宋_GB2312" w:hint="eastAsia"/>
          <w:sz w:val="32"/>
          <w:szCs w:val="32"/>
        </w:rPr>
        <w:t>年第三</w:t>
      </w:r>
      <w:r>
        <w:rPr>
          <w:rFonts w:ascii="仿宋_GB2312" w:eastAsia="仿宋_GB2312" w:hint="eastAsia"/>
          <w:sz w:val="32"/>
          <w:szCs w:val="32"/>
        </w:rPr>
        <w:t>季度启动</w:t>
      </w:r>
      <w:r w:rsidR="004F303A" w:rsidRPr="004F303A">
        <w:rPr>
          <w:rFonts w:ascii="仿宋_GB2312" w:eastAsia="仿宋_GB2312" w:hint="eastAsia"/>
          <w:sz w:val="32"/>
          <w:szCs w:val="32"/>
        </w:rPr>
        <w:t>“丰台区司法局网站”</w:t>
      </w:r>
      <w:r w:rsidR="005167CA">
        <w:rPr>
          <w:rFonts w:ascii="仿宋_GB2312" w:eastAsia="仿宋_GB2312" w:hint="eastAsia"/>
          <w:sz w:val="32"/>
          <w:szCs w:val="32"/>
        </w:rPr>
        <w:t>改造升级项目，改版后网站</w:t>
      </w:r>
      <w:r w:rsidR="00402A95">
        <w:rPr>
          <w:rFonts w:ascii="仿宋_GB2312" w:eastAsia="仿宋_GB2312" w:hint="eastAsia"/>
          <w:sz w:val="32"/>
          <w:szCs w:val="32"/>
        </w:rPr>
        <w:t>将提升</w:t>
      </w:r>
      <w:r w:rsidR="005167CA">
        <w:rPr>
          <w:rFonts w:ascii="仿宋_GB2312" w:eastAsia="仿宋_GB2312" w:hint="eastAsia"/>
          <w:sz w:val="32"/>
          <w:szCs w:val="32"/>
        </w:rPr>
        <w:t>浏览</w:t>
      </w:r>
      <w:r w:rsidR="00402A95">
        <w:rPr>
          <w:rFonts w:ascii="仿宋_GB2312" w:eastAsia="仿宋_GB2312" w:hint="eastAsia"/>
          <w:sz w:val="32"/>
          <w:szCs w:val="32"/>
        </w:rPr>
        <w:t>网页的</w:t>
      </w:r>
      <w:r w:rsidR="005167CA">
        <w:rPr>
          <w:rFonts w:ascii="仿宋_GB2312" w:eastAsia="仿宋_GB2312" w:hint="eastAsia"/>
          <w:sz w:val="32"/>
          <w:szCs w:val="32"/>
        </w:rPr>
        <w:t>设计美观化、用户体验</w:t>
      </w:r>
      <w:r w:rsidR="00402A95">
        <w:rPr>
          <w:rFonts w:ascii="仿宋_GB2312" w:eastAsia="仿宋_GB2312" w:hint="eastAsia"/>
          <w:sz w:val="32"/>
          <w:szCs w:val="32"/>
        </w:rPr>
        <w:t>便捷化</w:t>
      </w:r>
      <w:r w:rsidR="00272A65">
        <w:rPr>
          <w:rFonts w:ascii="仿宋_GB2312" w:eastAsia="仿宋_GB2312" w:hint="eastAsia"/>
          <w:sz w:val="32"/>
          <w:szCs w:val="32"/>
        </w:rPr>
        <w:t>、</w:t>
      </w:r>
      <w:r w:rsidR="005167CA">
        <w:rPr>
          <w:rFonts w:ascii="仿宋_GB2312" w:eastAsia="仿宋_GB2312" w:hint="eastAsia"/>
          <w:sz w:val="32"/>
          <w:szCs w:val="32"/>
        </w:rPr>
        <w:t>便民信息含量</w:t>
      </w:r>
      <w:r w:rsidR="00402A95">
        <w:rPr>
          <w:rFonts w:ascii="仿宋_GB2312" w:eastAsia="仿宋_GB2312" w:hint="eastAsia"/>
          <w:sz w:val="32"/>
          <w:szCs w:val="32"/>
        </w:rPr>
        <w:t>丰富化</w:t>
      </w:r>
      <w:r w:rsidR="00272A65">
        <w:rPr>
          <w:rFonts w:ascii="仿宋_GB2312" w:eastAsia="仿宋_GB2312" w:hint="eastAsia"/>
          <w:sz w:val="32"/>
          <w:szCs w:val="32"/>
        </w:rPr>
        <w:t>，</w:t>
      </w:r>
      <w:r w:rsidR="005167CA">
        <w:rPr>
          <w:rFonts w:ascii="仿宋_GB2312" w:eastAsia="仿宋_GB2312" w:hint="eastAsia"/>
          <w:sz w:val="32"/>
          <w:szCs w:val="32"/>
        </w:rPr>
        <w:t>更好的实现</w:t>
      </w:r>
      <w:r w:rsidR="00272A65">
        <w:rPr>
          <w:rFonts w:ascii="仿宋_GB2312" w:eastAsia="仿宋_GB2312" w:hint="eastAsia"/>
          <w:sz w:val="32"/>
          <w:szCs w:val="32"/>
        </w:rPr>
        <w:t>信息公开透明化，</w:t>
      </w:r>
      <w:r w:rsidR="00402A95">
        <w:rPr>
          <w:rFonts w:ascii="仿宋_GB2312" w:eastAsia="仿宋_GB2312" w:hint="eastAsia"/>
          <w:sz w:val="32"/>
          <w:szCs w:val="32"/>
        </w:rPr>
        <w:t>有效搭建为民、便民的网上交流渠道</w:t>
      </w:r>
      <w:r w:rsidR="00272A65">
        <w:rPr>
          <w:rFonts w:ascii="仿宋_GB2312" w:eastAsia="仿宋_GB2312" w:hint="eastAsia"/>
          <w:sz w:val="32"/>
          <w:szCs w:val="32"/>
        </w:rPr>
        <w:t>。</w:t>
      </w:r>
      <w:r w:rsidR="00402A95">
        <w:rPr>
          <w:rFonts w:ascii="仿宋_GB2312" w:eastAsia="仿宋_GB2312" w:hint="eastAsia"/>
          <w:sz w:val="32"/>
          <w:szCs w:val="32"/>
        </w:rPr>
        <w:t>并</w:t>
      </w:r>
      <w:r w:rsidR="004F303A" w:rsidRPr="004F303A">
        <w:rPr>
          <w:rFonts w:ascii="仿宋_GB2312" w:eastAsia="仿宋_GB2312" w:hint="eastAsia"/>
          <w:sz w:val="32"/>
          <w:szCs w:val="32"/>
        </w:rPr>
        <w:t>和“北京市</w:t>
      </w:r>
      <w:r w:rsidR="004F303A">
        <w:rPr>
          <w:rFonts w:ascii="仿宋_GB2312" w:eastAsia="仿宋_GB2312" w:hint="eastAsia"/>
          <w:sz w:val="32"/>
          <w:szCs w:val="32"/>
        </w:rPr>
        <w:t>政府信息公开管理系统</w:t>
      </w:r>
      <w:r w:rsidR="004F303A" w:rsidRPr="004F303A">
        <w:rPr>
          <w:rFonts w:ascii="仿宋_GB2312" w:eastAsia="仿宋_GB2312" w:hint="eastAsia"/>
          <w:sz w:val="32"/>
          <w:szCs w:val="32"/>
        </w:rPr>
        <w:t>”网站作为政府信息公开的第一平台，对主动公开政府信息、主动公开目录、政府信</w:t>
      </w:r>
      <w:r w:rsidR="004F303A">
        <w:rPr>
          <w:rFonts w:ascii="仿宋_GB2312" w:eastAsia="仿宋_GB2312" w:hint="eastAsia"/>
          <w:sz w:val="32"/>
          <w:szCs w:val="32"/>
        </w:rPr>
        <w:t>息公开指南</w:t>
      </w:r>
      <w:r w:rsidR="004F303A" w:rsidRPr="004F303A">
        <w:rPr>
          <w:rFonts w:ascii="仿宋_GB2312" w:eastAsia="仿宋_GB2312" w:hint="eastAsia"/>
          <w:sz w:val="32"/>
          <w:szCs w:val="32"/>
        </w:rPr>
        <w:t>等均在该网站予以公开。</w:t>
      </w:r>
      <w:r w:rsidR="004F303A" w:rsidRPr="00A83B7B">
        <w:rPr>
          <w:rFonts w:ascii="仿宋_GB2312" w:eastAsia="仿宋_GB2312" w:hint="eastAsia"/>
          <w:sz w:val="32"/>
          <w:szCs w:val="32"/>
        </w:rPr>
        <w:t xml:space="preserve"> </w:t>
      </w:r>
    </w:p>
    <w:p w:rsidR="006542EC" w:rsidRPr="009558B1" w:rsidRDefault="006542EC" w:rsidP="00B45E9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cs="Times New Roman"/>
          <w:kern w:val="2"/>
          <w:sz w:val="32"/>
          <w:szCs w:val="32"/>
        </w:rPr>
      </w:pP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二、主动公开情况</w:t>
      </w:r>
    </w:p>
    <w:p w:rsidR="006542EC" w:rsidRDefault="006542EC" w:rsidP="00B45E9F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按照《条例》有关规定，我局不断深化主动公开内容，拓展主动公开渠道，强化监督管理，扎实推进主动公开工作。</w:t>
      </w:r>
      <w:r w:rsidRPr="0087296B">
        <w:rPr>
          <w:rFonts w:ascii="仿宋_GB2312" w:eastAsia="仿宋_GB2312" w:hAnsi="宋体" w:cs="宋体"/>
          <w:kern w:val="0"/>
          <w:sz w:val="32"/>
          <w:szCs w:val="32"/>
        </w:rPr>
        <w:t>开展了信息清理和目录编制工作，</w:t>
      </w:r>
      <w:r w:rsidR="00193570">
        <w:rPr>
          <w:rFonts w:ascii="仿宋_GB2312" w:eastAsia="仿宋_GB2312" w:hAnsi="宋体" w:cs="宋体" w:hint="eastAsia"/>
          <w:kern w:val="0"/>
          <w:sz w:val="32"/>
          <w:szCs w:val="32"/>
        </w:rPr>
        <w:t>通过改版优化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政务网站、电话应答系统，设立</w:t>
      </w:r>
      <w:r w:rsidR="00193570">
        <w:rPr>
          <w:rFonts w:ascii="仿宋_GB2312" w:eastAsia="仿宋_GB2312" w:hAnsi="宋体" w:cs="宋体" w:hint="eastAsia"/>
          <w:kern w:val="0"/>
          <w:sz w:val="32"/>
          <w:szCs w:val="32"/>
        </w:rPr>
        <w:t>全区各司法所标示、机关增设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电子触摸屏</w:t>
      </w:r>
      <w:r w:rsidR="00193570">
        <w:rPr>
          <w:rFonts w:ascii="仿宋_GB2312" w:eastAsia="仿宋_GB2312" w:hAnsi="宋体" w:cs="宋体" w:hint="eastAsia"/>
          <w:kern w:val="0"/>
          <w:sz w:val="32"/>
          <w:szCs w:val="32"/>
        </w:rPr>
        <w:t>、电子户外显示屏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、公示栏，发放法制宣传、法律援助便民手册，依托报刊媒体宣传等</w:t>
      </w:r>
      <w:r w:rsidRPr="00F87BD0">
        <w:rPr>
          <w:rFonts w:ascii="仿宋_GB2312" w:eastAsia="仿宋_GB2312" w:hAnsi="宋体" w:cs="宋体" w:hint="eastAsia"/>
          <w:kern w:val="0"/>
          <w:sz w:val="32"/>
          <w:szCs w:val="32"/>
        </w:rPr>
        <w:t>便于公众知晓的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形式，</w:t>
      </w:r>
      <w:r w:rsidRPr="00476C10">
        <w:rPr>
          <w:rFonts w:ascii="仿宋_GB2312" w:eastAsia="仿宋_GB2312" w:hAnsi="宋体" w:cs="宋体" w:hint="eastAsia"/>
          <w:kern w:val="0"/>
          <w:sz w:val="32"/>
          <w:szCs w:val="32"/>
        </w:rPr>
        <w:t>多媒介、多渠道的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主动</w:t>
      </w:r>
      <w:r w:rsidRPr="00476C10">
        <w:rPr>
          <w:rFonts w:ascii="仿宋_GB2312" w:eastAsia="仿宋_GB2312" w:hAnsi="宋体" w:cs="宋体" w:hint="eastAsia"/>
          <w:kern w:val="0"/>
          <w:sz w:val="32"/>
          <w:szCs w:val="32"/>
        </w:rPr>
        <w:t>向群众公开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6542EC" w:rsidRDefault="00891505" w:rsidP="00B45E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2014</w:t>
      </w:r>
      <w:r w:rsidR="006542EC">
        <w:rPr>
          <w:rFonts w:ascii="仿宋_GB2312" w:eastAsia="仿宋_GB2312" w:hAnsi="宋体" w:cs="宋体" w:hint="eastAsia"/>
          <w:kern w:val="0"/>
          <w:sz w:val="32"/>
          <w:szCs w:val="32"/>
        </w:rPr>
        <w:t>年度</w:t>
      </w:r>
      <w:r w:rsidR="006542EC" w:rsidRPr="001774A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42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通过“首</w:t>
      </w:r>
      <w:r w:rsidR="006542EC"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都之窗”政府信息公开专栏公开信息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="006542EC"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条，其中全文电子化率达100%。在主动公开的信息中，业务动态类信息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="006542EC"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条，占总体的比例为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100</w:t>
      </w:r>
      <w:r w:rsidR="006542EC"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，部门动态类信息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条，占总体的比例为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70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%，资金动态类信息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条，占总体比例为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30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%。</w:t>
      </w:r>
    </w:p>
    <w:p w:rsidR="006542EC" w:rsidRPr="00891505" w:rsidRDefault="006542EC" w:rsidP="00B45E9F">
      <w:pPr>
        <w:widowControl/>
        <w:spacing w:line="560" w:lineRule="exact"/>
      </w:pPr>
    </w:p>
    <w:p w:rsidR="006542EC" w:rsidRPr="00891505" w:rsidRDefault="006542EC" w:rsidP="00B45E9F">
      <w:pPr>
        <w:widowControl/>
        <w:spacing w:line="560" w:lineRule="exact"/>
      </w:pP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三、依申请公开情况</w:t>
      </w:r>
    </w:p>
    <w:p w:rsidR="006542EC" w:rsidRDefault="006542EC" w:rsidP="00B45E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63B5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自《条例》实施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以来</w:t>
      </w:r>
      <w:r w:rsidRPr="00F63B5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，我局未接到公民、法人或者其他组织根据自身生产、生活、科研等特殊需求提出的政府信息公开申请。</w:t>
      </w: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四、复议、诉讼及举报情况</w:t>
      </w:r>
    </w:p>
    <w:p w:rsidR="006542EC" w:rsidRDefault="006542EC" w:rsidP="00B45E9F">
      <w:pPr>
        <w:widowControl/>
        <w:spacing w:line="560" w:lineRule="exact"/>
        <w:ind w:leftChars="76" w:left="16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目前，由于还未接到过相关行政复议和行政诉讼，该项工作内容主要是借鉴其他单位案例，不断完善相关制度和程序。</w:t>
      </w: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五、存在的不足及改进措施</w:t>
      </w:r>
    </w:p>
    <w:p w:rsidR="004F303A" w:rsidRPr="006542EC" w:rsidRDefault="00891505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</w:t>
      </w:r>
      <w:r w:rsidR="00012DC7" w:rsidRPr="006269CE">
        <w:rPr>
          <w:rFonts w:ascii="仿宋_GB2312" w:eastAsia="仿宋_GB2312" w:hint="eastAsia"/>
          <w:sz w:val="32"/>
          <w:szCs w:val="32"/>
        </w:rPr>
        <w:t>年，随着全区政府信息公开工作的整体推进，信息公开机制的不断发展，我局政府信息公开工作日趋完善，但工作中仍存在着不足，责任意识和群众参与度仍须进一步加强；监督机制仍须进一步完善；公开内容的严谨性和公开形式的便民性仍须进一步提高。</w:t>
      </w:r>
      <w:r w:rsidR="00012DC7" w:rsidRPr="006269CE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2015</w:t>
      </w:r>
      <w:r w:rsidR="00012DC7" w:rsidRPr="006269CE">
        <w:rPr>
          <w:rFonts w:ascii="仿宋_GB2312" w:eastAsia="仿宋_GB2312" w:hint="eastAsia"/>
          <w:sz w:val="32"/>
          <w:szCs w:val="32"/>
        </w:rPr>
        <w:t>年，我局继续严格按照《条例》和全区统一部署落实政府信息公开工作，并对下一步政府信息公开工作提出更高要求。</w:t>
      </w:r>
    </w:p>
    <w:p w:rsidR="008353BC" w:rsidRPr="008353BC" w:rsidRDefault="008353BC" w:rsidP="00B45E9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353BC">
        <w:rPr>
          <w:rFonts w:ascii="仿宋_GB2312" w:eastAsia="仿宋_GB2312" w:hint="eastAsia"/>
          <w:sz w:val="32"/>
          <w:szCs w:val="32"/>
        </w:rPr>
        <w:t>一是进一步强化政府信息公开意识。加强本局政府信息公开教育，切实提高对政府信息公开工作重大意义的认识，增强工作的自觉性和主动性。二是进一步完善和落实政务公</w:t>
      </w:r>
      <w:r w:rsidRPr="008353BC">
        <w:rPr>
          <w:rFonts w:ascii="仿宋_GB2312" w:eastAsia="仿宋_GB2312" w:hint="eastAsia"/>
          <w:sz w:val="32"/>
          <w:szCs w:val="32"/>
        </w:rPr>
        <w:lastRenderedPageBreak/>
        <w:t>开工作制度。对政府信息公开实行规范化管理，采取多种形式不断深化政府信息公开内容，不断提高我局政府信息公开工作制度化、规范化的水平和质量。三是进一步丰富政府信息公开内容。梳理应主动公开政府信息，补充完善政府信息公开目录，细化分类、规范表述、及时更新，特别要在做好公文类信息公开的同时，不断拓展业务类、决策类等信息公开内容，保证公开信息的完整性和准确性，不断满足社会各界的信息需求。四是进一步加强信息公开平台建设。进一步办好门户网站，提高网站服务功能。加大政府信息公开工作的深度和广度</w:t>
      </w:r>
      <w:r w:rsidR="00B45E9F">
        <w:rPr>
          <w:rFonts w:ascii="仿宋_GB2312" w:eastAsia="仿宋_GB2312" w:hint="eastAsia"/>
          <w:sz w:val="32"/>
          <w:szCs w:val="32"/>
        </w:rPr>
        <w:t>，进一步提高社会公众对我区</w:t>
      </w:r>
      <w:r w:rsidRPr="008353BC">
        <w:rPr>
          <w:rFonts w:ascii="仿宋_GB2312" w:eastAsia="仿宋_GB2312" w:hint="eastAsia"/>
          <w:sz w:val="32"/>
          <w:szCs w:val="32"/>
        </w:rPr>
        <w:t>司法行政工作的知晓率和满意度。五是加强政府信息公开相关资料和档案的收集整理工作，做到资料详细、档案健全。</w:t>
      </w:r>
    </w:p>
    <w:p w:rsidR="00243B80" w:rsidRPr="008353BC" w:rsidRDefault="00243B80" w:rsidP="006542EC">
      <w:pPr>
        <w:pStyle w:val="a6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35636" w:rsidRPr="006542EC" w:rsidRDefault="00035636" w:rsidP="006542EC">
      <w:pPr>
        <w:pStyle w:val="a6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42EC">
        <w:rPr>
          <w:rFonts w:ascii="仿宋_GB2312" w:eastAsia="仿宋_GB2312" w:hint="eastAsia"/>
          <w:sz w:val="32"/>
          <w:szCs w:val="32"/>
        </w:rPr>
        <w:t xml:space="preserve">     </w:t>
      </w:r>
    </w:p>
    <w:sectPr w:rsidR="00035636" w:rsidRPr="0065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CA" w:rsidRDefault="005167CA" w:rsidP="005167CA">
      <w:r>
        <w:separator/>
      </w:r>
    </w:p>
  </w:endnote>
  <w:endnote w:type="continuationSeparator" w:id="0">
    <w:p w:rsidR="005167CA" w:rsidRDefault="005167CA" w:rsidP="0051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汉仪大宋简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CA" w:rsidRDefault="005167CA" w:rsidP="005167CA">
      <w:r>
        <w:separator/>
      </w:r>
    </w:p>
  </w:footnote>
  <w:footnote w:type="continuationSeparator" w:id="0">
    <w:p w:rsidR="005167CA" w:rsidRDefault="005167CA" w:rsidP="00516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2F7B"/>
    <w:multiLevelType w:val="hybridMultilevel"/>
    <w:tmpl w:val="8AB2514A"/>
    <w:lvl w:ilvl="0" w:tplc="506EED3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C2D55"/>
    <w:multiLevelType w:val="hybridMultilevel"/>
    <w:tmpl w:val="1D0A74BE"/>
    <w:lvl w:ilvl="0" w:tplc="F2BCBB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C2"/>
    <w:rsid w:val="00012DC7"/>
    <w:rsid w:val="00035636"/>
    <w:rsid w:val="00063DC2"/>
    <w:rsid w:val="00193570"/>
    <w:rsid w:val="00243B80"/>
    <w:rsid w:val="00272A65"/>
    <w:rsid w:val="002E55B3"/>
    <w:rsid w:val="00402A95"/>
    <w:rsid w:val="004F303A"/>
    <w:rsid w:val="005167CA"/>
    <w:rsid w:val="006542EC"/>
    <w:rsid w:val="00654A16"/>
    <w:rsid w:val="007F3977"/>
    <w:rsid w:val="008353BC"/>
    <w:rsid w:val="00891505"/>
    <w:rsid w:val="00937F95"/>
    <w:rsid w:val="00AA307B"/>
    <w:rsid w:val="00B45E9F"/>
    <w:rsid w:val="00B944C2"/>
    <w:rsid w:val="00F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DC2"/>
    <w:rPr>
      <w:color w:val="0000FF"/>
      <w:u w:val="single"/>
    </w:rPr>
  </w:style>
  <w:style w:type="paragraph" w:styleId="a4">
    <w:name w:val="Body Text"/>
    <w:basedOn w:val="a"/>
    <w:link w:val="Char"/>
    <w:rsid w:val="00063DC2"/>
    <w:pPr>
      <w:suppressAutoHyphens/>
      <w:jc w:val="center"/>
    </w:pPr>
    <w:rPr>
      <w:rFonts w:ascii="方正小标宋简体" w:eastAsia="方正小标宋简体" w:hAnsi="汉仪大宋简"/>
      <w:color w:val="000000"/>
      <w:kern w:val="0"/>
      <w:sz w:val="44"/>
      <w:szCs w:val="20"/>
    </w:rPr>
  </w:style>
  <w:style w:type="character" w:customStyle="1" w:styleId="Char">
    <w:name w:val="正文文本 Char"/>
    <w:basedOn w:val="a0"/>
    <w:link w:val="a4"/>
    <w:rsid w:val="00063DC2"/>
    <w:rPr>
      <w:rFonts w:ascii="方正小标宋简体" w:eastAsia="方正小标宋简体" w:hAnsi="汉仪大宋简" w:cs="Times New Roman"/>
      <w:color w:val="000000"/>
      <w:kern w:val="0"/>
      <w:sz w:val="44"/>
      <w:szCs w:val="20"/>
    </w:rPr>
  </w:style>
  <w:style w:type="paragraph" w:styleId="a5">
    <w:name w:val="List Paragraph"/>
    <w:basedOn w:val="a"/>
    <w:uiPriority w:val="34"/>
    <w:qFormat/>
    <w:rsid w:val="00243B80"/>
    <w:pPr>
      <w:ind w:firstLineChars="200" w:firstLine="420"/>
    </w:pPr>
  </w:style>
  <w:style w:type="paragraph" w:customStyle="1" w:styleId="CharCharCharChar">
    <w:name w:val="Char Char Char Char"/>
    <w:basedOn w:val="a"/>
    <w:rsid w:val="006542EC"/>
    <w:rPr>
      <w:rFonts w:ascii="宋体" w:hAnsi="宋体" w:cs="Courier New"/>
      <w:sz w:val="32"/>
      <w:szCs w:val="32"/>
    </w:rPr>
  </w:style>
  <w:style w:type="paragraph" w:styleId="a6">
    <w:name w:val="Normal (Web)"/>
    <w:basedOn w:val="a"/>
    <w:unhideWhenUsed/>
    <w:rsid w:val="006542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516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167C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16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167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DC2"/>
    <w:rPr>
      <w:color w:val="0000FF"/>
      <w:u w:val="single"/>
    </w:rPr>
  </w:style>
  <w:style w:type="paragraph" w:styleId="a4">
    <w:name w:val="Body Text"/>
    <w:basedOn w:val="a"/>
    <w:link w:val="Char"/>
    <w:rsid w:val="00063DC2"/>
    <w:pPr>
      <w:suppressAutoHyphens/>
      <w:jc w:val="center"/>
    </w:pPr>
    <w:rPr>
      <w:rFonts w:ascii="方正小标宋简体" w:eastAsia="方正小标宋简体" w:hAnsi="汉仪大宋简"/>
      <w:color w:val="000000"/>
      <w:kern w:val="0"/>
      <w:sz w:val="44"/>
      <w:szCs w:val="20"/>
    </w:rPr>
  </w:style>
  <w:style w:type="character" w:customStyle="1" w:styleId="Char">
    <w:name w:val="正文文本 Char"/>
    <w:basedOn w:val="a0"/>
    <w:link w:val="a4"/>
    <w:rsid w:val="00063DC2"/>
    <w:rPr>
      <w:rFonts w:ascii="方正小标宋简体" w:eastAsia="方正小标宋简体" w:hAnsi="汉仪大宋简" w:cs="Times New Roman"/>
      <w:color w:val="000000"/>
      <w:kern w:val="0"/>
      <w:sz w:val="44"/>
      <w:szCs w:val="20"/>
    </w:rPr>
  </w:style>
  <w:style w:type="paragraph" w:styleId="a5">
    <w:name w:val="List Paragraph"/>
    <w:basedOn w:val="a"/>
    <w:uiPriority w:val="34"/>
    <w:qFormat/>
    <w:rsid w:val="00243B80"/>
    <w:pPr>
      <w:ind w:firstLineChars="200" w:firstLine="420"/>
    </w:pPr>
  </w:style>
  <w:style w:type="paragraph" w:customStyle="1" w:styleId="CharCharCharChar">
    <w:name w:val="Char Char Char Char"/>
    <w:basedOn w:val="a"/>
    <w:rsid w:val="006542EC"/>
    <w:rPr>
      <w:rFonts w:ascii="宋体" w:hAnsi="宋体" w:cs="Courier New"/>
      <w:sz w:val="32"/>
      <w:szCs w:val="32"/>
    </w:rPr>
  </w:style>
  <w:style w:type="paragraph" w:styleId="a6">
    <w:name w:val="Normal (Web)"/>
    <w:basedOn w:val="a"/>
    <w:unhideWhenUsed/>
    <w:rsid w:val="006542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516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167C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16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167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ijing.gov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483</Words>
  <Characters>2758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微软用户</cp:lastModifiedBy>
  <cp:revision>4</cp:revision>
  <dcterms:created xsi:type="dcterms:W3CDTF">2015-03-19T09:09:00Z</dcterms:created>
  <dcterms:modified xsi:type="dcterms:W3CDTF">2015-03-20T03:31:00Z</dcterms:modified>
</cp:coreProperties>
</file>