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232" w:firstLineChars="5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卢沟桥乡</w:t>
      </w:r>
    </w:p>
    <w:p>
      <w:pPr>
        <w:ind w:firstLine="232" w:firstLineChars="5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“十三五”时期就业发展分规划</w:t>
      </w:r>
    </w:p>
    <w:p>
      <w:pPr>
        <w:widowControl/>
        <w:ind w:firstLine="1416"/>
        <w:jc w:val="center"/>
        <w:rPr>
          <w:rFonts w:ascii="方正小标宋简体" w:hAnsi="楷体" w:eastAsia="方正小标宋简体" w:cs="方正小标宋简体"/>
          <w:bCs/>
          <w:kern w:val="0"/>
          <w:sz w:val="36"/>
          <w:szCs w:val="32"/>
        </w:rPr>
      </w:pPr>
    </w:p>
    <w:p>
      <w:pPr>
        <w:widowControl/>
        <w:ind w:firstLine="1416"/>
        <w:jc w:val="center"/>
        <w:rPr>
          <w:rFonts w:ascii="仿宋_GB2312" w:eastAsia="仿宋_GB2312"/>
          <w:spacing w:val="-6"/>
          <w:sz w:val="32"/>
          <w:szCs w:val="32"/>
        </w:rPr>
      </w:pPr>
    </w:p>
    <w:p>
      <w:pPr>
        <w:widowControl/>
        <w:rPr>
          <w:rFonts w:ascii="仿宋_GB2312" w:eastAsia="仿宋_GB2312"/>
          <w:spacing w:val="-6"/>
          <w:sz w:val="32"/>
          <w:szCs w:val="32"/>
        </w:rPr>
      </w:pPr>
    </w:p>
    <w:p>
      <w:pPr>
        <w:widowControl/>
        <w:rPr>
          <w:rFonts w:ascii="仿宋_GB2312" w:eastAsia="仿宋_GB2312"/>
          <w:b/>
          <w:sz w:val="32"/>
          <w:szCs w:val="32"/>
        </w:rPr>
      </w:pPr>
    </w:p>
    <w:p>
      <w:pPr>
        <w:widowControl/>
        <w:rPr>
          <w:rFonts w:ascii="仿宋_GB2312" w:eastAsia="仿宋_GB2312"/>
          <w:b/>
          <w:sz w:val="32"/>
          <w:szCs w:val="32"/>
        </w:rPr>
      </w:pPr>
    </w:p>
    <w:p>
      <w:pPr>
        <w:widowControl/>
        <w:rPr>
          <w:rFonts w:ascii="仿宋_GB2312" w:eastAsia="仿宋_GB2312"/>
          <w:b/>
          <w:sz w:val="32"/>
          <w:szCs w:val="32"/>
        </w:rPr>
      </w:pPr>
    </w:p>
    <w:p>
      <w:pPr>
        <w:widowControl/>
        <w:rPr>
          <w:rFonts w:ascii="仿宋_GB2312" w:eastAsia="仿宋_GB2312"/>
          <w:b/>
          <w:sz w:val="32"/>
          <w:szCs w:val="32"/>
        </w:rPr>
      </w:pPr>
    </w:p>
    <w:p>
      <w:pPr>
        <w:widowControl/>
        <w:rPr>
          <w:rFonts w:ascii="仿宋_GB2312" w:eastAsia="仿宋_GB2312"/>
          <w:b/>
          <w:sz w:val="32"/>
          <w:szCs w:val="32"/>
        </w:rPr>
      </w:pPr>
    </w:p>
    <w:p>
      <w:pPr>
        <w:widowControl/>
        <w:rPr>
          <w:rFonts w:ascii="仿宋_GB2312" w:eastAsia="仿宋_GB2312"/>
          <w:b/>
          <w:sz w:val="32"/>
          <w:szCs w:val="32"/>
        </w:rPr>
      </w:pPr>
    </w:p>
    <w:p>
      <w:pPr>
        <w:widowControl/>
        <w:ind w:firstLine="2584" w:firstLineChars="850"/>
        <w:rPr>
          <w:rFonts w:ascii="黑体" w:hAnsi="黑体" w:eastAsia="黑体"/>
          <w:b/>
          <w:kern w:val="0"/>
          <w:sz w:val="32"/>
          <w:szCs w:val="32"/>
        </w:rPr>
      </w:pPr>
      <w:r>
        <w:rPr>
          <w:rFonts w:hint="eastAsia" w:ascii="黑体" w:hAnsi="黑体" w:eastAsia="黑体"/>
          <w:b/>
          <w:kern w:val="0"/>
          <w:sz w:val="32"/>
          <w:szCs w:val="32"/>
        </w:rPr>
        <w:t>北京市丰台区卢沟桥乡人民政府</w:t>
      </w:r>
    </w:p>
    <w:p>
      <w:pPr>
        <w:widowControl/>
        <w:ind w:firstLine="3779" w:firstLineChars="1243"/>
        <w:rPr>
          <w:rFonts w:ascii="黑体" w:hAnsi="黑体" w:eastAsia="黑体"/>
          <w:b/>
          <w:kern w:val="0"/>
          <w:sz w:val="32"/>
          <w:szCs w:val="32"/>
        </w:rPr>
      </w:pPr>
      <w:r>
        <w:rPr>
          <w:rFonts w:hint="eastAsia" w:ascii="黑体" w:hAnsi="黑体" w:eastAsia="黑体"/>
          <w:b/>
          <w:kern w:val="0"/>
          <w:sz w:val="32"/>
          <w:szCs w:val="32"/>
        </w:rPr>
        <w:t>二零一六年六月</w:t>
      </w: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黑体" w:hAnsi="黑体" w:eastAsia="黑体"/>
          <w:b/>
          <w:kern w:val="0"/>
          <w:sz w:val="32"/>
          <w:szCs w:val="32"/>
        </w:rPr>
        <w:sectPr>
          <w:headerReference r:id="rId3" w:type="default"/>
          <w:footerReference r:id="rId4" w:type="even"/>
          <w:pgSz w:w="11906" w:h="16838"/>
          <w:pgMar w:top="2098" w:right="1531" w:bottom="1985" w:left="1531" w:header="851" w:footer="992" w:gutter="0"/>
          <w:pgNumType w:fmt="numberInDash"/>
          <w:cols w:space="425" w:num="1"/>
          <w:docGrid w:type="linesAndChars" w:linePitch="290" w:charSpace="-3420"/>
        </w:sectPr>
      </w:pPr>
    </w:p>
    <w:p>
      <w:pPr>
        <w:pStyle w:val="7"/>
        <w:tabs>
          <w:tab w:val="right" w:leader="dot" w:pos="8494"/>
          <w:tab w:val="clear" w:pos="8268"/>
        </w:tabs>
        <w:spacing w:line="240" w:lineRule="auto"/>
        <w:ind w:left="0" w:leftChars="0" w:right="0" w:rightChars="0"/>
        <w:contextualSpacing/>
        <w:jc w:val="center"/>
        <w:rPr>
          <w:rFonts w:ascii="仿宋_GB2312" w:hAnsi="Calibri" w:eastAsia="仿宋_GB2312" w:cs="Times New Roman"/>
          <w:sz w:val="28"/>
          <w:szCs w:val="28"/>
        </w:rPr>
      </w:pPr>
      <w:bookmarkStart w:id="0" w:name="_Toc419194377"/>
      <w:bookmarkStart w:id="1" w:name="_Toc423965576"/>
      <w:bookmarkStart w:id="2" w:name="_Toc446917606"/>
      <w:bookmarkStart w:id="3" w:name="_Toc443742891"/>
      <w:bookmarkStart w:id="4" w:name="_Toc415757320"/>
      <w:bookmarkStart w:id="5" w:name="_Toc432691188"/>
      <w:bookmarkStart w:id="6" w:name="_Toc449082352"/>
      <w:bookmarkStart w:id="7" w:name="_Toc416785151"/>
      <w:bookmarkStart w:id="8" w:name="_Toc443741599"/>
      <w:bookmarkStart w:id="9" w:name="_Toc429578211"/>
      <w:bookmarkStart w:id="10" w:name="_Toc417293582"/>
      <w:bookmarkStart w:id="11" w:name="_Toc417914734"/>
      <w:bookmarkStart w:id="12" w:name="_Toc432493568"/>
      <w:bookmarkStart w:id="13" w:name="_Toc415673503"/>
      <w:bookmarkStart w:id="14" w:name="_Toc415583341"/>
      <w:bookmarkStart w:id="15" w:name="_Toc415672990"/>
      <w:bookmarkStart w:id="16" w:name="_Toc415685624"/>
      <w:r>
        <w:rPr>
          <w:rFonts w:hint="eastAsia"/>
          <w:b w:val="0"/>
          <w:sz w:val="52"/>
          <w:szCs w:val="52"/>
          <w:lang w:val="zh-CN"/>
        </w:rPr>
        <w:t>目</w:t>
      </w:r>
      <w:r>
        <w:rPr>
          <w:b w:val="0"/>
          <w:sz w:val="52"/>
          <w:szCs w:val="52"/>
          <w:lang w:val="zh-CN"/>
        </w:rPr>
        <w:t xml:space="preserve"> </w:t>
      </w:r>
      <w:r>
        <w:rPr>
          <w:rFonts w:hint="eastAsia"/>
          <w:b w:val="0"/>
          <w:sz w:val="52"/>
          <w:szCs w:val="52"/>
          <w:lang w:val="zh-CN"/>
        </w:rPr>
        <w:t>录</w:t>
      </w:r>
      <w:r>
        <w:rPr>
          <w:rFonts w:ascii="仿宋_GB2312" w:eastAsia="仿宋_GB2312"/>
          <w:sz w:val="28"/>
          <w:szCs w:val="28"/>
        </w:rPr>
        <w:fldChar w:fldCharType="begin"/>
      </w:r>
      <w:r>
        <w:rPr>
          <w:rFonts w:ascii="仿宋_GB2312" w:eastAsia="仿宋_GB2312"/>
          <w:sz w:val="28"/>
          <w:szCs w:val="28"/>
        </w:rPr>
        <w:instrText xml:space="preserve"> TOC \o "1-3" \h \z \u </w:instrText>
      </w:r>
      <w:r>
        <w:rPr>
          <w:rFonts w:ascii="仿宋_GB2312" w:eastAsia="仿宋_GB2312"/>
          <w:sz w:val="28"/>
          <w:szCs w:val="28"/>
        </w:rPr>
        <w:fldChar w:fldCharType="separate"/>
      </w:r>
    </w:p>
    <w:p>
      <w:pPr>
        <w:pStyle w:val="7"/>
        <w:tabs>
          <w:tab w:val="right" w:leader="dot" w:pos="8494"/>
          <w:tab w:val="clear" w:pos="8268"/>
        </w:tabs>
        <w:spacing w:line="240" w:lineRule="auto"/>
        <w:ind w:left="0" w:leftChars="0" w:right="0" w:rightChars="0"/>
        <w:contextualSpacing/>
        <w:rPr>
          <w:rFonts w:ascii="仿宋_GB2312" w:hAnsi="Calibri" w:eastAsia="仿宋_GB2312" w:cs="Times New Roman"/>
          <w:sz w:val="28"/>
          <w:szCs w:val="28"/>
        </w:rPr>
      </w:pPr>
    </w:p>
    <w:p>
      <w:pPr>
        <w:pStyle w:val="7"/>
        <w:tabs>
          <w:tab w:val="right" w:leader="dot" w:pos="8494"/>
          <w:tab w:val="clear" w:pos="8268"/>
        </w:tabs>
        <w:spacing w:line="240" w:lineRule="auto"/>
        <w:ind w:left="0" w:leftChars="0" w:right="0" w:rightChars="0"/>
        <w:contextualSpacing/>
        <w:rPr>
          <w:rFonts w:ascii="仿宋_GB2312" w:hAnsi="Calibri" w:eastAsia="仿宋_GB2312"/>
          <w:b w:val="0"/>
          <w:sz w:val="28"/>
          <w:szCs w:val="28"/>
        </w:rPr>
      </w:pPr>
      <w:r>
        <w:rPr>
          <w:rFonts w:hint="eastAsia" w:ascii="仿宋_GB2312" w:hAnsi="Calibri" w:eastAsia="仿宋_GB2312"/>
          <w:b w:val="0"/>
          <w:sz w:val="28"/>
          <w:szCs w:val="28"/>
        </w:rPr>
        <w:t>一、“十二五”就业回顾</w:t>
      </w:r>
      <w:r>
        <w:fldChar w:fldCharType="begin"/>
      </w:r>
      <w:r>
        <w:instrText xml:space="preserve"> HYPERLINK \l "_Toc449082362" </w:instrText>
      </w:r>
      <w:r>
        <w:fldChar w:fldCharType="separate"/>
      </w:r>
      <w:r>
        <w:rPr>
          <w:rFonts w:ascii="仿宋_GB2312" w:hAnsi="Calibri" w:eastAsia="仿宋_GB2312"/>
          <w:b w:val="0"/>
          <w:sz w:val="28"/>
          <w:szCs w:val="28"/>
        </w:rPr>
        <w:tab/>
      </w:r>
      <w:r>
        <w:rPr>
          <w:rFonts w:ascii="仿宋_GB2312" w:hAnsi="Calibri" w:eastAsia="仿宋_GB2312"/>
          <w:b w:val="0"/>
          <w:sz w:val="28"/>
          <w:szCs w:val="28"/>
        </w:rPr>
        <w:t>1</w:t>
      </w:r>
      <w:r>
        <w:rPr>
          <w:rFonts w:ascii="仿宋_GB2312" w:hAnsi="Calibri" w:eastAsia="仿宋_GB2312"/>
          <w:b w:val="0"/>
          <w:sz w:val="28"/>
          <w:szCs w:val="28"/>
        </w:rPr>
        <w:fldChar w:fldCharType="end"/>
      </w:r>
    </w:p>
    <w:p>
      <w:pPr>
        <w:pStyle w:val="7"/>
        <w:tabs>
          <w:tab w:val="right" w:leader="dot" w:pos="8494"/>
          <w:tab w:val="clear" w:pos="8268"/>
        </w:tabs>
        <w:spacing w:line="240" w:lineRule="auto"/>
        <w:ind w:left="0" w:leftChars="0" w:right="0" w:rightChars="0" w:firstLine="448" w:firstLineChars="200"/>
        <w:contextualSpacing/>
        <w:rPr>
          <w:rFonts w:ascii="仿宋_GB2312" w:hAnsi="Calibri" w:eastAsia="仿宋_GB2312" w:cs="Times New Roman"/>
          <w:b w:val="0"/>
          <w:sz w:val="28"/>
          <w:szCs w:val="28"/>
        </w:rPr>
      </w:pPr>
      <w:r>
        <w:fldChar w:fldCharType="begin"/>
      </w:r>
      <w:r>
        <w:instrText xml:space="preserve"> HYPERLINK \l "_Toc449082356" </w:instrText>
      </w:r>
      <w:r>
        <w:fldChar w:fldCharType="separate"/>
      </w:r>
      <w:r>
        <w:rPr>
          <w:rFonts w:hint="eastAsia" w:ascii="仿宋_GB2312" w:hAnsi="Calibri" w:eastAsia="仿宋_GB2312"/>
          <w:b w:val="0"/>
          <w:sz w:val="28"/>
          <w:szCs w:val="28"/>
        </w:rPr>
        <w:t>（一）按期完成各项任务指标</w:t>
      </w:r>
      <w:r>
        <w:rPr>
          <w:rFonts w:ascii="仿宋_GB2312" w:hAnsi="Calibri" w:eastAsia="仿宋_GB2312" w:cs="Times New Roman"/>
          <w:b w:val="0"/>
          <w:sz w:val="28"/>
          <w:szCs w:val="28"/>
        </w:rPr>
        <w:tab/>
      </w:r>
      <w:r>
        <w:rPr>
          <w:rFonts w:ascii="仿宋_GB2312" w:hAnsi="Calibri" w:eastAsia="仿宋_GB2312" w:cs="Times New Roman"/>
          <w:b w:val="0"/>
          <w:sz w:val="28"/>
          <w:szCs w:val="28"/>
        </w:rPr>
        <w:t>1</w:t>
      </w:r>
      <w:r>
        <w:rPr>
          <w:rFonts w:ascii="仿宋_GB2312" w:hAnsi="Calibri" w:eastAsia="仿宋_GB2312" w:cs="Times New Roman"/>
          <w:b w:val="0"/>
          <w:sz w:val="28"/>
          <w:szCs w:val="28"/>
        </w:rPr>
        <w:fldChar w:fldCharType="end"/>
      </w:r>
    </w:p>
    <w:p>
      <w:pPr>
        <w:pStyle w:val="7"/>
        <w:tabs>
          <w:tab w:val="right" w:leader="dot" w:pos="8494"/>
          <w:tab w:val="clear" w:pos="8268"/>
        </w:tabs>
        <w:spacing w:line="240" w:lineRule="auto"/>
        <w:ind w:left="0" w:leftChars="0" w:right="0" w:rightChars="0" w:firstLine="448" w:firstLineChars="200"/>
        <w:contextualSpacing/>
        <w:rPr>
          <w:rFonts w:ascii="仿宋_GB2312" w:hAnsi="Calibri" w:eastAsia="仿宋_GB2312" w:cs="Times New Roman"/>
          <w:b w:val="0"/>
          <w:sz w:val="28"/>
          <w:szCs w:val="28"/>
        </w:rPr>
      </w:pPr>
      <w:r>
        <w:fldChar w:fldCharType="begin"/>
      </w:r>
      <w:r>
        <w:instrText xml:space="preserve"> HYPERLINK \l "_Toc449082357" </w:instrText>
      </w:r>
      <w:r>
        <w:fldChar w:fldCharType="separate"/>
      </w:r>
      <w:r>
        <w:rPr>
          <w:rFonts w:hint="eastAsia" w:ascii="仿宋_GB2312" w:hAnsi="Calibri" w:eastAsia="仿宋_GB2312"/>
          <w:b w:val="0"/>
          <w:sz w:val="28"/>
          <w:szCs w:val="28"/>
        </w:rPr>
        <w:t>（二）建立和完善基层服务平台</w:t>
      </w:r>
      <w:r>
        <w:rPr>
          <w:rFonts w:ascii="仿宋_GB2312" w:hAnsi="Calibri" w:eastAsia="仿宋_GB2312" w:cs="Times New Roman"/>
          <w:b w:val="0"/>
          <w:sz w:val="28"/>
          <w:szCs w:val="28"/>
        </w:rPr>
        <w:tab/>
      </w:r>
      <w:r>
        <w:rPr>
          <w:rFonts w:ascii="仿宋_GB2312" w:hAnsi="Calibri" w:eastAsia="仿宋_GB2312" w:cs="Times New Roman"/>
          <w:b w:val="0"/>
          <w:sz w:val="28"/>
          <w:szCs w:val="28"/>
        </w:rPr>
        <w:t>1</w:t>
      </w:r>
      <w:r>
        <w:rPr>
          <w:rFonts w:ascii="仿宋_GB2312" w:hAnsi="Calibri" w:eastAsia="仿宋_GB2312" w:cs="Times New Roman"/>
          <w:b w:val="0"/>
          <w:sz w:val="28"/>
          <w:szCs w:val="28"/>
        </w:rPr>
        <w:fldChar w:fldCharType="end"/>
      </w:r>
    </w:p>
    <w:p>
      <w:pPr>
        <w:pStyle w:val="7"/>
        <w:tabs>
          <w:tab w:val="right" w:leader="dot" w:pos="8494"/>
          <w:tab w:val="clear" w:pos="8268"/>
        </w:tabs>
        <w:spacing w:line="240" w:lineRule="auto"/>
        <w:ind w:left="0" w:leftChars="0" w:right="0" w:rightChars="0" w:firstLine="448" w:firstLineChars="200"/>
        <w:contextualSpacing/>
        <w:rPr>
          <w:rFonts w:ascii="仿宋_GB2312" w:hAnsi="Calibri" w:eastAsia="仿宋_GB2312" w:cs="Times New Roman"/>
          <w:b w:val="0"/>
          <w:sz w:val="28"/>
          <w:szCs w:val="28"/>
        </w:rPr>
      </w:pPr>
      <w:r>
        <w:fldChar w:fldCharType="begin"/>
      </w:r>
      <w:r>
        <w:instrText xml:space="preserve"> HYPERLINK \l "_Toc449082358" </w:instrText>
      </w:r>
      <w:r>
        <w:fldChar w:fldCharType="separate"/>
      </w:r>
      <w:r>
        <w:rPr>
          <w:rFonts w:hint="eastAsia" w:ascii="仿宋_GB2312" w:hAnsi="Calibri" w:eastAsia="仿宋_GB2312"/>
          <w:b w:val="0"/>
          <w:sz w:val="28"/>
          <w:szCs w:val="28"/>
        </w:rPr>
        <w:t>（三）城市化进程不断加快</w:t>
      </w:r>
      <w:r>
        <w:rPr>
          <w:rFonts w:ascii="仿宋_GB2312" w:hAnsi="Calibri" w:eastAsia="仿宋_GB2312" w:cs="Times New Roman"/>
          <w:b w:val="0"/>
          <w:sz w:val="28"/>
          <w:szCs w:val="28"/>
        </w:rPr>
        <w:tab/>
      </w:r>
      <w:r>
        <w:rPr>
          <w:rFonts w:ascii="仿宋_GB2312" w:hAnsi="Calibri" w:eastAsia="仿宋_GB2312" w:cs="Times New Roman"/>
          <w:b w:val="0"/>
          <w:sz w:val="28"/>
          <w:szCs w:val="28"/>
        </w:rPr>
        <w:t>1</w:t>
      </w:r>
      <w:r>
        <w:rPr>
          <w:rFonts w:ascii="仿宋_GB2312" w:hAnsi="Calibri" w:eastAsia="仿宋_GB2312" w:cs="Times New Roman"/>
          <w:b w:val="0"/>
          <w:sz w:val="28"/>
          <w:szCs w:val="28"/>
        </w:rPr>
        <w:fldChar w:fldCharType="end"/>
      </w:r>
    </w:p>
    <w:p>
      <w:pPr>
        <w:pStyle w:val="7"/>
        <w:tabs>
          <w:tab w:val="right" w:leader="dot" w:pos="8494"/>
          <w:tab w:val="clear" w:pos="8268"/>
        </w:tabs>
        <w:spacing w:line="240" w:lineRule="auto"/>
        <w:ind w:left="0" w:leftChars="0" w:right="0" w:rightChars="0" w:firstLine="448" w:firstLineChars="200"/>
        <w:contextualSpacing/>
        <w:rPr>
          <w:rFonts w:ascii="仿宋_GB2312" w:hAnsi="Calibri" w:eastAsia="仿宋_GB2312" w:cs="Times New Roman"/>
          <w:b w:val="0"/>
          <w:sz w:val="28"/>
          <w:szCs w:val="28"/>
        </w:rPr>
      </w:pPr>
      <w:r>
        <w:fldChar w:fldCharType="begin"/>
      </w:r>
      <w:r>
        <w:instrText xml:space="preserve"> HYPERLINK \l "_Toc449082359" </w:instrText>
      </w:r>
      <w:r>
        <w:fldChar w:fldCharType="separate"/>
      </w:r>
      <w:r>
        <w:rPr>
          <w:rFonts w:hint="eastAsia" w:ascii="仿宋_GB2312" w:hAnsi="Calibri" w:eastAsia="仿宋_GB2312"/>
          <w:b w:val="0"/>
          <w:sz w:val="28"/>
          <w:szCs w:val="28"/>
        </w:rPr>
        <w:t>（四）争创充分就业村（社区）</w:t>
      </w:r>
      <w:r>
        <w:rPr>
          <w:rFonts w:ascii="仿宋_GB2312" w:hAnsi="Calibri" w:eastAsia="仿宋_GB2312" w:cs="Times New Roman"/>
          <w:b w:val="0"/>
          <w:sz w:val="28"/>
          <w:szCs w:val="28"/>
        </w:rPr>
        <w:tab/>
      </w:r>
      <w:r>
        <w:rPr>
          <w:rFonts w:ascii="仿宋_GB2312" w:hAnsi="Calibri" w:eastAsia="仿宋_GB2312" w:cs="Times New Roman"/>
          <w:b w:val="0"/>
          <w:sz w:val="28"/>
          <w:szCs w:val="28"/>
        </w:rPr>
        <w:t>1</w:t>
      </w:r>
      <w:r>
        <w:rPr>
          <w:rFonts w:ascii="仿宋_GB2312" w:hAnsi="Calibri" w:eastAsia="仿宋_GB2312" w:cs="Times New Roman"/>
          <w:b w:val="0"/>
          <w:sz w:val="28"/>
          <w:szCs w:val="28"/>
        </w:rPr>
        <w:fldChar w:fldCharType="end"/>
      </w:r>
    </w:p>
    <w:p>
      <w:pPr>
        <w:pStyle w:val="7"/>
        <w:tabs>
          <w:tab w:val="right" w:leader="dot" w:pos="8494"/>
          <w:tab w:val="clear" w:pos="8268"/>
        </w:tabs>
        <w:spacing w:line="240" w:lineRule="auto"/>
        <w:ind w:left="0" w:leftChars="0" w:right="0" w:rightChars="0" w:firstLine="448" w:firstLineChars="200"/>
        <w:contextualSpacing/>
        <w:rPr>
          <w:rFonts w:ascii="宋体" w:hAnsi="宋体" w:eastAsia="宋体"/>
          <w:b w:val="0"/>
          <w:sz w:val="21"/>
        </w:rPr>
      </w:pPr>
      <w:r>
        <w:fldChar w:fldCharType="begin"/>
      </w:r>
      <w:r>
        <w:instrText xml:space="preserve"> HYPERLINK \l "_Toc449082360" </w:instrText>
      </w:r>
      <w:r>
        <w:fldChar w:fldCharType="separate"/>
      </w:r>
      <w:r>
        <w:rPr>
          <w:rFonts w:hint="eastAsia" w:ascii="仿宋_GB2312" w:hAnsi="Calibri" w:eastAsia="仿宋_GB2312"/>
          <w:b w:val="0"/>
          <w:sz w:val="28"/>
          <w:szCs w:val="28"/>
        </w:rPr>
        <w:t>（五）宣传促进就业政策</w:t>
      </w:r>
      <w:r>
        <w:rPr>
          <w:rFonts w:ascii="仿宋_GB2312" w:hAnsi="Calibri" w:eastAsia="仿宋_GB2312" w:cs="Times New Roman"/>
          <w:b w:val="0"/>
          <w:sz w:val="28"/>
          <w:szCs w:val="28"/>
        </w:rPr>
        <w:tab/>
      </w:r>
      <w:r>
        <w:rPr>
          <w:rFonts w:ascii="仿宋_GB2312" w:hAnsi="Calibri" w:eastAsia="仿宋_GB2312" w:cs="Times New Roman"/>
          <w:b w:val="0"/>
          <w:sz w:val="28"/>
          <w:szCs w:val="28"/>
        </w:rPr>
        <w:t>2</w:t>
      </w:r>
      <w:r>
        <w:rPr>
          <w:rFonts w:ascii="仿宋_GB2312" w:hAnsi="Calibri" w:eastAsia="仿宋_GB2312" w:cs="Times New Roman"/>
          <w:b w:val="0"/>
          <w:sz w:val="28"/>
          <w:szCs w:val="28"/>
        </w:rPr>
        <w:fldChar w:fldCharType="end"/>
      </w:r>
    </w:p>
    <w:p>
      <w:pPr>
        <w:pStyle w:val="7"/>
        <w:tabs>
          <w:tab w:val="right" w:leader="dot" w:pos="8494"/>
          <w:tab w:val="clear" w:pos="8268"/>
        </w:tabs>
        <w:spacing w:line="240" w:lineRule="auto"/>
        <w:ind w:left="0" w:leftChars="0" w:right="0" w:rightChars="0" w:firstLine="448" w:firstLineChars="200"/>
        <w:contextualSpacing/>
        <w:rPr>
          <w:rFonts w:ascii="宋体" w:hAnsi="宋体" w:eastAsia="宋体"/>
          <w:b w:val="0"/>
          <w:sz w:val="21"/>
        </w:rPr>
      </w:pPr>
      <w:r>
        <w:fldChar w:fldCharType="begin"/>
      </w:r>
      <w:r>
        <w:instrText xml:space="preserve"> HYPERLINK \l "_Toc449082360" </w:instrText>
      </w:r>
      <w:r>
        <w:fldChar w:fldCharType="separate"/>
      </w:r>
      <w:r>
        <w:rPr>
          <w:rFonts w:hint="eastAsia" w:ascii="仿宋_GB2312" w:hAnsi="Calibri" w:eastAsia="仿宋_GB2312"/>
          <w:b w:val="0"/>
          <w:sz w:val="28"/>
          <w:szCs w:val="28"/>
        </w:rPr>
        <w:t>（六）强化廉政风险防控</w:t>
      </w:r>
      <w:r>
        <w:rPr>
          <w:rFonts w:ascii="仿宋_GB2312" w:hAnsi="Calibri" w:eastAsia="仿宋_GB2312" w:cs="Times New Roman"/>
          <w:b w:val="0"/>
          <w:sz w:val="28"/>
          <w:szCs w:val="28"/>
        </w:rPr>
        <w:tab/>
      </w:r>
      <w:r>
        <w:rPr>
          <w:rFonts w:ascii="仿宋_GB2312" w:hAnsi="Calibri" w:eastAsia="仿宋_GB2312" w:cs="Times New Roman"/>
          <w:b w:val="0"/>
          <w:sz w:val="28"/>
          <w:szCs w:val="28"/>
        </w:rPr>
        <w:t>2</w:t>
      </w:r>
      <w:r>
        <w:rPr>
          <w:rFonts w:ascii="仿宋_GB2312" w:hAnsi="Calibri" w:eastAsia="仿宋_GB2312" w:cs="Times New Roman"/>
          <w:b w:val="0"/>
          <w:sz w:val="28"/>
          <w:szCs w:val="28"/>
        </w:rPr>
        <w:fldChar w:fldCharType="end"/>
      </w:r>
    </w:p>
    <w:p>
      <w:pPr>
        <w:pStyle w:val="7"/>
        <w:tabs>
          <w:tab w:val="right" w:leader="dot" w:pos="8494"/>
          <w:tab w:val="clear" w:pos="8268"/>
        </w:tabs>
        <w:spacing w:line="240" w:lineRule="auto"/>
        <w:ind w:left="0" w:leftChars="0" w:right="0" w:rightChars="0" w:firstLine="259" w:firstLineChars="98"/>
        <w:contextualSpacing/>
        <w:rPr>
          <w:rFonts w:ascii="仿宋_GB2312" w:hAnsi="Calibri" w:eastAsia="仿宋_GB2312" w:cs="Times New Roman"/>
          <w:b w:val="0"/>
          <w:sz w:val="28"/>
          <w:szCs w:val="28"/>
        </w:rPr>
      </w:pPr>
      <w:r>
        <w:rPr>
          <w:rFonts w:hint="eastAsia" w:ascii="仿宋_GB2312" w:hAnsi="Calibri" w:eastAsia="仿宋_GB2312" w:cs="Times New Roman"/>
          <w:b w:val="0"/>
          <w:sz w:val="28"/>
          <w:szCs w:val="28"/>
        </w:rPr>
        <w:t>二、“十三五”期间就业工作面临机遇与挑战</w:t>
      </w:r>
      <w:r>
        <w:fldChar w:fldCharType="begin"/>
      </w:r>
      <w:r>
        <w:instrText xml:space="preserve"> HYPERLINK \l "_Toc449082362" </w:instrText>
      </w:r>
      <w:r>
        <w:fldChar w:fldCharType="separate"/>
      </w:r>
      <w:r>
        <w:rPr>
          <w:rFonts w:ascii="仿宋_GB2312" w:hAnsi="Calibri" w:eastAsia="仿宋_GB2312" w:cs="Times New Roman"/>
          <w:b w:val="0"/>
          <w:sz w:val="28"/>
          <w:szCs w:val="28"/>
        </w:rPr>
        <w:tab/>
      </w:r>
      <w:r>
        <w:rPr>
          <w:rFonts w:ascii="仿宋_GB2312" w:hAnsi="Calibri" w:eastAsia="仿宋_GB2312" w:cs="Times New Roman"/>
          <w:b w:val="0"/>
          <w:sz w:val="28"/>
          <w:szCs w:val="28"/>
        </w:rPr>
        <w:t>2</w:t>
      </w:r>
      <w:r>
        <w:rPr>
          <w:rFonts w:ascii="仿宋_GB2312" w:hAnsi="Calibri" w:eastAsia="仿宋_GB2312" w:cs="Times New Roman"/>
          <w:b w:val="0"/>
          <w:sz w:val="28"/>
          <w:szCs w:val="28"/>
        </w:rPr>
        <w:fldChar w:fldCharType="end"/>
      </w:r>
    </w:p>
    <w:p>
      <w:pPr>
        <w:pStyle w:val="7"/>
        <w:tabs>
          <w:tab w:val="right" w:leader="dot" w:pos="8494"/>
          <w:tab w:val="clear" w:pos="8268"/>
        </w:tabs>
        <w:spacing w:line="240" w:lineRule="auto"/>
        <w:ind w:left="0" w:leftChars="0" w:right="0" w:rightChars="0" w:firstLine="439" w:firstLineChars="196"/>
        <w:contextualSpacing/>
        <w:rPr>
          <w:rFonts w:ascii="仿宋_GB2312" w:hAnsi="Calibri" w:eastAsia="仿宋_GB2312" w:cs="Times New Roman"/>
          <w:b w:val="0"/>
          <w:sz w:val="28"/>
          <w:szCs w:val="28"/>
        </w:rPr>
      </w:pPr>
      <w:r>
        <w:fldChar w:fldCharType="begin"/>
      </w:r>
      <w:r>
        <w:instrText xml:space="preserve"> HYPERLINK \l "_Toc449082356" </w:instrText>
      </w:r>
      <w:r>
        <w:fldChar w:fldCharType="separate"/>
      </w:r>
      <w:r>
        <w:rPr>
          <w:rFonts w:hint="eastAsia" w:ascii="仿宋_GB2312" w:hAnsi="Calibri" w:eastAsia="仿宋_GB2312"/>
          <w:b w:val="0"/>
          <w:sz w:val="28"/>
          <w:szCs w:val="28"/>
        </w:rPr>
        <w:t>（一）面临的机遇</w:t>
      </w:r>
      <w:r>
        <w:rPr>
          <w:rFonts w:ascii="仿宋_GB2312" w:hAnsi="Calibri" w:eastAsia="仿宋_GB2312" w:cs="Times New Roman"/>
          <w:b w:val="0"/>
          <w:sz w:val="28"/>
          <w:szCs w:val="28"/>
        </w:rPr>
        <w:tab/>
      </w:r>
      <w:r>
        <w:rPr>
          <w:rFonts w:ascii="仿宋_GB2312" w:hAnsi="Calibri" w:eastAsia="仿宋_GB2312" w:cs="Times New Roman"/>
          <w:b w:val="0"/>
          <w:sz w:val="28"/>
          <w:szCs w:val="28"/>
        </w:rPr>
        <w:t>2</w:t>
      </w:r>
      <w:r>
        <w:rPr>
          <w:rFonts w:ascii="仿宋_GB2312" w:hAnsi="Calibri" w:eastAsia="仿宋_GB2312" w:cs="Times New Roman"/>
          <w:b w:val="0"/>
          <w:sz w:val="28"/>
          <w:szCs w:val="28"/>
        </w:rPr>
        <w:fldChar w:fldCharType="end"/>
      </w:r>
    </w:p>
    <w:p>
      <w:pPr>
        <w:pStyle w:val="7"/>
        <w:tabs>
          <w:tab w:val="right" w:leader="dot" w:pos="8494"/>
          <w:tab w:val="clear" w:pos="8268"/>
        </w:tabs>
        <w:spacing w:line="240" w:lineRule="auto"/>
        <w:ind w:left="0" w:leftChars="0" w:right="0" w:rightChars="0" w:firstLine="906" w:firstLineChars="343"/>
        <w:contextualSpacing/>
        <w:rPr>
          <w:rFonts w:ascii="仿宋_GB2312" w:hAnsi="Calibri" w:eastAsia="仿宋_GB2312"/>
          <w:b w:val="0"/>
          <w:sz w:val="28"/>
          <w:szCs w:val="28"/>
        </w:rPr>
      </w:pPr>
      <w:r>
        <w:rPr>
          <w:rFonts w:ascii="仿宋_GB2312" w:hAnsi="Calibri" w:eastAsia="仿宋_GB2312"/>
          <w:b w:val="0"/>
          <w:sz w:val="28"/>
          <w:szCs w:val="28"/>
        </w:rPr>
        <w:t>1</w:t>
      </w:r>
      <w:r>
        <w:rPr>
          <w:rFonts w:hint="eastAsia" w:ascii="仿宋_GB2312" w:hAnsi="Calibri" w:eastAsia="仿宋_GB2312"/>
          <w:b w:val="0"/>
          <w:sz w:val="28"/>
          <w:szCs w:val="28"/>
        </w:rPr>
        <w:t>、京津冀协同发展带来的机遇</w:t>
      </w:r>
      <w:r>
        <w:fldChar w:fldCharType="begin"/>
      </w:r>
      <w:r>
        <w:instrText xml:space="preserve"> HYPERLINK \l "_Toc449082357" </w:instrText>
      </w:r>
      <w:r>
        <w:fldChar w:fldCharType="separate"/>
      </w:r>
      <w:r>
        <w:rPr>
          <w:rFonts w:ascii="仿宋_GB2312" w:hAnsi="Calibri" w:eastAsia="仿宋_GB2312"/>
          <w:b w:val="0"/>
          <w:sz w:val="28"/>
          <w:szCs w:val="28"/>
        </w:rPr>
        <w:tab/>
      </w:r>
      <w:r>
        <w:rPr>
          <w:rFonts w:ascii="仿宋_GB2312" w:hAnsi="Calibri" w:eastAsia="仿宋_GB2312"/>
          <w:b w:val="0"/>
          <w:sz w:val="28"/>
          <w:szCs w:val="28"/>
        </w:rPr>
        <w:t>2</w:t>
      </w:r>
      <w:r>
        <w:rPr>
          <w:rFonts w:ascii="仿宋_GB2312" w:hAnsi="Calibri" w:eastAsia="仿宋_GB2312"/>
          <w:b w:val="0"/>
          <w:sz w:val="28"/>
          <w:szCs w:val="28"/>
        </w:rPr>
        <w:fldChar w:fldCharType="end"/>
      </w:r>
    </w:p>
    <w:p>
      <w:pPr>
        <w:pStyle w:val="7"/>
        <w:tabs>
          <w:tab w:val="right" w:leader="dot" w:pos="8494"/>
          <w:tab w:val="clear" w:pos="8268"/>
        </w:tabs>
        <w:spacing w:line="240" w:lineRule="auto"/>
        <w:ind w:left="221" w:leftChars="114" w:right="0" w:rightChars="0" w:firstLine="647" w:firstLineChars="245"/>
        <w:contextualSpacing/>
        <w:rPr>
          <w:rFonts w:ascii="仿宋_GB2312" w:hAnsi="Calibri" w:eastAsia="仿宋_GB2312"/>
          <w:b w:val="0"/>
          <w:sz w:val="28"/>
          <w:szCs w:val="28"/>
        </w:rPr>
      </w:pPr>
      <w:r>
        <w:rPr>
          <w:rFonts w:ascii="仿宋_GB2312" w:hAnsi="Calibri" w:eastAsia="仿宋_GB2312"/>
          <w:b w:val="0"/>
          <w:sz w:val="28"/>
          <w:szCs w:val="28"/>
        </w:rPr>
        <w:t>2</w:t>
      </w:r>
      <w:r>
        <w:rPr>
          <w:rFonts w:hint="eastAsia" w:ascii="仿宋_GB2312" w:hAnsi="Calibri" w:eastAsia="仿宋_GB2312"/>
          <w:b w:val="0"/>
          <w:sz w:val="28"/>
          <w:szCs w:val="28"/>
        </w:rPr>
        <w:t>、丽泽商务区带来的机遇</w:t>
      </w:r>
      <w:r>
        <w:fldChar w:fldCharType="begin"/>
      </w:r>
      <w:r>
        <w:instrText xml:space="preserve"> HYPERLINK \l "_Toc449082357" </w:instrText>
      </w:r>
      <w:r>
        <w:fldChar w:fldCharType="separate"/>
      </w:r>
      <w:r>
        <w:rPr>
          <w:rFonts w:ascii="仿宋_GB2312" w:hAnsi="Calibri" w:eastAsia="仿宋_GB2312"/>
          <w:b w:val="0"/>
          <w:sz w:val="28"/>
          <w:szCs w:val="28"/>
        </w:rPr>
        <w:tab/>
      </w:r>
      <w:r>
        <w:rPr>
          <w:rFonts w:ascii="仿宋_GB2312" w:hAnsi="Calibri" w:eastAsia="仿宋_GB2312"/>
          <w:b w:val="0"/>
          <w:sz w:val="28"/>
          <w:szCs w:val="28"/>
        </w:rPr>
        <w:t>2</w:t>
      </w:r>
      <w:r>
        <w:rPr>
          <w:rFonts w:ascii="仿宋_GB2312" w:hAnsi="Calibri" w:eastAsia="仿宋_GB2312"/>
          <w:b w:val="0"/>
          <w:sz w:val="28"/>
          <w:szCs w:val="28"/>
        </w:rPr>
        <w:fldChar w:fldCharType="end"/>
      </w:r>
    </w:p>
    <w:p>
      <w:pPr>
        <w:pStyle w:val="7"/>
        <w:tabs>
          <w:tab w:val="right" w:leader="dot" w:pos="8494"/>
          <w:tab w:val="clear" w:pos="8268"/>
        </w:tabs>
        <w:spacing w:line="240" w:lineRule="auto"/>
        <w:ind w:left="0" w:leftChars="0" w:right="0" w:rightChars="0" w:firstLine="439" w:firstLineChars="196"/>
        <w:contextualSpacing/>
        <w:rPr>
          <w:rFonts w:ascii="宋体" w:hAnsi="宋体" w:eastAsia="宋体"/>
          <w:b w:val="0"/>
          <w:sz w:val="21"/>
        </w:rPr>
      </w:pPr>
      <w:r>
        <w:fldChar w:fldCharType="begin"/>
      </w:r>
      <w:r>
        <w:instrText xml:space="preserve"> HYPERLINK \l "_Toc449082358" </w:instrText>
      </w:r>
      <w:r>
        <w:fldChar w:fldCharType="separate"/>
      </w:r>
      <w:r>
        <w:rPr>
          <w:rFonts w:hint="eastAsia" w:ascii="仿宋_GB2312" w:hAnsi="Calibri" w:eastAsia="仿宋_GB2312"/>
          <w:b w:val="0"/>
          <w:sz w:val="28"/>
          <w:szCs w:val="28"/>
        </w:rPr>
        <w:t>（二）面临的挑战</w:t>
      </w:r>
      <w:r>
        <w:rPr>
          <w:rFonts w:ascii="仿宋_GB2312" w:hAnsi="Calibri" w:eastAsia="仿宋_GB2312" w:cs="Times New Roman"/>
          <w:b w:val="0"/>
          <w:sz w:val="28"/>
          <w:szCs w:val="28"/>
        </w:rPr>
        <w:tab/>
      </w:r>
      <w:r>
        <w:rPr>
          <w:rFonts w:ascii="仿宋_GB2312" w:hAnsi="Calibri" w:eastAsia="仿宋_GB2312" w:cs="Times New Roman"/>
          <w:b w:val="0"/>
          <w:sz w:val="28"/>
          <w:szCs w:val="28"/>
        </w:rPr>
        <w:t>3</w:t>
      </w:r>
      <w:r>
        <w:rPr>
          <w:rFonts w:ascii="仿宋_GB2312" w:hAnsi="Calibri" w:eastAsia="仿宋_GB2312" w:cs="Times New Roman"/>
          <w:b w:val="0"/>
          <w:sz w:val="28"/>
          <w:szCs w:val="28"/>
        </w:rPr>
        <w:fldChar w:fldCharType="end"/>
      </w:r>
    </w:p>
    <w:p>
      <w:pPr>
        <w:pStyle w:val="7"/>
        <w:tabs>
          <w:tab w:val="right" w:leader="dot" w:pos="8494"/>
          <w:tab w:val="clear" w:pos="8268"/>
        </w:tabs>
        <w:spacing w:line="240" w:lineRule="auto"/>
        <w:ind w:left="0" w:leftChars="0" w:right="0" w:rightChars="0" w:firstLine="906" w:firstLineChars="343"/>
        <w:contextualSpacing/>
        <w:rPr>
          <w:rFonts w:ascii="仿宋_GB2312" w:hAnsi="Calibri" w:eastAsia="仿宋_GB2312"/>
          <w:b w:val="0"/>
          <w:sz w:val="28"/>
          <w:szCs w:val="28"/>
        </w:rPr>
      </w:pPr>
      <w:r>
        <w:rPr>
          <w:rFonts w:ascii="仿宋_GB2312" w:hAnsi="Calibri" w:eastAsia="仿宋_GB2312"/>
          <w:b w:val="0"/>
          <w:sz w:val="28"/>
          <w:szCs w:val="28"/>
        </w:rPr>
        <w:t>1</w:t>
      </w:r>
      <w:r>
        <w:rPr>
          <w:rFonts w:hint="eastAsia" w:ascii="仿宋_GB2312" w:hAnsi="Calibri" w:eastAsia="仿宋_GB2312"/>
          <w:b w:val="0"/>
          <w:sz w:val="28"/>
          <w:szCs w:val="28"/>
        </w:rPr>
        <w:t>、就业岗位低端，就业观念陈旧</w:t>
      </w:r>
      <w:r>
        <w:fldChar w:fldCharType="begin"/>
      </w:r>
      <w:r>
        <w:instrText xml:space="preserve"> HYPERLINK \l "_Toc449082357" </w:instrText>
      </w:r>
      <w:r>
        <w:fldChar w:fldCharType="separate"/>
      </w:r>
      <w:r>
        <w:rPr>
          <w:rFonts w:ascii="仿宋_GB2312" w:hAnsi="Calibri" w:eastAsia="仿宋_GB2312"/>
          <w:b w:val="0"/>
          <w:sz w:val="28"/>
          <w:szCs w:val="28"/>
        </w:rPr>
        <w:tab/>
      </w:r>
      <w:r>
        <w:rPr>
          <w:rFonts w:ascii="仿宋_GB2312" w:hAnsi="Calibri" w:eastAsia="仿宋_GB2312"/>
          <w:b w:val="0"/>
          <w:sz w:val="28"/>
          <w:szCs w:val="28"/>
        </w:rPr>
        <w:t>3</w:t>
      </w:r>
      <w:r>
        <w:rPr>
          <w:rFonts w:ascii="仿宋_GB2312" w:hAnsi="Calibri" w:eastAsia="仿宋_GB2312"/>
          <w:b w:val="0"/>
          <w:sz w:val="28"/>
          <w:szCs w:val="28"/>
        </w:rPr>
        <w:fldChar w:fldCharType="end"/>
      </w:r>
    </w:p>
    <w:p>
      <w:pPr>
        <w:pStyle w:val="7"/>
        <w:tabs>
          <w:tab w:val="right" w:leader="dot" w:pos="8494"/>
          <w:tab w:val="clear" w:pos="8268"/>
        </w:tabs>
        <w:spacing w:line="240" w:lineRule="auto"/>
        <w:ind w:left="0" w:leftChars="0" w:right="0" w:rightChars="0" w:firstLine="906" w:firstLineChars="343"/>
        <w:contextualSpacing/>
        <w:rPr>
          <w:rFonts w:ascii="仿宋_GB2312" w:hAnsi="Calibri" w:eastAsia="仿宋_GB2312"/>
          <w:b w:val="0"/>
          <w:sz w:val="28"/>
          <w:szCs w:val="28"/>
        </w:rPr>
      </w:pPr>
      <w:r>
        <w:rPr>
          <w:rFonts w:ascii="仿宋_GB2312" w:hAnsi="Calibri" w:eastAsia="仿宋_GB2312"/>
          <w:b w:val="0"/>
          <w:sz w:val="28"/>
          <w:szCs w:val="28"/>
        </w:rPr>
        <w:t>2</w:t>
      </w:r>
      <w:r>
        <w:rPr>
          <w:rFonts w:hint="eastAsia" w:ascii="仿宋_GB2312" w:hAnsi="Calibri" w:eastAsia="仿宋_GB2312"/>
          <w:b w:val="0"/>
          <w:sz w:val="28"/>
          <w:szCs w:val="28"/>
        </w:rPr>
        <w:t>、缺乏就业竞争力，就业动力不足</w:t>
      </w:r>
      <w:r>
        <w:fldChar w:fldCharType="begin"/>
      </w:r>
      <w:r>
        <w:instrText xml:space="preserve"> HYPERLINK \l "_Toc449082357" </w:instrText>
      </w:r>
      <w:r>
        <w:fldChar w:fldCharType="separate"/>
      </w:r>
      <w:r>
        <w:rPr>
          <w:rFonts w:ascii="仿宋_GB2312" w:hAnsi="Calibri" w:eastAsia="仿宋_GB2312"/>
          <w:b w:val="0"/>
          <w:sz w:val="28"/>
          <w:szCs w:val="28"/>
        </w:rPr>
        <w:tab/>
      </w:r>
      <w:r>
        <w:rPr>
          <w:rFonts w:ascii="仿宋_GB2312" w:hAnsi="Calibri" w:eastAsia="仿宋_GB2312"/>
          <w:b w:val="0"/>
          <w:sz w:val="28"/>
          <w:szCs w:val="28"/>
        </w:rPr>
        <w:t>3</w:t>
      </w:r>
      <w:r>
        <w:rPr>
          <w:rFonts w:ascii="仿宋_GB2312" w:hAnsi="Calibri" w:eastAsia="仿宋_GB2312"/>
          <w:b w:val="0"/>
          <w:sz w:val="28"/>
          <w:szCs w:val="28"/>
        </w:rPr>
        <w:fldChar w:fldCharType="end"/>
      </w:r>
    </w:p>
    <w:p>
      <w:pPr>
        <w:pStyle w:val="7"/>
        <w:tabs>
          <w:tab w:val="right" w:leader="dot" w:pos="8494"/>
          <w:tab w:val="clear" w:pos="8268"/>
        </w:tabs>
        <w:spacing w:line="240" w:lineRule="auto"/>
        <w:ind w:left="0" w:leftChars="0" w:right="0" w:rightChars="0" w:firstLine="259" w:firstLineChars="98"/>
        <w:contextualSpacing/>
        <w:rPr>
          <w:rFonts w:ascii="仿宋_GB2312" w:hAnsi="Calibri" w:eastAsia="仿宋_GB2312" w:cs="Times New Roman"/>
          <w:b w:val="0"/>
          <w:sz w:val="28"/>
          <w:szCs w:val="28"/>
        </w:rPr>
      </w:pPr>
      <w:r>
        <w:rPr>
          <w:rFonts w:hint="eastAsia" w:ascii="仿宋_GB2312" w:hAnsi="Calibri" w:eastAsia="仿宋_GB2312" w:cs="Times New Roman"/>
          <w:b w:val="0"/>
          <w:sz w:val="28"/>
          <w:szCs w:val="28"/>
        </w:rPr>
        <w:t>三、“十三五”期间指导思想和工作目标</w:t>
      </w:r>
      <w:r>
        <w:fldChar w:fldCharType="begin"/>
      </w:r>
      <w:r>
        <w:instrText xml:space="preserve"> HYPERLINK \l "_Toc449082362" </w:instrText>
      </w:r>
      <w:r>
        <w:fldChar w:fldCharType="separate"/>
      </w:r>
      <w:r>
        <w:rPr>
          <w:rFonts w:ascii="仿宋_GB2312" w:hAnsi="Calibri" w:eastAsia="仿宋_GB2312" w:cs="Times New Roman"/>
          <w:b w:val="0"/>
          <w:sz w:val="28"/>
          <w:szCs w:val="28"/>
        </w:rPr>
        <w:tab/>
      </w:r>
      <w:r>
        <w:rPr>
          <w:rFonts w:ascii="仿宋_GB2312" w:hAnsi="Calibri" w:eastAsia="仿宋_GB2312" w:cs="Times New Roman"/>
          <w:b w:val="0"/>
          <w:sz w:val="28"/>
          <w:szCs w:val="28"/>
        </w:rPr>
        <w:t>3</w:t>
      </w:r>
      <w:r>
        <w:rPr>
          <w:rFonts w:ascii="仿宋_GB2312" w:hAnsi="Calibri" w:eastAsia="仿宋_GB2312" w:cs="Times New Roman"/>
          <w:b w:val="0"/>
          <w:sz w:val="28"/>
          <w:szCs w:val="28"/>
        </w:rPr>
        <w:fldChar w:fldCharType="end"/>
      </w:r>
    </w:p>
    <w:p>
      <w:pPr>
        <w:pStyle w:val="7"/>
        <w:tabs>
          <w:tab w:val="right" w:leader="dot" w:pos="8494"/>
          <w:tab w:val="clear" w:pos="8268"/>
        </w:tabs>
        <w:spacing w:line="240" w:lineRule="auto"/>
        <w:ind w:left="0" w:leftChars="0" w:right="0" w:rightChars="0" w:firstLine="259" w:firstLineChars="98"/>
        <w:contextualSpacing/>
        <w:rPr>
          <w:rFonts w:ascii="仿宋_GB2312" w:hAnsi="Calibri" w:eastAsia="仿宋_GB2312" w:cs="Times New Roman"/>
          <w:b w:val="0"/>
          <w:sz w:val="28"/>
          <w:szCs w:val="28"/>
        </w:rPr>
      </w:pPr>
      <w:r>
        <w:rPr>
          <w:rFonts w:hint="eastAsia" w:ascii="仿宋_GB2312" w:hAnsi="Calibri" w:eastAsia="仿宋_GB2312" w:cs="Times New Roman"/>
          <w:b w:val="0"/>
          <w:sz w:val="28"/>
          <w:szCs w:val="28"/>
        </w:rPr>
        <w:t>四、“十三五”期间就业规划重点任务</w:t>
      </w:r>
      <w:r>
        <w:fldChar w:fldCharType="begin"/>
      </w:r>
      <w:r>
        <w:instrText xml:space="preserve"> HYPERLINK \l "_Toc449082362" </w:instrText>
      </w:r>
      <w:r>
        <w:fldChar w:fldCharType="separate"/>
      </w:r>
      <w:r>
        <w:rPr>
          <w:rFonts w:ascii="仿宋_GB2312" w:hAnsi="Calibri" w:eastAsia="仿宋_GB2312" w:cs="Times New Roman"/>
          <w:b w:val="0"/>
          <w:sz w:val="28"/>
          <w:szCs w:val="28"/>
        </w:rPr>
        <w:tab/>
      </w:r>
      <w:r>
        <w:rPr>
          <w:rFonts w:ascii="仿宋_GB2312" w:hAnsi="Calibri" w:eastAsia="仿宋_GB2312" w:cs="Times New Roman"/>
          <w:b w:val="0"/>
          <w:sz w:val="28"/>
          <w:szCs w:val="28"/>
        </w:rPr>
        <w:t>5</w:t>
      </w:r>
      <w:r>
        <w:rPr>
          <w:rFonts w:ascii="仿宋_GB2312" w:hAnsi="Calibri" w:eastAsia="仿宋_GB2312" w:cs="Times New Roman"/>
          <w:b w:val="0"/>
          <w:sz w:val="28"/>
          <w:szCs w:val="28"/>
        </w:rPr>
        <w:fldChar w:fldCharType="end"/>
      </w:r>
    </w:p>
    <w:p>
      <w:pPr>
        <w:pStyle w:val="7"/>
        <w:tabs>
          <w:tab w:val="right" w:leader="dot" w:pos="8494"/>
          <w:tab w:val="clear" w:pos="8268"/>
        </w:tabs>
        <w:spacing w:line="240" w:lineRule="auto"/>
        <w:ind w:left="0" w:leftChars="0" w:right="0" w:rightChars="0" w:firstLine="439" w:firstLineChars="196"/>
        <w:contextualSpacing/>
        <w:rPr>
          <w:rFonts w:ascii="仿宋_GB2312" w:hAnsi="Calibri" w:eastAsia="仿宋_GB2312" w:cs="Times New Roman"/>
          <w:b w:val="0"/>
          <w:sz w:val="28"/>
          <w:szCs w:val="28"/>
        </w:rPr>
      </w:pPr>
      <w:r>
        <w:fldChar w:fldCharType="begin"/>
      </w:r>
      <w:r>
        <w:instrText xml:space="preserve"> HYPERLINK \l "_Toc449082359" </w:instrText>
      </w:r>
      <w:r>
        <w:fldChar w:fldCharType="separate"/>
      </w:r>
      <w:r>
        <w:rPr>
          <w:rFonts w:hint="eastAsia" w:ascii="仿宋_GB2312" w:hAnsi="Calibri" w:eastAsia="仿宋_GB2312"/>
          <w:b w:val="0"/>
          <w:sz w:val="28"/>
          <w:szCs w:val="28"/>
        </w:rPr>
        <w:t>（一）积极发展产业项目，以产业带动就业</w:t>
      </w:r>
      <w:r>
        <w:rPr>
          <w:rFonts w:ascii="仿宋_GB2312" w:hAnsi="Calibri" w:eastAsia="仿宋_GB2312" w:cs="Times New Roman"/>
          <w:b w:val="0"/>
          <w:sz w:val="28"/>
          <w:szCs w:val="28"/>
        </w:rPr>
        <w:tab/>
      </w:r>
      <w:r>
        <w:rPr>
          <w:rFonts w:ascii="仿宋_GB2312" w:hAnsi="Calibri" w:eastAsia="仿宋_GB2312" w:cs="Times New Roman"/>
          <w:b w:val="0"/>
          <w:sz w:val="28"/>
          <w:szCs w:val="28"/>
        </w:rPr>
        <w:t>5</w:t>
      </w:r>
      <w:r>
        <w:rPr>
          <w:rFonts w:ascii="仿宋_GB2312" w:hAnsi="Calibri" w:eastAsia="仿宋_GB2312" w:cs="Times New Roman"/>
          <w:b w:val="0"/>
          <w:sz w:val="28"/>
          <w:szCs w:val="28"/>
        </w:rPr>
        <w:fldChar w:fldCharType="end"/>
      </w:r>
    </w:p>
    <w:p>
      <w:pPr>
        <w:pStyle w:val="7"/>
        <w:tabs>
          <w:tab w:val="right" w:leader="dot" w:pos="8494"/>
          <w:tab w:val="clear" w:pos="8268"/>
        </w:tabs>
        <w:spacing w:line="240" w:lineRule="auto"/>
        <w:ind w:left="0" w:leftChars="0" w:right="0" w:rightChars="0" w:firstLine="439" w:firstLineChars="196"/>
        <w:contextualSpacing/>
        <w:rPr>
          <w:rFonts w:ascii="仿宋_GB2312" w:hAnsi="Calibri" w:eastAsia="仿宋_GB2312" w:cs="Times New Roman"/>
          <w:b w:val="0"/>
          <w:sz w:val="28"/>
          <w:szCs w:val="28"/>
        </w:rPr>
      </w:pPr>
      <w:r>
        <w:fldChar w:fldCharType="begin"/>
      </w:r>
      <w:r>
        <w:instrText xml:space="preserve"> HYPERLINK \l "_Toc449082360" </w:instrText>
      </w:r>
      <w:r>
        <w:fldChar w:fldCharType="separate"/>
      </w:r>
      <w:r>
        <w:rPr>
          <w:rFonts w:hint="eastAsia" w:ascii="仿宋_GB2312" w:hAnsi="Calibri" w:eastAsia="仿宋_GB2312"/>
          <w:b w:val="0"/>
          <w:sz w:val="28"/>
          <w:szCs w:val="28"/>
        </w:rPr>
        <w:t>（二）加快推进城市化进程</w:t>
      </w:r>
      <w:r>
        <w:rPr>
          <w:rFonts w:ascii="仿宋_GB2312" w:hAnsi="Calibri" w:eastAsia="仿宋_GB2312" w:cs="Times New Roman"/>
          <w:b w:val="0"/>
          <w:sz w:val="28"/>
          <w:szCs w:val="28"/>
        </w:rPr>
        <w:tab/>
      </w:r>
      <w:r>
        <w:rPr>
          <w:rFonts w:ascii="仿宋_GB2312" w:hAnsi="Calibri" w:eastAsia="仿宋_GB2312" w:cs="Times New Roman"/>
          <w:b w:val="0"/>
          <w:sz w:val="28"/>
          <w:szCs w:val="28"/>
        </w:rPr>
        <w:t>5</w:t>
      </w:r>
      <w:r>
        <w:rPr>
          <w:rFonts w:ascii="仿宋_GB2312" w:hAnsi="Calibri" w:eastAsia="仿宋_GB2312" w:cs="Times New Roman"/>
          <w:b w:val="0"/>
          <w:sz w:val="28"/>
          <w:szCs w:val="28"/>
        </w:rPr>
        <w:fldChar w:fldCharType="end"/>
      </w:r>
    </w:p>
    <w:p>
      <w:pPr>
        <w:pStyle w:val="7"/>
        <w:tabs>
          <w:tab w:val="right" w:leader="dot" w:pos="8494"/>
          <w:tab w:val="clear" w:pos="8268"/>
        </w:tabs>
        <w:spacing w:line="240" w:lineRule="auto"/>
        <w:ind w:left="0" w:leftChars="0" w:right="0" w:rightChars="0" w:firstLine="439" w:firstLineChars="196"/>
        <w:contextualSpacing/>
        <w:rPr>
          <w:rFonts w:ascii="仿宋_GB2312" w:hAnsi="Calibri" w:eastAsia="仿宋_GB2312" w:cs="Times New Roman"/>
          <w:b w:val="0"/>
          <w:sz w:val="28"/>
          <w:szCs w:val="28"/>
        </w:rPr>
      </w:pPr>
      <w:r>
        <w:fldChar w:fldCharType="begin"/>
      </w:r>
      <w:r>
        <w:instrText xml:space="preserve"> HYPERLINK \l "_Toc449082360" </w:instrText>
      </w:r>
      <w:r>
        <w:fldChar w:fldCharType="separate"/>
      </w:r>
      <w:r>
        <w:rPr>
          <w:rFonts w:hint="eastAsia" w:ascii="仿宋_GB2312" w:hAnsi="Calibri" w:eastAsia="仿宋_GB2312"/>
          <w:b w:val="0"/>
          <w:sz w:val="28"/>
          <w:szCs w:val="28"/>
        </w:rPr>
        <w:t>（三）促进农村劳动力充分就业</w:t>
      </w:r>
      <w:r>
        <w:rPr>
          <w:rFonts w:ascii="仿宋_GB2312" w:hAnsi="Calibri" w:eastAsia="仿宋_GB2312" w:cs="Times New Roman"/>
          <w:b w:val="0"/>
          <w:sz w:val="28"/>
          <w:szCs w:val="28"/>
        </w:rPr>
        <w:tab/>
      </w:r>
      <w:r>
        <w:rPr>
          <w:rFonts w:ascii="仿宋_GB2312" w:hAnsi="Calibri" w:eastAsia="仿宋_GB2312" w:cs="Times New Roman"/>
          <w:b w:val="0"/>
          <w:sz w:val="28"/>
          <w:szCs w:val="28"/>
        </w:rPr>
        <w:t>5</w:t>
      </w:r>
      <w:r>
        <w:rPr>
          <w:rFonts w:ascii="仿宋_GB2312" w:hAnsi="Calibri" w:eastAsia="仿宋_GB2312" w:cs="Times New Roman"/>
          <w:b w:val="0"/>
          <w:sz w:val="28"/>
          <w:szCs w:val="28"/>
        </w:rPr>
        <w:fldChar w:fldCharType="end"/>
      </w:r>
    </w:p>
    <w:p>
      <w:pPr>
        <w:pStyle w:val="7"/>
        <w:tabs>
          <w:tab w:val="right" w:leader="dot" w:pos="8494"/>
          <w:tab w:val="clear" w:pos="8268"/>
        </w:tabs>
        <w:spacing w:line="240" w:lineRule="auto"/>
        <w:ind w:left="0" w:leftChars="0" w:right="0" w:rightChars="0" w:firstLine="439" w:firstLineChars="196"/>
        <w:contextualSpacing/>
        <w:rPr>
          <w:rFonts w:ascii="仿宋_GB2312" w:hAnsi="Calibri" w:eastAsia="仿宋_GB2312" w:cs="Times New Roman"/>
          <w:b w:val="0"/>
          <w:sz w:val="28"/>
          <w:szCs w:val="28"/>
        </w:rPr>
      </w:pPr>
      <w:r>
        <w:fldChar w:fldCharType="begin"/>
      </w:r>
      <w:r>
        <w:instrText xml:space="preserve"> HYPERLINK \l "_Toc449082360" </w:instrText>
      </w:r>
      <w:r>
        <w:fldChar w:fldCharType="separate"/>
      </w:r>
      <w:r>
        <w:rPr>
          <w:rFonts w:hint="eastAsia" w:ascii="仿宋_GB2312" w:hAnsi="Calibri" w:eastAsia="仿宋_GB2312"/>
          <w:b w:val="0"/>
          <w:sz w:val="28"/>
          <w:szCs w:val="28"/>
        </w:rPr>
        <w:t>（四）引导大学生回村就业</w:t>
      </w:r>
      <w:r>
        <w:rPr>
          <w:rFonts w:ascii="仿宋_GB2312" w:hAnsi="Calibri" w:eastAsia="仿宋_GB2312" w:cs="Times New Roman"/>
          <w:b w:val="0"/>
          <w:sz w:val="28"/>
          <w:szCs w:val="28"/>
        </w:rPr>
        <w:tab/>
      </w:r>
      <w:r>
        <w:rPr>
          <w:rFonts w:ascii="仿宋_GB2312" w:hAnsi="Calibri" w:eastAsia="仿宋_GB2312" w:cs="Times New Roman"/>
          <w:b w:val="0"/>
          <w:sz w:val="28"/>
          <w:szCs w:val="28"/>
        </w:rPr>
        <w:t>6</w:t>
      </w:r>
      <w:r>
        <w:rPr>
          <w:rFonts w:ascii="仿宋_GB2312" w:hAnsi="Calibri" w:eastAsia="仿宋_GB2312" w:cs="Times New Roman"/>
          <w:b w:val="0"/>
          <w:sz w:val="28"/>
          <w:szCs w:val="28"/>
        </w:rPr>
        <w:fldChar w:fldCharType="end"/>
      </w:r>
    </w:p>
    <w:p>
      <w:pPr>
        <w:pStyle w:val="7"/>
        <w:tabs>
          <w:tab w:val="right" w:leader="dot" w:pos="8494"/>
          <w:tab w:val="clear" w:pos="8268"/>
        </w:tabs>
        <w:spacing w:line="240" w:lineRule="auto"/>
        <w:ind w:left="0" w:leftChars="0" w:right="0" w:rightChars="0" w:firstLine="259" w:firstLineChars="98"/>
        <w:contextualSpacing/>
        <w:rPr>
          <w:rFonts w:ascii="仿宋_GB2312" w:hAnsi="Calibri" w:eastAsia="仿宋_GB2312" w:cs="Times New Roman"/>
          <w:b w:val="0"/>
          <w:sz w:val="28"/>
          <w:szCs w:val="28"/>
        </w:rPr>
      </w:pPr>
      <w:r>
        <w:rPr>
          <w:rFonts w:hint="eastAsia" w:ascii="仿宋_GB2312" w:hAnsi="Calibri" w:eastAsia="仿宋_GB2312" w:cs="Times New Roman"/>
          <w:b w:val="0"/>
          <w:sz w:val="28"/>
          <w:szCs w:val="28"/>
        </w:rPr>
        <w:t>五、“十三五”就业规划实施保障</w:t>
      </w:r>
      <w:r>
        <w:fldChar w:fldCharType="begin"/>
      </w:r>
      <w:r>
        <w:instrText xml:space="preserve"> HYPERLINK \l "_Toc449082362" </w:instrText>
      </w:r>
      <w:r>
        <w:fldChar w:fldCharType="separate"/>
      </w:r>
      <w:r>
        <w:rPr>
          <w:rFonts w:ascii="仿宋_GB2312" w:hAnsi="Calibri" w:eastAsia="仿宋_GB2312" w:cs="Times New Roman"/>
          <w:b w:val="0"/>
          <w:sz w:val="28"/>
          <w:szCs w:val="28"/>
        </w:rPr>
        <w:tab/>
      </w:r>
      <w:r>
        <w:rPr>
          <w:rFonts w:ascii="仿宋_GB2312" w:hAnsi="Calibri" w:eastAsia="仿宋_GB2312" w:cs="Times New Roman"/>
          <w:b w:val="0"/>
          <w:sz w:val="28"/>
          <w:szCs w:val="28"/>
        </w:rPr>
        <w:t>6</w:t>
      </w:r>
      <w:r>
        <w:rPr>
          <w:rFonts w:ascii="仿宋_GB2312" w:hAnsi="Calibri" w:eastAsia="仿宋_GB2312" w:cs="Times New Roman"/>
          <w:b w:val="0"/>
          <w:sz w:val="28"/>
          <w:szCs w:val="28"/>
        </w:rPr>
        <w:fldChar w:fldCharType="end"/>
      </w:r>
    </w:p>
    <w:p>
      <w:pPr>
        <w:pStyle w:val="7"/>
        <w:tabs>
          <w:tab w:val="right" w:leader="dot" w:pos="8494"/>
          <w:tab w:val="clear" w:pos="8268"/>
        </w:tabs>
        <w:spacing w:line="240" w:lineRule="auto"/>
        <w:ind w:left="0" w:leftChars="0" w:right="0" w:rightChars="0" w:firstLine="439" w:firstLineChars="196"/>
        <w:contextualSpacing/>
        <w:rPr>
          <w:rFonts w:ascii="仿宋_GB2312" w:hAnsi="Calibri" w:eastAsia="仿宋_GB2312" w:cs="Times New Roman"/>
          <w:b w:val="0"/>
          <w:sz w:val="28"/>
          <w:szCs w:val="28"/>
        </w:rPr>
      </w:pPr>
      <w:r>
        <w:fldChar w:fldCharType="begin"/>
      </w:r>
      <w:r>
        <w:instrText xml:space="preserve"> HYPERLINK \l "_Toc449082356" </w:instrText>
      </w:r>
      <w:r>
        <w:fldChar w:fldCharType="separate"/>
      </w:r>
      <w:r>
        <w:rPr>
          <w:rFonts w:hint="eastAsia" w:ascii="仿宋_GB2312" w:hAnsi="Calibri" w:eastAsia="仿宋_GB2312"/>
          <w:b w:val="0"/>
          <w:sz w:val="28"/>
          <w:szCs w:val="28"/>
        </w:rPr>
        <w:t>（一）加强公共平台建设</w:t>
      </w:r>
      <w:r>
        <w:rPr>
          <w:rFonts w:ascii="仿宋_GB2312" w:hAnsi="Calibri" w:eastAsia="仿宋_GB2312" w:cs="Times New Roman"/>
          <w:b w:val="0"/>
          <w:sz w:val="28"/>
          <w:szCs w:val="28"/>
        </w:rPr>
        <w:tab/>
      </w:r>
      <w:r>
        <w:rPr>
          <w:rFonts w:ascii="仿宋_GB2312" w:hAnsi="Calibri" w:eastAsia="仿宋_GB2312" w:cs="Times New Roman"/>
          <w:b w:val="0"/>
          <w:sz w:val="28"/>
          <w:szCs w:val="28"/>
        </w:rPr>
        <w:t>6</w:t>
      </w:r>
      <w:r>
        <w:rPr>
          <w:rFonts w:ascii="仿宋_GB2312" w:hAnsi="Calibri" w:eastAsia="仿宋_GB2312" w:cs="Times New Roman"/>
          <w:b w:val="0"/>
          <w:sz w:val="28"/>
          <w:szCs w:val="28"/>
        </w:rPr>
        <w:fldChar w:fldCharType="end"/>
      </w:r>
    </w:p>
    <w:p>
      <w:pPr>
        <w:pStyle w:val="7"/>
        <w:tabs>
          <w:tab w:val="right" w:leader="dot" w:pos="8494"/>
          <w:tab w:val="clear" w:pos="8268"/>
        </w:tabs>
        <w:spacing w:line="240" w:lineRule="auto"/>
        <w:ind w:left="0" w:leftChars="0" w:right="0" w:rightChars="0" w:firstLine="439" w:firstLineChars="196"/>
        <w:contextualSpacing/>
        <w:rPr>
          <w:rFonts w:ascii="仿宋_GB2312" w:hAnsi="Calibri" w:eastAsia="仿宋_GB2312" w:cs="Times New Roman"/>
          <w:b w:val="0"/>
          <w:sz w:val="28"/>
          <w:szCs w:val="28"/>
        </w:rPr>
      </w:pPr>
      <w:r>
        <w:fldChar w:fldCharType="begin"/>
      </w:r>
      <w:r>
        <w:instrText xml:space="preserve"> HYPERLINK \l "_Toc449082357" </w:instrText>
      </w:r>
      <w:r>
        <w:fldChar w:fldCharType="separate"/>
      </w:r>
      <w:r>
        <w:rPr>
          <w:rFonts w:hint="eastAsia" w:ascii="仿宋_GB2312" w:hAnsi="Calibri" w:eastAsia="仿宋_GB2312"/>
          <w:b w:val="0"/>
          <w:sz w:val="28"/>
          <w:szCs w:val="28"/>
        </w:rPr>
        <w:t>（二）加强队伍能力建设</w:t>
      </w:r>
      <w:r>
        <w:rPr>
          <w:rFonts w:ascii="仿宋_GB2312" w:hAnsi="Calibri" w:eastAsia="仿宋_GB2312" w:cs="Times New Roman"/>
          <w:b w:val="0"/>
          <w:sz w:val="28"/>
          <w:szCs w:val="28"/>
        </w:rPr>
        <w:tab/>
      </w:r>
      <w:r>
        <w:rPr>
          <w:rFonts w:ascii="仿宋_GB2312" w:hAnsi="Calibri" w:eastAsia="仿宋_GB2312" w:cs="Times New Roman"/>
          <w:b w:val="0"/>
          <w:sz w:val="28"/>
          <w:szCs w:val="28"/>
        </w:rPr>
        <w:t>6</w:t>
      </w:r>
      <w:r>
        <w:rPr>
          <w:rFonts w:ascii="仿宋_GB2312" w:hAnsi="Calibri" w:eastAsia="仿宋_GB2312" w:cs="Times New Roman"/>
          <w:b w:val="0"/>
          <w:sz w:val="28"/>
          <w:szCs w:val="28"/>
        </w:rPr>
        <w:fldChar w:fldCharType="end"/>
      </w:r>
    </w:p>
    <w:p>
      <w:pPr>
        <w:pStyle w:val="7"/>
        <w:tabs>
          <w:tab w:val="right" w:leader="dot" w:pos="8494"/>
          <w:tab w:val="clear" w:pos="8268"/>
        </w:tabs>
        <w:spacing w:line="240" w:lineRule="auto"/>
        <w:ind w:left="0" w:leftChars="0" w:right="0" w:rightChars="0" w:firstLine="439" w:firstLineChars="196"/>
        <w:contextualSpacing/>
        <w:rPr>
          <w:rFonts w:ascii="宋体" w:hAnsi="宋体" w:eastAsia="宋体"/>
          <w:b w:val="0"/>
          <w:sz w:val="21"/>
        </w:rPr>
      </w:pPr>
      <w:r>
        <w:fldChar w:fldCharType="begin"/>
      </w:r>
      <w:r>
        <w:instrText xml:space="preserve"> HYPERLINK \l "_Toc449082358" </w:instrText>
      </w:r>
      <w:r>
        <w:fldChar w:fldCharType="separate"/>
      </w:r>
      <w:r>
        <w:rPr>
          <w:rFonts w:hint="eastAsia" w:ascii="仿宋_GB2312" w:hAnsi="Calibri" w:eastAsia="仿宋_GB2312"/>
          <w:b w:val="0"/>
          <w:sz w:val="28"/>
          <w:szCs w:val="28"/>
        </w:rPr>
        <w:t>（三）制定促进就业政策</w:t>
      </w:r>
      <w:r>
        <w:rPr>
          <w:rFonts w:ascii="仿宋_GB2312" w:hAnsi="Calibri" w:eastAsia="仿宋_GB2312" w:cs="Times New Roman"/>
          <w:b w:val="0"/>
          <w:sz w:val="28"/>
          <w:szCs w:val="28"/>
        </w:rPr>
        <w:tab/>
      </w:r>
      <w:r>
        <w:rPr>
          <w:rFonts w:ascii="仿宋_GB2312" w:hAnsi="Calibri" w:eastAsia="仿宋_GB2312" w:cs="Times New Roman"/>
          <w:b w:val="0"/>
          <w:sz w:val="28"/>
          <w:szCs w:val="28"/>
        </w:rPr>
        <w:t>7</w:t>
      </w:r>
      <w:r>
        <w:rPr>
          <w:rFonts w:ascii="仿宋_GB2312" w:hAnsi="Calibri" w:eastAsia="仿宋_GB2312" w:cs="Times New Roman"/>
          <w:b w:val="0"/>
          <w:sz w:val="28"/>
          <w:szCs w:val="28"/>
        </w:rPr>
        <w:fldChar w:fldCharType="end"/>
      </w:r>
    </w:p>
    <w:p>
      <w:pPr>
        <w:pStyle w:val="7"/>
        <w:tabs>
          <w:tab w:val="right" w:leader="dot" w:pos="8494"/>
          <w:tab w:val="clear" w:pos="8268"/>
        </w:tabs>
        <w:spacing w:line="240" w:lineRule="auto"/>
        <w:ind w:left="0" w:leftChars="0" w:right="0" w:rightChars="0" w:firstLine="439" w:firstLineChars="196"/>
        <w:contextualSpacing/>
        <w:rPr>
          <w:rFonts w:ascii="仿宋_GB2312" w:hAnsi="Calibri" w:eastAsia="仿宋_GB2312" w:cs="Times New Roman"/>
          <w:b w:val="0"/>
          <w:sz w:val="28"/>
          <w:szCs w:val="28"/>
        </w:rPr>
      </w:pPr>
      <w:r>
        <w:fldChar w:fldCharType="begin"/>
      </w:r>
      <w:r>
        <w:instrText xml:space="preserve"> HYPERLINK \l "_Toc449082358" </w:instrText>
      </w:r>
      <w:r>
        <w:fldChar w:fldCharType="separate"/>
      </w:r>
      <w:r>
        <w:rPr>
          <w:rFonts w:hint="eastAsia" w:ascii="仿宋_GB2312" w:hAnsi="Calibri" w:eastAsia="仿宋_GB2312"/>
          <w:b w:val="0"/>
          <w:sz w:val="28"/>
          <w:szCs w:val="28"/>
        </w:rPr>
        <w:t>（四）加强廉政风险防控</w:t>
      </w:r>
      <w:r>
        <w:rPr>
          <w:rFonts w:ascii="仿宋_GB2312" w:hAnsi="Calibri" w:eastAsia="仿宋_GB2312" w:cs="Times New Roman"/>
          <w:b w:val="0"/>
          <w:sz w:val="28"/>
          <w:szCs w:val="28"/>
        </w:rPr>
        <w:tab/>
      </w:r>
      <w:r>
        <w:rPr>
          <w:rFonts w:ascii="仿宋_GB2312" w:hAnsi="Calibri" w:eastAsia="仿宋_GB2312" w:cs="Times New Roman"/>
          <w:b w:val="0"/>
          <w:sz w:val="28"/>
          <w:szCs w:val="28"/>
        </w:rPr>
        <w:t>7</w:t>
      </w:r>
      <w:r>
        <w:rPr>
          <w:rFonts w:ascii="仿宋_GB2312" w:hAnsi="Calibri" w:eastAsia="仿宋_GB2312" w:cs="Times New Roman"/>
          <w:b w:val="0"/>
          <w:sz w:val="28"/>
          <w:szCs w:val="28"/>
        </w:rPr>
        <w:fldChar w:fldCharType="end"/>
      </w: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jc w:val="center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fldChar w:fldCharType="end"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仿宋_GB2312" w:hAnsi="Times New Roman" w:eastAsia="仿宋_GB2312" w:cs="Times New Roman"/>
          <w:sz w:val="28"/>
          <w:szCs w:val="28"/>
        </w:rPr>
        <w:t xml:space="preserve"> </w:t>
      </w:r>
    </w:p>
    <w:p>
      <w:pPr>
        <w:jc w:val="center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  <w:sectPr>
          <w:footerReference r:id="rId5" w:type="default"/>
          <w:pgSz w:w="11906" w:h="16838"/>
          <w:pgMar w:top="1701" w:right="1418" w:bottom="1418" w:left="1418" w:header="851" w:footer="992" w:gutter="0"/>
          <w:pgNumType w:fmt="upperRoman" w:start="1"/>
          <w:cols w:space="425" w:num="1"/>
          <w:docGrid w:type="linesAndChars" w:linePitch="290" w:charSpace="-3420"/>
        </w:sectPr>
      </w:pPr>
    </w:p>
    <w:p>
      <w:pPr>
        <w:rPr>
          <w:b/>
          <w:sz w:val="44"/>
          <w:szCs w:val="44"/>
        </w:rPr>
      </w:pPr>
    </w:p>
    <w:p>
      <w:pPr>
        <w:ind w:firstLine="723" w:firstLineChars="200"/>
        <w:outlineLvl w:val="0"/>
        <w:rPr>
          <w:rFonts w:eastAsia="黑体"/>
          <w:b/>
          <w:sz w:val="36"/>
          <w:szCs w:val="36"/>
        </w:rPr>
      </w:pPr>
      <w:r>
        <w:rPr>
          <w:rFonts w:hint="eastAsia" w:eastAsia="黑体"/>
          <w:b/>
          <w:sz w:val="36"/>
          <w:szCs w:val="36"/>
        </w:rPr>
        <w:t>一、“十二五”就业工作回顾</w:t>
      </w:r>
    </w:p>
    <w:p>
      <w:pPr>
        <w:ind w:firstLine="600" w:firstLineChars="200"/>
        <w:rPr>
          <w:rFonts w:ascii="仿宋_GB2312" w:hAnsi="Calibri" w:eastAsia="仿宋_GB2312"/>
          <w:color w:val="000000"/>
          <w:sz w:val="30"/>
          <w:szCs w:val="30"/>
        </w:rPr>
      </w:pPr>
      <w:r>
        <w:rPr>
          <w:rFonts w:hint="eastAsia" w:ascii="仿宋_GB2312" w:hAnsi="Calibri" w:eastAsia="仿宋_GB2312"/>
          <w:color w:val="000000"/>
          <w:sz w:val="30"/>
          <w:szCs w:val="30"/>
        </w:rPr>
        <w:t>“十二五”期间，卢沟桥乡政府就业工作在乡党委的领导下，在基层各服务站的共同努下取得以下工作成绩：</w:t>
      </w:r>
    </w:p>
    <w:p>
      <w:pPr>
        <w:ind w:firstLine="602" w:firstLineChars="200"/>
        <w:rPr>
          <w:rFonts w:ascii="仿宋_GB2312" w:hAnsi="Calibri" w:eastAsia="仿宋_GB2312"/>
          <w:color w:val="000000"/>
          <w:sz w:val="30"/>
          <w:szCs w:val="30"/>
        </w:rPr>
      </w:pPr>
      <w:r>
        <w:rPr>
          <w:rFonts w:hint="eastAsia" w:ascii="楷体_GB2312" w:eastAsia="楷体_GB2312"/>
          <w:b/>
          <w:kern w:val="0"/>
          <w:sz w:val="30"/>
          <w:szCs w:val="30"/>
        </w:rPr>
        <w:t>（一）按期完成各项任务指标。</w:t>
      </w:r>
      <w:r>
        <w:rPr>
          <w:rFonts w:hint="eastAsia" w:ascii="仿宋_GB2312" w:hAnsi="Calibri" w:eastAsia="仿宋_GB2312"/>
          <w:color w:val="000000"/>
          <w:sz w:val="30"/>
          <w:szCs w:val="30"/>
        </w:rPr>
        <w:t>实现失业人员就业</w:t>
      </w:r>
      <w:r>
        <w:rPr>
          <w:rFonts w:ascii="仿宋_GB2312" w:hAnsi="Calibri" w:eastAsia="仿宋_GB2312"/>
          <w:color w:val="000000"/>
          <w:sz w:val="30"/>
          <w:szCs w:val="30"/>
        </w:rPr>
        <w:t>7546</w:t>
      </w:r>
      <w:r>
        <w:rPr>
          <w:rFonts w:hint="eastAsia" w:ascii="仿宋_GB2312" w:hAnsi="Calibri" w:eastAsia="仿宋_GB2312"/>
          <w:color w:val="000000"/>
          <w:sz w:val="30"/>
          <w:szCs w:val="30"/>
        </w:rPr>
        <w:t>人；组织失业人员技能培训</w:t>
      </w:r>
      <w:r>
        <w:rPr>
          <w:rFonts w:ascii="仿宋_GB2312" w:hAnsi="Calibri" w:eastAsia="仿宋_GB2312"/>
          <w:color w:val="000000"/>
          <w:sz w:val="30"/>
          <w:szCs w:val="30"/>
        </w:rPr>
        <w:t>2270</w:t>
      </w:r>
      <w:r>
        <w:rPr>
          <w:rFonts w:hint="eastAsia" w:ascii="仿宋_GB2312" w:hAnsi="Calibri" w:eastAsia="仿宋_GB2312"/>
          <w:color w:val="000000"/>
          <w:sz w:val="30"/>
          <w:szCs w:val="30"/>
        </w:rPr>
        <w:t>人；采集空岗信息</w:t>
      </w:r>
      <w:r>
        <w:rPr>
          <w:rFonts w:ascii="仿宋_GB2312" w:hAnsi="Calibri" w:eastAsia="仿宋_GB2312"/>
          <w:color w:val="000000"/>
          <w:sz w:val="30"/>
          <w:szCs w:val="30"/>
        </w:rPr>
        <w:t>9200</w:t>
      </w:r>
      <w:r>
        <w:rPr>
          <w:rFonts w:hint="eastAsia" w:ascii="仿宋_GB2312" w:hAnsi="Calibri" w:eastAsia="仿宋_GB2312"/>
          <w:color w:val="000000"/>
          <w:sz w:val="30"/>
          <w:szCs w:val="30"/>
        </w:rPr>
        <w:t>个，发放小额贷款</w:t>
      </w:r>
      <w:r>
        <w:rPr>
          <w:rFonts w:ascii="仿宋_GB2312" w:hAnsi="Calibri" w:eastAsia="仿宋_GB2312"/>
          <w:color w:val="000000"/>
          <w:sz w:val="30"/>
          <w:szCs w:val="30"/>
        </w:rPr>
        <w:t>2</w:t>
      </w:r>
      <w:r>
        <w:rPr>
          <w:rFonts w:hint="eastAsia" w:ascii="仿宋_GB2312" w:hAnsi="Calibri" w:eastAsia="仿宋_GB2312"/>
          <w:color w:val="000000"/>
          <w:sz w:val="30"/>
          <w:szCs w:val="30"/>
        </w:rPr>
        <w:t>笔；新建转居档案</w:t>
      </w:r>
      <w:r>
        <w:rPr>
          <w:rFonts w:ascii="仿宋_GB2312" w:hAnsi="Calibri" w:eastAsia="仿宋_GB2312"/>
          <w:color w:val="000000"/>
          <w:sz w:val="30"/>
          <w:szCs w:val="30"/>
        </w:rPr>
        <w:t>7000</w:t>
      </w:r>
      <w:r>
        <w:rPr>
          <w:rFonts w:hint="eastAsia" w:ascii="仿宋_GB2312" w:hAnsi="Calibri" w:eastAsia="仿宋_GB2312"/>
          <w:color w:val="000000"/>
          <w:sz w:val="30"/>
          <w:szCs w:val="30"/>
        </w:rPr>
        <w:t>个；按时完成就业失业证换证工作，办理就业失业登记</w:t>
      </w:r>
      <w:r>
        <w:rPr>
          <w:rFonts w:ascii="仿宋_GB2312" w:hAnsi="Calibri" w:eastAsia="仿宋_GB2312"/>
          <w:color w:val="000000"/>
          <w:sz w:val="30"/>
          <w:szCs w:val="30"/>
        </w:rPr>
        <w:t>8637</w:t>
      </w:r>
      <w:r>
        <w:rPr>
          <w:rFonts w:hint="eastAsia" w:ascii="仿宋_GB2312" w:hAnsi="Calibri" w:eastAsia="仿宋_GB2312"/>
          <w:color w:val="000000"/>
          <w:sz w:val="30"/>
          <w:szCs w:val="30"/>
        </w:rPr>
        <w:t>人。</w:t>
      </w:r>
    </w:p>
    <w:p>
      <w:pPr>
        <w:ind w:firstLine="602" w:firstLineChars="200"/>
        <w:rPr>
          <w:rFonts w:ascii="仿宋_GB2312" w:hAnsi="Calibri" w:eastAsia="仿宋_GB2312"/>
          <w:color w:val="000000"/>
          <w:sz w:val="30"/>
          <w:szCs w:val="30"/>
        </w:rPr>
      </w:pPr>
      <w:r>
        <w:rPr>
          <w:rFonts w:hint="eastAsia" w:ascii="楷体_GB2312" w:eastAsia="楷体_GB2312"/>
          <w:b/>
          <w:kern w:val="0"/>
          <w:sz w:val="30"/>
          <w:szCs w:val="30"/>
        </w:rPr>
        <w:t>（二）建立和完善基层服务平台。</w:t>
      </w:r>
      <w:r>
        <w:rPr>
          <w:rFonts w:ascii="仿宋_GB2312" w:hAnsi="Calibri" w:eastAsia="仿宋_GB2312"/>
          <w:color w:val="000000"/>
          <w:sz w:val="30"/>
          <w:szCs w:val="30"/>
        </w:rPr>
        <w:t>20</w:t>
      </w:r>
      <w:r>
        <w:rPr>
          <w:rFonts w:hint="eastAsia" w:ascii="仿宋_GB2312" w:hAnsi="Calibri" w:eastAsia="仿宋_GB2312"/>
          <w:color w:val="000000"/>
          <w:sz w:val="30"/>
          <w:szCs w:val="30"/>
        </w:rPr>
        <w:t>个村（社区）建立起劳动就业社会保障服务站，明确了</w:t>
      </w:r>
      <w:r>
        <w:rPr>
          <w:rFonts w:ascii="仿宋_GB2312" w:hAnsi="Calibri" w:eastAsia="仿宋_GB2312"/>
          <w:color w:val="000000"/>
          <w:sz w:val="30"/>
          <w:szCs w:val="30"/>
        </w:rPr>
        <w:t>20</w:t>
      </w:r>
      <w:r>
        <w:rPr>
          <w:rFonts w:hint="eastAsia" w:ascii="仿宋_GB2312" w:hAnsi="Calibri" w:eastAsia="仿宋_GB2312"/>
          <w:color w:val="000000"/>
          <w:sz w:val="30"/>
          <w:szCs w:val="30"/>
        </w:rPr>
        <w:t>个基层就业专职人员和</w:t>
      </w:r>
      <w:r>
        <w:rPr>
          <w:rFonts w:ascii="仿宋_GB2312" w:hAnsi="Calibri" w:eastAsia="仿宋_GB2312"/>
          <w:color w:val="000000"/>
          <w:sz w:val="30"/>
          <w:szCs w:val="30"/>
        </w:rPr>
        <w:t>6</w:t>
      </w:r>
      <w:r>
        <w:rPr>
          <w:rFonts w:hint="eastAsia" w:ascii="仿宋_GB2312" w:hAnsi="Calibri" w:eastAsia="仿宋_GB2312"/>
          <w:color w:val="000000"/>
          <w:sz w:val="30"/>
          <w:szCs w:val="30"/>
        </w:rPr>
        <w:t>个社保所就业专职人员，有效的提高了就业工作的工作效率，更加方便了百姓就近办事，提高服务质量。</w:t>
      </w:r>
    </w:p>
    <w:p>
      <w:pPr>
        <w:ind w:firstLine="602" w:firstLineChars="200"/>
        <w:rPr>
          <w:rFonts w:ascii="仿宋_GB2312" w:hAnsi="Calibri" w:eastAsia="仿宋_GB2312"/>
          <w:color w:val="000000"/>
          <w:sz w:val="30"/>
          <w:szCs w:val="30"/>
        </w:rPr>
      </w:pPr>
      <w:r>
        <w:rPr>
          <w:rFonts w:hint="eastAsia" w:ascii="楷体_GB2312" w:eastAsia="楷体_GB2312"/>
          <w:b/>
          <w:kern w:val="0"/>
          <w:sz w:val="30"/>
          <w:szCs w:val="30"/>
        </w:rPr>
        <w:t>（三）城市化进程不断加快。</w:t>
      </w:r>
      <w:r>
        <w:rPr>
          <w:rFonts w:ascii="仿宋_GB2312" w:hAnsi="Calibri" w:eastAsia="仿宋_GB2312"/>
          <w:color w:val="000000"/>
          <w:sz w:val="30"/>
          <w:szCs w:val="30"/>
        </w:rPr>
        <w:t>7</w:t>
      </w:r>
      <w:r>
        <w:rPr>
          <w:rFonts w:hint="eastAsia" w:ascii="仿宋_GB2312" w:hAnsi="Calibri" w:eastAsia="仿宋_GB2312"/>
          <w:color w:val="000000"/>
          <w:sz w:val="30"/>
          <w:szCs w:val="30"/>
        </w:rPr>
        <w:t>个村完成转居工作，其中</w:t>
      </w:r>
      <w:r>
        <w:rPr>
          <w:rFonts w:ascii="仿宋_GB2312" w:hAnsi="Calibri" w:eastAsia="仿宋_GB2312"/>
          <w:color w:val="000000"/>
          <w:sz w:val="30"/>
          <w:szCs w:val="30"/>
        </w:rPr>
        <w:t>1</w:t>
      </w:r>
      <w:r>
        <w:rPr>
          <w:rFonts w:hint="eastAsia" w:ascii="仿宋_GB2312" w:hAnsi="Calibri" w:eastAsia="仿宋_GB2312"/>
          <w:color w:val="000000"/>
          <w:sz w:val="30"/>
          <w:szCs w:val="30"/>
        </w:rPr>
        <w:t>个村已撤村建立社区。共计转居</w:t>
      </w:r>
      <w:r>
        <w:rPr>
          <w:rFonts w:ascii="仿宋_GB2312" w:hAnsi="Calibri" w:eastAsia="仿宋_GB2312"/>
          <w:color w:val="000000"/>
          <w:sz w:val="30"/>
          <w:szCs w:val="30"/>
        </w:rPr>
        <w:t>12348</w:t>
      </w:r>
      <w:r>
        <w:rPr>
          <w:rFonts w:hint="eastAsia" w:ascii="仿宋_GB2312" w:hAnsi="Calibri" w:eastAsia="仿宋_GB2312"/>
          <w:color w:val="000000"/>
          <w:sz w:val="30"/>
          <w:szCs w:val="30"/>
        </w:rPr>
        <w:t>人，其中劳动力</w:t>
      </w:r>
      <w:r>
        <w:rPr>
          <w:rFonts w:ascii="仿宋_GB2312" w:hAnsi="Calibri" w:eastAsia="仿宋_GB2312"/>
          <w:color w:val="000000"/>
          <w:sz w:val="30"/>
          <w:szCs w:val="30"/>
        </w:rPr>
        <w:t>8696</w:t>
      </w:r>
      <w:r>
        <w:rPr>
          <w:rFonts w:hint="eastAsia" w:ascii="仿宋_GB2312" w:hAnsi="Calibri" w:eastAsia="仿宋_GB2312"/>
          <w:color w:val="000000"/>
          <w:sz w:val="30"/>
          <w:szCs w:val="30"/>
        </w:rPr>
        <w:t>人。完成劳动力建档</w:t>
      </w:r>
      <w:r>
        <w:rPr>
          <w:rFonts w:ascii="仿宋_GB2312" w:hAnsi="Calibri" w:eastAsia="仿宋_GB2312"/>
          <w:color w:val="000000"/>
          <w:sz w:val="30"/>
          <w:szCs w:val="30"/>
        </w:rPr>
        <w:t>7000</w:t>
      </w:r>
      <w:r>
        <w:rPr>
          <w:rFonts w:hint="eastAsia" w:ascii="仿宋_GB2312" w:hAnsi="Calibri" w:eastAsia="仿宋_GB2312"/>
          <w:color w:val="000000"/>
          <w:sz w:val="30"/>
          <w:szCs w:val="30"/>
        </w:rPr>
        <w:t>人。在转居过程中，坚持“转居前政策培训、转居中业务指导、转居后规范就业”的工作思路，督促检查转居安置后签合同上保险情况。</w:t>
      </w:r>
    </w:p>
    <w:p>
      <w:pPr>
        <w:ind w:firstLine="602" w:firstLineChars="200"/>
        <w:rPr>
          <w:rFonts w:ascii="仿宋_GB2312" w:hAnsi="Calibri" w:eastAsia="仿宋_GB2312"/>
          <w:color w:val="000000"/>
          <w:sz w:val="30"/>
          <w:szCs w:val="30"/>
        </w:rPr>
      </w:pPr>
      <w:r>
        <w:rPr>
          <w:rFonts w:hint="eastAsia" w:ascii="楷体_GB2312" w:eastAsia="楷体_GB2312"/>
          <w:b/>
          <w:kern w:val="0"/>
          <w:sz w:val="30"/>
          <w:szCs w:val="30"/>
        </w:rPr>
        <w:t>（四）争创充分就业村（社区）。</w:t>
      </w:r>
      <w:r>
        <w:rPr>
          <w:rFonts w:hint="eastAsia" w:ascii="仿宋_GB2312" w:hAnsi="Calibri" w:eastAsia="仿宋_GB2312"/>
          <w:color w:val="000000"/>
          <w:sz w:val="30"/>
          <w:szCs w:val="30"/>
        </w:rPr>
        <w:t>集体经济组织做为就业安置的主体，通过争创充分就业村，引导村集体出台就业政策，挖掘工作岗位，安置劳动力就业，</w:t>
      </w:r>
      <w:r>
        <w:rPr>
          <w:rFonts w:ascii="仿宋_GB2312" w:hAnsi="Calibri" w:eastAsia="仿宋_GB2312"/>
          <w:color w:val="000000"/>
          <w:sz w:val="30"/>
          <w:szCs w:val="30"/>
        </w:rPr>
        <w:t>2014</w:t>
      </w:r>
      <w:r>
        <w:rPr>
          <w:rFonts w:hint="eastAsia" w:ascii="仿宋_GB2312" w:hAnsi="Calibri" w:eastAsia="仿宋_GB2312"/>
          <w:color w:val="000000"/>
          <w:sz w:val="30"/>
          <w:szCs w:val="30"/>
        </w:rPr>
        <w:t>年全乡</w:t>
      </w:r>
      <w:r>
        <w:rPr>
          <w:rFonts w:ascii="仿宋_GB2312" w:hAnsi="Calibri" w:eastAsia="仿宋_GB2312"/>
          <w:color w:val="000000"/>
          <w:sz w:val="30"/>
          <w:szCs w:val="30"/>
        </w:rPr>
        <w:t>20</w:t>
      </w:r>
      <w:r>
        <w:rPr>
          <w:rFonts w:hint="eastAsia" w:ascii="仿宋_GB2312" w:hAnsi="Calibri" w:eastAsia="仿宋_GB2312"/>
          <w:color w:val="000000"/>
          <w:sz w:val="30"/>
          <w:szCs w:val="30"/>
        </w:rPr>
        <w:t>个被评为充分就业村。</w:t>
      </w:r>
    </w:p>
    <w:p>
      <w:pPr>
        <w:ind w:firstLine="602" w:firstLineChars="200"/>
        <w:rPr>
          <w:rFonts w:ascii="仿宋_GB2312" w:hAnsi="Calibri" w:eastAsia="仿宋_GB2312"/>
          <w:color w:val="000000"/>
          <w:sz w:val="30"/>
          <w:szCs w:val="30"/>
        </w:rPr>
      </w:pPr>
      <w:r>
        <w:rPr>
          <w:rFonts w:ascii="楷体_GB2312" w:eastAsia="楷体_GB2312"/>
          <w:b/>
          <w:kern w:val="0"/>
          <w:sz w:val="30"/>
          <w:szCs w:val="30"/>
        </w:rPr>
        <w:t>(</w:t>
      </w:r>
      <w:r>
        <w:rPr>
          <w:rFonts w:hint="eastAsia" w:ascii="楷体_GB2312" w:eastAsia="楷体_GB2312"/>
          <w:b/>
          <w:kern w:val="0"/>
          <w:sz w:val="30"/>
          <w:szCs w:val="30"/>
        </w:rPr>
        <w:t>五</w:t>
      </w:r>
      <w:r>
        <w:rPr>
          <w:rFonts w:ascii="楷体_GB2312" w:eastAsia="楷体_GB2312"/>
          <w:b/>
          <w:kern w:val="0"/>
          <w:sz w:val="30"/>
          <w:szCs w:val="30"/>
        </w:rPr>
        <w:t>)</w:t>
      </w:r>
      <w:r>
        <w:rPr>
          <w:rFonts w:hint="eastAsia" w:ascii="楷体_GB2312" w:eastAsia="楷体_GB2312"/>
          <w:b/>
          <w:kern w:val="0"/>
          <w:sz w:val="30"/>
          <w:szCs w:val="30"/>
        </w:rPr>
        <w:t>宣传促进就业政策。</w:t>
      </w:r>
      <w:r>
        <w:rPr>
          <w:rFonts w:hint="eastAsia" w:ascii="仿宋_GB2312" w:hAnsi="Calibri" w:eastAsia="仿宋_GB2312"/>
          <w:color w:val="000000"/>
          <w:sz w:val="30"/>
          <w:szCs w:val="30"/>
        </w:rPr>
        <w:t>每年召开村服务站工作人员培训会，印制《服务手册》、建立微信平台、办公内网、</w:t>
      </w:r>
      <w:r>
        <w:rPr>
          <w:rFonts w:ascii="仿宋_GB2312" w:hAnsi="Calibri" w:eastAsia="仿宋_GB2312"/>
          <w:color w:val="000000"/>
          <w:sz w:val="30"/>
          <w:szCs w:val="30"/>
        </w:rPr>
        <w:t>QQ</w:t>
      </w:r>
      <w:r>
        <w:rPr>
          <w:rFonts w:hint="eastAsia" w:ascii="仿宋_GB2312" w:hAnsi="Calibri" w:eastAsia="仿宋_GB2312"/>
          <w:color w:val="000000"/>
          <w:sz w:val="30"/>
          <w:szCs w:val="30"/>
        </w:rPr>
        <w:t>群宣传政策，结合城市化进程，采取“走出去学习，请进来讲课的方式”学习业务，做好群众的咨询解释工作。同时对积极享受政策的单位进行推广和经验介绍。享受灵活就业保险补贴、社补岗补、转移就业补助、小额贴息贷款、个体经营奖励等优惠政策达</w:t>
      </w:r>
      <w:r>
        <w:rPr>
          <w:rFonts w:ascii="仿宋_GB2312" w:hAnsi="Calibri" w:eastAsia="仿宋_GB2312"/>
          <w:color w:val="000000"/>
          <w:sz w:val="30"/>
          <w:szCs w:val="30"/>
        </w:rPr>
        <w:t>800</w:t>
      </w:r>
      <w:r>
        <w:rPr>
          <w:rFonts w:hint="eastAsia" w:ascii="仿宋_GB2312" w:hAnsi="Calibri" w:eastAsia="仿宋_GB2312"/>
          <w:color w:val="000000"/>
          <w:sz w:val="30"/>
          <w:szCs w:val="30"/>
        </w:rPr>
        <w:t>人</w:t>
      </w:r>
      <w:r>
        <w:rPr>
          <w:rFonts w:ascii="仿宋_GB2312" w:hAnsi="Calibri" w:eastAsia="仿宋_GB2312"/>
          <w:color w:val="000000"/>
          <w:sz w:val="30"/>
          <w:szCs w:val="30"/>
        </w:rPr>
        <w:t>/</w:t>
      </w:r>
      <w:r>
        <w:rPr>
          <w:rFonts w:hint="eastAsia" w:ascii="仿宋_GB2312" w:hAnsi="Calibri" w:eastAsia="仿宋_GB2312"/>
          <w:color w:val="000000"/>
          <w:sz w:val="30"/>
          <w:szCs w:val="30"/>
        </w:rPr>
        <w:t>次，补贴资金</w:t>
      </w:r>
      <w:r>
        <w:rPr>
          <w:rFonts w:ascii="仿宋_GB2312" w:hAnsi="Calibri" w:eastAsia="仿宋_GB2312"/>
          <w:color w:val="000000"/>
          <w:sz w:val="30"/>
          <w:szCs w:val="30"/>
        </w:rPr>
        <w:t>1500</w:t>
      </w:r>
      <w:r>
        <w:rPr>
          <w:rFonts w:hint="eastAsia" w:ascii="仿宋_GB2312" w:hAnsi="Calibri" w:eastAsia="仿宋_GB2312"/>
          <w:color w:val="000000"/>
          <w:sz w:val="30"/>
          <w:szCs w:val="30"/>
        </w:rPr>
        <w:t>万余元。</w:t>
      </w:r>
    </w:p>
    <w:p>
      <w:pPr>
        <w:ind w:firstLine="602" w:firstLineChars="200"/>
        <w:rPr>
          <w:rFonts w:ascii="仿宋_GB2312" w:hAnsi="Calibri" w:eastAsia="仿宋_GB2312"/>
          <w:color w:val="000000"/>
          <w:sz w:val="30"/>
          <w:szCs w:val="30"/>
        </w:rPr>
      </w:pPr>
      <w:r>
        <w:rPr>
          <w:rFonts w:hint="eastAsia" w:ascii="楷体_GB2312" w:eastAsia="楷体_GB2312"/>
          <w:b/>
          <w:kern w:val="0"/>
          <w:sz w:val="30"/>
          <w:szCs w:val="30"/>
        </w:rPr>
        <w:t>（六）强化廉政风险防控。</w:t>
      </w:r>
      <w:r>
        <w:rPr>
          <w:rFonts w:hint="eastAsia" w:ascii="仿宋_GB2312" w:hAnsi="Calibri" w:eastAsia="仿宋_GB2312"/>
          <w:color w:val="000000"/>
          <w:sz w:val="30"/>
          <w:szCs w:val="30"/>
        </w:rPr>
        <w:t>将社保所业务经办流程进行梳理，查找风险点，明确工作职责和工作目标，有效的预防风险发生。</w:t>
      </w:r>
    </w:p>
    <w:p>
      <w:pPr>
        <w:ind w:firstLine="723" w:firstLineChars="200"/>
        <w:outlineLvl w:val="0"/>
        <w:rPr>
          <w:rFonts w:eastAsia="黑体"/>
          <w:b/>
          <w:sz w:val="36"/>
          <w:szCs w:val="36"/>
        </w:rPr>
      </w:pPr>
      <w:r>
        <w:rPr>
          <w:rFonts w:hint="eastAsia" w:eastAsia="黑体"/>
          <w:b/>
          <w:sz w:val="36"/>
          <w:szCs w:val="36"/>
        </w:rPr>
        <w:t>二、“十三五”期间就业工作面临机遇与挑战</w:t>
      </w:r>
    </w:p>
    <w:p>
      <w:pPr>
        <w:ind w:firstLine="602" w:firstLineChars="200"/>
        <w:rPr>
          <w:rFonts w:ascii="楷体_GB2312" w:eastAsia="楷体_GB2312"/>
          <w:b/>
          <w:kern w:val="0"/>
          <w:sz w:val="30"/>
          <w:szCs w:val="30"/>
        </w:rPr>
      </w:pPr>
      <w:r>
        <w:rPr>
          <w:rFonts w:hint="eastAsia" w:ascii="楷体_GB2312" w:eastAsia="楷体_GB2312"/>
          <w:b/>
          <w:kern w:val="0"/>
          <w:sz w:val="30"/>
          <w:szCs w:val="30"/>
        </w:rPr>
        <w:t>（一）面临的机遇</w:t>
      </w:r>
    </w:p>
    <w:p>
      <w:pPr>
        <w:ind w:firstLine="602" w:firstLineChars="200"/>
        <w:rPr>
          <w:rFonts w:ascii="仿宋_GB2312" w:hAnsi="黑体" w:eastAsia="仿宋_GB2312"/>
          <w:color w:val="000000"/>
          <w:sz w:val="30"/>
          <w:szCs w:val="30"/>
        </w:rPr>
      </w:pPr>
      <w:r>
        <w:rPr>
          <w:rFonts w:ascii="仿宋_GB2312" w:eastAsia="仿宋_GB2312"/>
          <w:b/>
          <w:sz w:val="30"/>
          <w:szCs w:val="30"/>
        </w:rPr>
        <w:t>1</w:t>
      </w:r>
      <w:r>
        <w:rPr>
          <w:rFonts w:hint="eastAsia" w:ascii="仿宋_GB2312" w:eastAsia="仿宋_GB2312"/>
          <w:b/>
          <w:sz w:val="30"/>
          <w:szCs w:val="30"/>
        </w:rPr>
        <w:t>、京津冀协同发展带来的机遇。</w:t>
      </w:r>
      <w:r>
        <w:rPr>
          <w:rFonts w:hint="eastAsia" w:ascii="仿宋_GB2312" w:hAnsi="Calibri" w:eastAsia="仿宋_GB2312"/>
          <w:color w:val="000000"/>
          <w:sz w:val="30"/>
          <w:szCs w:val="30"/>
        </w:rPr>
        <w:t>伴随《京津冀协同发展纲要》的发布，卢沟桥乡作为城六区向外疏解的重要功能节点区域，核心区内的高端人才、创新产业、优质资源、优质企业向乡域集聚。对卢沟桥乡优化产业结构、调整功能布局的带来重大机遇，同时也为劳动力就业带来更多的机遇。</w:t>
      </w:r>
    </w:p>
    <w:p>
      <w:pPr>
        <w:ind w:firstLine="602" w:firstLineChars="200"/>
        <w:rPr>
          <w:rFonts w:ascii="仿宋_GB2312" w:hAnsi="Calibri" w:eastAsia="仿宋_GB2312"/>
          <w:color w:val="000000"/>
          <w:sz w:val="30"/>
          <w:szCs w:val="30"/>
        </w:rPr>
      </w:pPr>
      <w:r>
        <w:rPr>
          <w:rFonts w:ascii="仿宋_GB2312" w:eastAsia="仿宋_GB2312"/>
          <w:b/>
          <w:sz w:val="30"/>
          <w:szCs w:val="30"/>
        </w:rPr>
        <w:t>2</w:t>
      </w:r>
      <w:r>
        <w:rPr>
          <w:rFonts w:hint="eastAsia" w:ascii="仿宋_GB2312" w:eastAsia="仿宋_GB2312"/>
          <w:b/>
          <w:sz w:val="30"/>
          <w:szCs w:val="30"/>
        </w:rPr>
        <w:t>、丽泽商务区带来的机遇。</w:t>
      </w:r>
      <w:r>
        <w:rPr>
          <w:rFonts w:hint="eastAsia" w:ascii="仿宋_GB2312" w:hAnsi="Calibri" w:eastAsia="仿宋_GB2312"/>
          <w:color w:val="000000"/>
          <w:sz w:val="30"/>
          <w:szCs w:val="30"/>
        </w:rPr>
        <w:t>丽泽金融商务区建设为乡域城市化建设和产业发展搭建了平台。“十三五”时期，北京市、丰台区将基本完成北京丽泽金融商务区的主体规划建设，引导高端优质产业资源、要素集聚，培育引进文化金融、金融信息、金融租赁等新兴金融产业集聚发展，着力打造成为成熟的高端金融商务区。卢沟桥乡要牢牢把握这一战略机遇，坚持“融入丽泽、服务丽泽”的理念，借助丽泽金融商务区这一平台，从集体企业转型、新建楼宇定位、就业资源集聚、服务设施配套等各个方面，加强对丽泽金融商务区的配套，加速推动乡域产业结构向中高端优化转型。</w:t>
      </w:r>
    </w:p>
    <w:p>
      <w:pPr>
        <w:ind w:firstLine="602" w:firstLineChars="200"/>
        <w:rPr>
          <w:rFonts w:ascii="楷体_GB2312" w:eastAsia="楷体_GB2312"/>
          <w:b/>
          <w:kern w:val="0"/>
          <w:sz w:val="30"/>
          <w:szCs w:val="30"/>
        </w:rPr>
      </w:pPr>
      <w:r>
        <w:rPr>
          <w:rFonts w:hint="eastAsia" w:ascii="楷体_GB2312" w:eastAsia="楷体_GB2312"/>
          <w:b/>
          <w:kern w:val="0"/>
          <w:sz w:val="30"/>
          <w:szCs w:val="30"/>
        </w:rPr>
        <w:t>（二）面临的挑战</w:t>
      </w:r>
    </w:p>
    <w:p>
      <w:pPr>
        <w:ind w:firstLine="602" w:firstLineChars="200"/>
        <w:rPr>
          <w:rFonts w:ascii="仿宋_GB2312" w:hAnsi="Calibri" w:eastAsia="仿宋_GB2312"/>
          <w:color w:val="000000"/>
          <w:sz w:val="30"/>
          <w:szCs w:val="30"/>
        </w:rPr>
      </w:pPr>
      <w:r>
        <w:rPr>
          <w:rFonts w:ascii="仿宋_GB2312" w:eastAsia="仿宋_GB2312"/>
          <w:b/>
          <w:sz w:val="30"/>
          <w:szCs w:val="30"/>
        </w:rPr>
        <w:t>1</w:t>
      </w:r>
      <w:r>
        <w:rPr>
          <w:rFonts w:hint="eastAsia" w:ascii="仿宋_GB2312" w:eastAsia="仿宋_GB2312"/>
          <w:b/>
          <w:sz w:val="30"/>
          <w:szCs w:val="30"/>
        </w:rPr>
        <w:t>、就业岗位低端，就业观念陈旧。</w:t>
      </w:r>
      <w:r>
        <w:rPr>
          <w:rFonts w:hint="eastAsia" w:ascii="仿宋_GB2312" w:hAnsi="Calibri" w:eastAsia="仿宋_GB2312"/>
          <w:color w:val="000000"/>
          <w:sz w:val="30"/>
          <w:szCs w:val="30"/>
        </w:rPr>
        <w:t>随着绿化隔离带地区建设和城市化进程的推进，原有企业被迫关、停、并、转，就业空间多处于维持、饱和状态，为维护一方稳定，农村劳动力主要安置在物业、保结、绿化、联防（简称：四队），无力再提供更多的就业岗位。劳动力自主就业意识薄弱，完全依赖于集体经济安置就业，愿意从事就业压力小，劳动强度小，劳动成本低的工作，不愿参与社会市场竞争，体现个人价值。</w:t>
      </w:r>
    </w:p>
    <w:p>
      <w:pPr>
        <w:ind w:firstLine="602" w:firstLineChars="200"/>
        <w:rPr>
          <w:rFonts w:ascii="仿宋_GB2312" w:hAnsi="Calibri" w:eastAsia="仿宋_GB2312"/>
          <w:color w:val="000000"/>
          <w:sz w:val="30"/>
          <w:szCs w:val="30"/>
        </w:rPr>
      </w:pPr>
      <w:r>
        <w:rPr>
          <w:rFonts w:ascii="仿宋_GB2312" w:eastAsia="仿宋_GB2312"/>
          <w:b/>
          <w:sz w:val="30"/>
          <w:szCs w:val="30"/>
        </w:rPr>
        <w:t>2</w:t>
      </w:r>
      <w:r>
        <w:rPr>
          <w:rFonts w:hint="eastAsia" w:ascii="仿宋_GB2312" w:eastAsia="仿宋_GB2312"/>
          <w:b/>
          <w:sz w:val="30"/>
          <w:szCs w:val="30"/>
        </w:rPr>
        <w:t>、缺乏就业竞争力，就业动力不足。</w:t>
      </w:r>
      <w:r>
        <w:rPr>
          <w:rFonts w:hint="eastAsia" w:ascii="仿宋_GB2312" w:hAnsi="Calibri" w:eastAsia="仿宋_GB2312"/>
          <w:color w:val="000000"/>
          <w:sz w:val="30"/>
          <w:szCs w:val="30"/>
        </w:rPr>
        <w:t>劳动力技能单一，年龄大，文化低的人员占绝大部分，且不愿意从事劳动强度较大的脏活、苦活、累活，影响了外出转移就业。就业困难人员回流压力较大。现各村集体的社会保障和福利待遇优厚，再加上一些租房收入，完全可以满足其家庭需求，因此就业愿望不强。</w:t>
      </w:r>
    </w:p>
    <w:p>
      <w:pPr>
        <w:ind w:firstLine="723" w:firstLineChars="200"/>
        <w:outlineLvl w:val="0"/>
        <w:rPr>
          <w:rFonts w:eastAsia="黑体"/>
          <w:b/>
          <w:sz w:val="36"/>
          <w:szCs w:val="36"/>
        </w:rPr>
      </w:pPr>
      <w:r>
        <w:rPr>
          <w:rFonts w:hint="eastAsia" w:eastAsia="黑体"/>
          <w:b/>
          <w:sz w:val="36"/>
          <w:szCs w:val="36"/>
        </w:rPr>
        <w:t>三、“十三五”期间指导思想和工作目标</w:t>
      </w:r>
    </w:p>
    <w:p>
      <w:pPr>
        <w:ind w:firstLine="600" w:firstLineChars="200"/>
        <w:rPr>
          <w:rFonts w:ascii="仿宋_GB2312" w:hAnsi="Calibri" w:eastAsia="仿宋_GB2312"/>
          <w:color w:val="000000"/>
          <w:sz w:val="30"/>
          <w:szCs w:val="30"/>
        </w:rPr>
      </w:pPr>
      <w:r>
        <w:rPr>
          <w:rFonts w:hint="eastAsia" w:ascii="仿宋_GB2312" w:hAnsi="Calibri" w:eastAsia="仿宋_GB2312"/>
          <w:color w:val="000000"/>
          <w:sz w:val="30"/>
          <w:szCs w:val="30"/>
        </w:rPr>
        <w:t>深入贯彻党的十八大、十八届三中、四中全会精神，以及习近平总书记系列</w:t>
      </w:r>
      <w:r>
        <w:rPr>
          <w:rFonts w:hint="eastAsia" w:ascii="仿宋_GB2312" w:hAnsi="Calibri" w:eastAsia="仿宋_GB2312"/>
          <w:color w:val="000000"/>
          <w:sz w:val="30"/>
          <w:szCs w:val="30"/>
          <w:lang w:eastAsia="zh-CN"/>
        </w:rPr>
        <w:t>重要</w:t>
      </w:r>
      <w:r>
        <w:rPr>
          <w:rFonts w:hint="eastAsia" w:ascii="仿宋_GB2312" w:hAnsi="Calibri" w:eastAsia="仿宋_GB2312"/>
          <w:color w:val="000000"/>
          <w:sz w:val="30"/>
          <w:szCs w:val="30"/>
        </w:rPr>
        <w:t>讲话精神，认真落实区委、区政府和区人力社保局工作部署，主动把握和积极适应经济发展新常态，坚持落实就业与创业并重、政策与培训并举，坚持政策均等化、培训针对化、就业组织化、社保城镇化、创业引领化的工作思路，以劳动力充分就业为重点，以创业带动就业为动力，以提高</w:t>
      </w:r>
      <w:bookmarkStart w:id="17" w:name="_GoBack"/>
      <w:bookmarkEnd w:id="17"/>
      <w:r>
        <w:rPr>
          <w:rFonts w:hint="eastAsia" w:ascii="仿宋_GB2312" w:hAnsi="Calibri" w:eastAsia="仿宋_GB2312"/>
          <w:color w:val="000000"/>
          <w:sz w:val="30"/>
          <w:szCs w:val="30"/>
        </w:rPr>
        <w:t>劳动者素质为抓手，以拓宽就业渠道为保障，以夯实公共就业服务平台为基础，让劳动者通过更加稳定的就业、更高质量的就业，过上更幸福的生活。主要工作目标：</w:t>
      </w:r>
    </w:p>
    <w:p>
      <w:pPr>
        <w:ind w:firstLine="600" w:firstLineChars="200"/>
        <w:rPr>
          <w:rFonts w:ascii="仿宋_GB2312" w:hAnsi="Calibri" w:eastAsia="仿宋_GB2312"/>
          <w:color w:val="000000"/>
          <w:sz w:val="30"/>
          <w:szCs w:val="30"/>
        </w:rPr>
      </w:pPr>
      <w:r>
        <w:rPr>
          <w:rFonts w:hint="eastAsia" w:ascii="仿宋_GB2312" w:hAnsi="Calibri" w:eastAsia="仿宋_GB2312"/>
          <w:color w:val="000000"/>
          <w:sz w:val="30"/>
          <w:szCs w:val="30"/>
        </w:rPr>
        <w:t>一是保持充分就业态势，争创市区级充分就业乡，城乡登记失业率控制在</w:t>
      </w:r>
      <w:r>
        <w:rPr>
          <w:rFonts w:ascii="仿宋_GB2312" w:hAnsi="Calibri" w:eastAsia="仿宋_GB2312"/>
          <w:color w:val="000000"/>
          <w:sz w:val="30"/>
          <w:szCs w:val="30"/>
        </w:rPr>
        <w:t>3.6%</w:t>
      </w:r>
      <w:r>
        <w:rPr>
          <w:rFonts w:hint="eastAsia" w:ascii="仿宋_GB2312" w:hAnsi="Calibri" w:eastAsia="仿宋_GB2312"/>
          <w:color w:val="000000"/>
          <w:sz w:val="30"/>
          <w:szCs w:val="30"/>
        </w:rPr>
        <w:t>以内。</w:t>
      </w:r>
    </w:p>
    <w:p>
      <w:pPr>
        <w:ind w:firstLine="600" w:firstLineChars="200"/>
        <w:rPr>
          <w:rFonts w:ascii="仿宋_GB2312" w:hAnsi="Calibri" w:eastAsia="仿宋_GB2312"/>
          <w:color w:val="000000"/>
          <w:sz w:val="30"/>
          <w:szCs w:val="30"/>
        </w:rPr>
      </w:pPr>
      <w:r>
        <w:rPr>
          <w:rFonts w:hint="eastAsia" w:ascii="仿宋_GB2312" w:hAnsi="Calibri" w:eastAsia="仿宋_GB2312"/>
          <w:color w:val="000000"/>
          <w:sz w:val="30"/>
          <w:szCs w:val="30"/>
        </w:rPr>
        <w:t>二是继续加强组织失业人员技能培训，提供职业指导职业介绍服务，技能培训</w:t>
      </w:r>
      <w:r>
        <w:rPr>
          <w:rFonts w:ascii="仿宋_GB2312" w:hAnsi="Calibri" w:eastAsia="仿宋_GB2312"/>
          <w:color w:val="000000"/>
          <w:sz w:val="30"/>
          <w:szCs w:val="30"/>
        </w:rPr>
        <w:t>1000</w:t>
      </w:r>
      <w:r>
        <w:rPr>
          <w:rFonts w:hint="eastAsia" w:ascii="仿宋_GB2312" w:hAnsi="Calibri" w:eastAsia="仿宋_GB2312"/>
          <w:color w:val="000000"/>
          <w:sz w:val="30"/>
          <w:szCs w:val="30"/>
        </w:rPr>
        <w:t>人。</w:t>
      </w:r>
    </w:p>
    <w:p>
      <w:pPr>
        <w:ind w:firstLine="600" w:firstLineChars="200"/>
        <w:rPr>
          <w:rFonts w:ascii="仿宋_GB2312" w:hAnsi="Calibri" w:eastAsia="仿宋_GB2312"/>
          <w:color w:val="000000"/>
          <w:sz w:val="30"/>
          <w:szCs w:val="30"/>
        </w:rPr>
      </w:pPr>
      <w:r>
        <w:rPr>
          <w:rFonts w:hint="eastAsia" w:ascii="仿宋_GB2312" w:hAnsi="Calibri" w:eastAsia="仿宋_GB2312"/>
          <w:color w:val="000000"/>
          <w:sz w:val="30"/>
          <w:szCs w:val="30"/>
        </w:rPr>
        <w:t>三是加强就业困难人员的就业帮扶，实现失业人员就业</w:t>
      </w:r>
      <w:r>
        <w:rPr>
          <w:rFonts w:ascii="仿宋_GB2312" w:hAnsi="Calibri" w:eastAsia="仿宋_GB2312"/>
          <w:color w:val="000000"/>
          <w:sz w:val="30"/>
          <w:szCs w:val="30"/>
        </w:rPr>
        <w:t>1500</w:t>
      </w:r>
      <w:r>
        <w:rPr>
          <w:rFonts w:hint="eastAsia" w:ascii="仿宋_GB2312" w:hAnsi="Calibri" w:eastAsia="仿宋_GB2312"/>
          <w:color w:val="000000"/>
          <w:sz w:val="30"/>
          <w:szCs w:val="30"/>
        </w:rPr>
        <w:t>人。</w:t>
      </w:r>
    </w:p>
    <w:p>
      <w:pPr>
        <w:ind w:firstLine="600" w:firstLineChars="200"/>
        <w:rPr>
          <w:rFonts w:ascii="仿宋_GB2312" w:hAnsi="Calibri" w:eastAsia="仿宋_GB2312"/>
          <w:color w:val="000000"/>
          <w:sz w:val="30"/>
          <w:szCs w:val="30"/>
        </w:rPr>
      </w:pPr>
      <w:r>
        <w:rPr>
          <w:rFonts w:hint="eastAsia" w:ascii="仿宋_GB2312" w:hAnsi="Calibri" w:eastAsia="仿宋_GB2312"/>
          <w:color w:val="000000"/>
          <w:sz w:val="30"/>
          <w:szCs w:val="30"/>
        </w:rPr>
        <w:t>四是加强乡域内企业用工单位走访，采集空岗信息</w:t>
      </w:r>
      <w:r>
        <w:rPr>
          <w:rFonts w:ascii="仿宋_GB2312" w:hAnsi="Calibri" w:eastAsia="仿宋_GB2312"/>
          <w:color w:val="000000"/>
          <w:sz w:val="30"/>
          <w:szCs w:val="30"/>
        </w:rPr>
        <w:t>5000</w:t>
      </w:r>
      <w:r>
        <w:rPr>
          <w:rFonts w:hint="eastAsia" w:ascii="仿宋_GB2312" w:hAnsi="Calibri" w:eastAsia="仿宋_GB2312"/>
          <w:color w:val="000000"/>
          <w:sz w:val="30"/>
          <w:szCs w:val="30"/>
        </w:rPr>
        <w:t>个，满足外出就业需求。</w:t>
      </w:r>
    </w:p>
    <w:p>
      <w:pPr>
        <w:ind w:firstLine="600" w:firstLineChars="200"/>
        <w:rPr>
          <w:rFonts w:ascii="仿宋_GB2312" w:hAnsi="Calibri" w:eastAsia="仿宋_GB2312"/>
          <w:color w:val="000000"/>
          <w:sz w:val="30"/>
          <w:szCs w:val="30"/>
        </w:rPr>
      </w:pPr>
      <w:r>
        <w:rPr>
          <w:rFonts w:hint="eastAsia" w:ascii="仿宋_GB2312" w:hAnsi="Calibri" w:eastAsia="仿宋_GB2312"/>
          <w:color w:val="000000"/>
          <w:sz w:val="30"/>
          <w:szCs w:val="30"/>
        </w:rPr>
        <w:t>五是加强政策引导，促进本乡域内大学生回村就业和自主创业，培育后备人才。</w:t>
      </w:r>
    </w:p>
    <w:p>
      <w:pPr>
        <w:ind w:firstLine="600" w:firstLineChars="200"/>
        <w:rPr>
          <w:rFonts w:ascii="仿宋_GB2312" w:hAnsi="Calibri" w:eastAsia="仿宋_GB2312"/>
          <w:color w:val="000000"/>
          <w:sz w:val="30"/>
          <w:szCs w:val="30"/>
        </w:rPr>
      </w:pPr>
      <w:r>
        <w:rPr>
          <w:rFonts w:hint="eastAsia" w:ascii="仿宋_GB2312" w:hAnsi="Calibri" w:eastAsia="仿宋_GB2312"/>
          <w:color w:val="000000"/>
          <w:sz w:val="30"/>
          <w:szCs w:val="30"/>
        </w:rPr>
        <w:t>六是加强公益性就业组织建设与管理，开发公益性就业岗位，托底安置就业困难人员实现就业。</w:t>
      </w:r>
    </w:p>
    <w:p>
      <w:pPr>
        <w:ind w:firstLine="600" w:firstLineChars="200"/>
        <w:rPr>
          <w:rFonts w:ascii="仿宋_GB2312" w:hAnsi="Calibri" w:eastAsia="仿宋_GB2312"/>
          <w:color w:val="000000"/>
          <w:sz w:val="30"/>
          <w:szCs w:val="30"/>
        </w:rPr>
      </w:pPr>
      <w:r>
        <w:rPr>
          <w:rFonts w:hint="eastAsia" w:ascii="仿宋_GB2312" w:hAnsi="Calibri" w:eastAsia="仿宋_GB2312"/>
          <w:color w:val="000000"/>
          <w:sz w:val="30"/>
          <w:szCs w:val="30"/>
        </w:rPr>
        <w:t>七是加快推进城市化进程，不断推进劳动力社会保障待遇。</w:t>
      </w:r>
    </w:p>
    <w:p>
      <w:pPr>
        <w:ind w:firstLine="723" w:firstLineChars="200"/>
        <w:outlineLvl w:val="0"/>
        <w:rPr>
          <w:rFonts w:eastAsia="黑体"/>
          <w:b/>
          <w:sz w:val="36"/>
          <w:szCs w:val="36"/>
        </w:rPr>
      </w:pPr>
      <w:r>
        <w:rPr>
          <w:rFonts w:hint="eastAsia" w:eastAsia="黑体"/>
          <w:b/>
          <w:sz w:val="36"/>
          <w:szCs w:val="36"/>
        </w:rPr>
        <w:t>四、“十三五”</w:t>
      </w:r>
      <w:r>
        <w:rPr>
          <w:rFonts w:eastAsia="黑体"/>
          <w:b/>
          <w:sz w:val="36"/>
          <w:szCs w:val="36"/>
        </w:rPr>
        <w:t xml:space="preserve"> </w:t>
      </w:r>
      <w:r>
        <w:rPr>
          <w:rFonts w:hint="eastAsia" w:eastAsia="黑体"/>
          <w:b/>
          <w:sz w:val="36"/>
          <w:szCs w:val="36"/>
        </w:rPr>
        <w:t>就业规划重点任务</w:t>
      </w:r>
    </w:p>
    <w:p>
      <w:pPr>
        <w:ind w:firstLine="602" w:firstLineChars="200"/>
        <w:rPr>
          <w:rFonts w:ascii="仿宋_GB2312" w:hAnsi="Calibri" w:eastAsia="仿宋_GB2312"/>
          <w:color w:val="000000"/>
          <w:sz w:val="30"/>
          <w:szCs w:val="30"/>
        </w:rPr>
      </w:pPr>
      <w:r>
        <w:rPr>
          <w:rFonts w:hint="eastAsia" w:ascii="楷体_GB2312" w:eastAsia="楷体_GB2312"/>
          <w:b/>
          <w:kern w:val="0"/>
          <w:sz w:val="30"/>
          <w:szCs w:val="30"/>
        </w:rPr>
        <w:t>（一）积极发展产业项目，以产业带动就业。</w:t>
      </w:r>
      <w:r>
        <w:rPr>
          <w:rFonts w:hint="eastAsia" w:ascii="仿宋_GB2312" w:hAnsi="Calibri" w:eastAsia="仿宋_GB2312"/>
          <w:color w:val="000000"/>
          <w:sz w:val="30"/>
          <w:szCs w:val="30"/>
        </w:rPr>
        <w:t>通过对产业就业需求评估，坚持经济建设项目与就业需求预测同时进行，经济建设项目与安置劳动力就业同时进行，经济建设项目运行与提供就业服务同时进行，即促进就业“三同时”制度。加强部门联动机制，明确职责，做好产业项目全程跟踪服务，提前做好人力资源的储备和培养。</w:t>
      </w:r>
    </w:p>
    <w:p>
      <w:pPr>
        <w:ind w:firstLine="602" w:firstLineChars="200"/>
        <w:rPr>
          <w:rFonts w:ascii="仿宋_GB2312" w:hAnsi="Calibri" w:eastAsia="仿宋_GB2312"/>
          <w:color w:val="000000"/>
          <w:sz w:val="30"/>
          <w:szCs w:val="30"/>
        </w:rPr>
      </w:pPr>
      <w:r>
        <w:rPr>
          <w:rFonts w:hint="eastAsia" w:ascii="楷体_GB2312" w:eastAsia="楷体_GB2312"/>
          <w:b/>
          <w:kern w:val="0"/>
          <w:sz w:val="30"/>
          <w:szCs w:val="30"/>
        </w:rPr>
        <w:t>（二）加快推进城市化进程。</w:t>
      </w:r>
      <w:r>
        <w:rPr>
          <w:rFonts w:hint="eastAsia" w:ascii="仿宋_GB2312" w:hAnsi="Calibri" w:eastAsia="仿宋_GB2312"/>
          <w:color w:val="000000"/>
          <w:sz w:val="30"/>
          <w:szCs w:val="30"/>
        </w:rPr>
        <w:t>积极推进转居工作的宣传指导，在转身份的同时，转变就业观念，规范劳动力就业。按照成熟一个，推进一个的原则，通过整建制转居、土地上市、棚户区改造等途径，加快推进未转居村转居工作的业务指导。对不具备转居条件的行政村，积极宣传促进就业政策，引导村民参保向城镇化转移，提高村民工资收入和社保待遇。</w:t>
      </w:r>
    </w:p>
    <w:p>
      <w:pPr>
        <w:ind w:firstLine="602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楷体_GB2312" w:eastAsia="楷体_GB2312"/>
          <w:b/>
          <w:kern w:val="0"/>
          <w:sz w:val="30"/>
          <w:szCs w:val="30"/>
        </w:rPr>
        <w:t>（三）促进农村劳动力充分就业。</w:t>
      </w:r>
      <w:r>
        <w:rPr>
          <w:rFonts w:hint="eastAsia" w:ascii="仿宋_GB2312" w:hAnsi="Calibri" w:eastAsia="仿宋_GB2312"/>
          <w:color w:val="000000"/>
          <w:sz w:val="30"/>
          <w:szCs w:val="30"/>
        </w:rPr>
        <w:t>继续保持</w:t>
      </w:r>
      <w:r>
        <w:rPr>
          <w:rFonts w:ascii="仿宋_GB2312" w:hAnsi="Calibri" w:eastAsia="仿宋_GB2312"/>
          <w:color w:val="000000"/>
          <w:sz w:val="30"/>
          <w:szCs w:val="30"/>
        </w:rPr>
        <w:t>20</w:t>
      </w:r>
      <w:r>
        <w:rPr>
          <w:rFonts w:hint="eastAsia" w:ascii="仿宋_GB2312" w:hAnsi="Calibri" w:eastAsia="仿宋_GB2312"/>
          <w:color w:val="000000"/>
          <w:sz w:val="30"/>
          <w:szCs w:val="30"/>
        </w:rPr>
        <w:t>个村充分就业村的态势，积极争创充分就业乡镇。结合各村（社区）不同情况，按照人岗供需条件，制定村促进就业政策，争创充分就业乡（村）。积极推进四队转制就业，提高村民就业收入和相关待遇，村安置一批劳动力就业。转变农村劳动力就业观念，实现市场就业，转移一批劳动力就业。充分利用公益性就业组织，开发公益性岗位，托底安置一批就业困难人员实现就业。对用人单位精细化服务，挖掘一批就业岗位。调动劳动就业积极性，自谋灵活安置一批。制定《卢沟桥乡新形势下的创业工作意见》，营造创业氛围，扶持和培育创业项目，带动一批劳动力就业。积极开展定单式培训和岗前培训，有目标、有方向、有计划的开展失业人员培训工作。</w:t>
      </w:r>
    </w:p>
    <w:p>
      <w:pPr>
        <w:ind w:firstLine="602" w:firstLineChars="200"/>
        <w:rPr>
          <w:rFonts w:ascii="仿宋_GB2312" w:hAnsi="Calibri" w:eastAsia="仿宋_GB2312"/>
          <w:color w:val="000000"/>
          <w:sz w:val="30"/>
          <w:szCs w:val="30"/>
        </w:rPr>
      </w:pPr>
      <w:r>
        <w:rPr>
          <w:rFonts w:hint="eastAsia" w:ascii="楷体_GB2312" w:eastAsia="楷体_GB2312"/>
          <w:b/>
          <w:kern w:val="0"/>
          <w:sz w:val="30"/>
          <w:szCs w:val="30"/>
        </w:rPr>
        <w:t>（四）引导大学生回村就业。</w:t>
      </w:r>
      <w:r>
        <w:rPr>
          <w:rFonts w:hint="eastAsia" w:ascii="仿宋_GB2312" w:hAnsi="Calibri" w:eastAsia="仿宋_GB2312"/>
          <w:color w:val="000000"/>
          <w:sz w:val="30"/>
          <w:szCs w:val="30"/>
        </w:rPr>
        <w:t>按照“自有资源为我所用，剩余资源乡内流动”的原则，提高人才储备的意识，积极培育人才后备力量。以政府引导，村集体实施的方式，通过工资市场化、保险城镇化、管理企业化的模式解决大学生回村的后顾之忧，调动大学生回村就业的积极性，增强村集体发展动力。</w:t>
      </w:r>
    </w:p>
    <w:p>
      <w:pPr>
        <w:ind w:firstLine="723" w:firstLineChars="200"/>
        <w:outlineLvl w:val="0"/>
        <w:rPr>
          <w:rFonts w:eastAsia="黑体"/>
          <w:b/>
          <w:sz w:val="36"/>
          <w:szCs w:val="36"/>
        </w:rPr>
      </w:pPr>
      <w:r>
        <w:rPr>
          <w:rFonts w:hint="eastAsia" w:eastAsia="黑体"/>
          <w:b/>
          <w:sz w:val="36"/>
          <w:szCs w:val="36"/>
        </w:rPr>
        <w:t>五、“十三五”就业规划实施保障</w:t>
      </w:r>
    </w:p>
    <w:p>
      <w:pPr>
        <w:ind w:firstLine="602" w:firstLineChars="200"/>
        <w:rPr>
          <w:rFonts w:ascii="仿宋_GB2312" w:hAnsi="Calibri" w:eastAsia="仿宋_GB2312"/>
          <w:color w:val="000000"/>
          <w:sz w:val="30"/>
          <w:szCs w:val="30"/>
        </w:rPr>
      </w:pPr>
      <w:r>
        <w:rPr>
          <w:rFonts w:hint="eastAsia" w:ascii="楷体_GB2312" w:eastAsia="楷体_GB2312"/>
          <w:b/>
          <w:kern w:val="0"/>
          <w:sz w:val="30"/>
          <w:szCs w:val="30"/>
        </w:rPr>
        <w:t>（一）加强公共平台建设。</w:t>
      </w:r>
      <w:r>
        <w:rPr>
          <w:rFonts w:hint="eastAsia" w:ascii="仿宋_GB2312" w:hAnsi="Calibri" w:eastAsia="仿宋_GB2312"/>
          <w:color w:val="000000"/>
          <w:sz w:val="30"/>
          <w:szCs w:val="30"/>
        </w:rPr>
        <w:t>加强社保所和村级劳动就业服务站建设，按照《社保所星级评估标准》和《丰台区村劳动就业社会保障服务站评估指标及标准》，强化设施建设和信息化水平，加强组织领导，为群众提供规范、便捷、高效的公共服务。拓宽政策宣传渠道，宣传促进就业政策、岗位信息、法律法规，提高劳动力知晓率，维护劳动力合法权益。</w:t>
      </w:r>
    </w:p>
    <w:p>
      <w:pPr>
        <w:ind w:firstLine="602" w:firstLineChars="200"/>
        <w:rPr>
          <w:rFonts w:ascii="仿宋_GB2312" w:hAnsi="Calibri" w:eastAsia="仿宋_GB2312"/>
          <w:color w:val="000000"/>
          <w:sz w:val="30"/>
          <w:szCs w:val="30"/>
        </w:rPr>
      </w:pPr>
      <w:r>
        <w:rPr>
          <w:rFonts w:hint="eastAsia" w:ascii="楷体_GB2312" w:eastAsia="楷体_GB2312"/>
          <w:b/>
          <w:kern w:val="0"/>
          <w:sz w:val="30"/>
          <w:szCs w:val="30"/>
        </w:rPr>
        <w:t>（二）加强队伍能力建设。</w:t>
      </w:r>
      <w:r>
        <w:rPr>
          <w:rFonts w:hint="eastAsia" w:ascii="仿宋_GB2312" w:hAnsi="Calibri" w:eastAsia="仿宋_GB2312"/>
          <w:color w:val="000000"/>
          <w:sz w:val="30"/>
          <w:szCs w:val="30"/>
        </w:rPr>
        <w:t>随着城市化进程加快，及时调整工作思路，应对不断增加的业务需求，强化业务培训，普及和拓展工作人员业务知识，提升工作人员素质，规范服务行为，提高处理问题和解决问题的能力。充分发挥基层服务站作用，做好下沉业务指导和落实工作，简化办事程序，方便群众办事。</w:t>
      </w:r>
    </w:p>
    <w:p>
      <w:pPr>
        <w:ind w:firstLine="602" w:firstLineChars="200"/>
        <w:rPr>
          <w:rFonts w:ascii="仿宋_GB2312" w:hAnsi="Calibri" w:eastAsia="仿宋_GB2312"/>
          <w:color w:val="000000"/>
          <w:sz w:val="30"/>
          <w:szCs w:val="30"/>
        </w:rPr>
      </w:pPr>
      <w:r>
        <w:rPr>
          <w:rFonts w:hint="eastAsia" w:ascii="楷体_GB2312" w:eastAsia="楷体_GB2312"/>
          <w:b/>
          <w:kern w:val="0"/>
          <w:sz w:val="30"/>
          <w:szCs w:val="30"/>
        </w:rPr>
        <w:t>（三）制定促进就业政策。</w:t>
      </w:r>
      <w:r>
        <w:rPr>
          <w:rFonts w:hint="eastAsia" w:ascii="仿宋_GB2312" w:hAnsi="Calibri" w:eastAsia="仿宋_GB2312"/>
          <w:color w:val="000000"/>
          <w:sz w:val="30"/>
          <w:szCs w:val="30"/>
        </w:rPr>
        <w:t>以深入调查研究为前提，掌握不同群体的就业需求，加大政府投入力度，制定就业相关扶持政策，调动劳动力就业积极性，提高和规范就业质量。出台《卢沟桥乡促进就业奖励办法》和《卢沟桥乡新常态下创业工作指导意见》，营造“大众创业、万众创新”氛围，扶持乡域青年和大学生创业，积极培育创业品牌。</w:t>
      </w:r>
    </w:p>
    <w:p>
      <w:pPr>
        <w:ind w:firstLine="602" w:firstLineChars="200"/>
        <w:rPr>
          <w:rFonts w:ascii="仿宋_GB2312" w:hAnsi="Calibri" w:eastAsia="仿宋_GB2312"/>
          <w:color w:val="000000"/>
          <w:sz w:val="30"/>
          <w:szCs w:val="30"/>
        </w:rPr>
      </w:pPr>
      <w:r>
        <w:rPr>
          <w:rFonts w:hint="eastAsia" w:ascii="楷体_GB2312" w:eastAsia="楷体_GB2312"/>
          <w:b/>
          <w:kern w:val="0"/>
          <w:sz w:val="30"/>
          <w:szCs w:val="30"/>
        </w:rPr>
        <w:t>（四）加强廉政风险防控。</w:t>
      </w:r>
      <w:r>
        <w:rPr>
          <w:rFonts w:hint="eastAsia" w:ascii="仿宋_GB2312" w:hAnsi="Calibri" w:eastAsia="仿宋_GB2312"/>
          <w:color w:val="000000"/>
          <w:sz w:val="30"/>
          <w:szCs w:val="30"/>
        </w:rPr>
        <w:t>落实依法行政，定期梳理服务事项，明确办事依据、工作职责和工作流程，规范窗口工作人员行为，做到有章可循，有法可依。</w:t>
      </w:r>
    </w:p>
    <w:p>
      <w:pPr>
        <w:rPr>
          <w:sz w:val="30"/>
          <w:szCs w:val="30"/>
        </w:rPr>
      </w:pPr>
    </w:p>
    <w:p>
      <w:pPr>
        <w:ind w:firstLine="640" w:firstLineChars="200"/>
        <w:rPr>
          <w:rFonts w:ascii="仿宋_GB2312" w:hAnsi="Calibri" w:eastAsia="仿宋_GB2312"/>
          <w:color w:val="000000"/>
          <w:sz w:val="32"/>
          <w:szCs w:val="32"/>
        </w:rPr>
      </w:pPr>
    </w:p>
    <w:p/>
    <w:sectPr>
      <w:headerReference r:id="rId6" w:type="default"/>
      <w:footerReference r:id="rId7" w:type="default"/>
      <w:footerReference r:id="rId8" w:type="even"/>
      <w:pgSz w:w="11906" w:h="16838"/>
      <w:pgMar w:top="2098" w:right="1531" w:bottom="1985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4"/>
        <w:rFonts w:cs="宋体"/>
      </w:rPr>
    </w:pPr>
    <w:r>
      <w:rPr>
        <w:rStyle w:val="14"/>
        <w:rFonts w:cs="宋体"/>
      </w:rPr>
      <w:fldChar w:fldCharType="begin"/>
    </w:r>
    <w:r>
      <w:rPr>
        <w:rStyle w:val="14"/>
        <w:rFonts w:cs="宋体"/>
      </w:rPr>
      <w:instrText xml:space="preserve">PAGE  </w:instrText>
    </w:r>
    <w:r>
      <w:rPr>
        <w:rStyle w:val="14"/>
        <w:rFonts w:cs="宋体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文本框 6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Cb&#10;wA6PtwEAAFQDAAAOAAAAAAAAAAEAIAAAAB4BAABkcnMvZTJvRG9jLnhtbFBLBQYAAAAABgAGAFkB&#10;AABH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Style w:val="14"/>
                    <w:rFonts w:cs="宋体"/>
                  </w:rPr>
                </w:pPr>
                <w:r>
                  <w:rPr>
                    <w:rStyle w:val="14"/>
                    <w:rFonts w:cs="宋体"/>
                  </w:rPr>
                  <w:fldChar w:fldCharType="begin"/>
                </w:r>
                <w:r>
                  <w:rPr>
                    <w:rStyle w:val="14"/>
                    <w:rFonts w:cs="宋体"/>
                  </w:rPr>
                  <w:instrText xml:space="preserve"> PAGE  \* MERGEFORMAT </w:instrText>
                </w:r>
                <w:r>
                  <w:rPr>
                    <w:rStyle w:val="14"/>
                    <w:rFonts w:cs="宋体"/>
                  </w:rPr>
                  <w:fldChar w:fldCharType="separate"/>
                </w:r>
                <w:r>
                  <w:t>II</w:t>
                </w:r>
                <w:r>
                  <w:rPr>
                    <w:rStyle w:val="14"/>
                    <w:rFonts w:cs="宋体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2050" o:spid="_x0000_s2050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Style w:val="14"/>
                    <w:sz w:val="28"/>
                    <w:szCs w:val="28"/>
                  </w:rPr>
                </w:pPr>
                <w:r>
                  <w:rPr>
                    <w:rStyle w:val="14"/>
                    <w:sz w:val="28"/>
                    <w:szCs w:val="28"/>
                  </w:rPr>
                  <w:fldChar w:fldCharType="begin"/>
                </w:r>
                <w:r>
                  <w:rPr>
                    <w:rStyle w:val="14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14"/>
                    <w:sz w:val="28"/>
                    <w:szCs w:val="28"/>
                  </w:rPr>
                  <w:fldChar w:fldCharType="separate"/>
                </w:r>
                <w:r>
                  <w:rPr>
                    <w:rStyle w:val="14"/>
                    <w:sz w:val="28"/>
                    <w:szCs w:val="28"/>
                  </w:rPr>
                  <w:t>2</w:t>
                </w:r>
                <w:r>
                  <w:rPr>
                    <w:rStyle w:val="14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3B61"/>
    <w:rsid w:val="00001E31"/>
    <w:rsid w:val="0000750B"/>
    <w:rsid w:val="00010327"/>
    <w:rsid w:val="00011C56"/>
    <w:rsid w:val="00011F0D"/>
    <w:rsid w:val="0001201D"/>
    <w:rsid w:val="00012152"/>
    <w:rsid w:val="000161F0"/>
    <w:rsid w:val="00024FFB"/>
    <w:rsid w:val="00026D87"/>
    <w:rsid w:val="000270FF"/>
    <w:rsid w:val="00030414"/>
    <w:rsid w:val="00037E05"/>
    <w:rsid w:val="00040ECF"/>
    <w:rsid w:val="0004572B"/>
    <w:rsid w:val="0004581F"/>
    <w:rsid w:val="00046F62"/>
    <w:rsid w:val="000517DD"/>
    <w:rsid w:val="00052507"/>
    <w:rsid w:val="00052DE0"/>
    <w:rsid w:val="00054826"/>
    <w:rsid w:val="00054EE3"/>
    <w:rsid w:val="00055041"/>
    <w:rsid w:val="00055545"/>
    <w:rsid w:val="000619FB"/>
    <w:rsid w:val="000642E3"/>
    <w:rsid w:val="00064CB1"/>
    <w:rsid w:val="0006587C"/>
    <w:rsid w:val="00065ADB"/>
    <w:rsid w:val="0006746E"/>
    <w:rsid w:val="0007230C"/>
    <w:rsid w:val="00073EE8"/>
    <w:rsid w:val="0007577C"/>
    <w:rsid w:val="00077457"/>
    <w:rsid w:val="000775DC"/>
    <w:rsid w:val="00077FDB"/>
    <w:rsid w:val="000823F3"/>
    <w:rsid w:val="00084029"/>
    <w:rsid w:val="00085729"/>
    <w:rsid w:val="00085862"/>
    <w:rsid w:val="000859A2"/>
    <w:rsid w:val="00090D88"/>
    <w:rsid w:val="000945F3"/>
    <w:rsid w:val="000A23B2"/>
    <w:rsid w:val="000A55FE"/>
    <w:rsid w:val="000B1CE0"/>
    <w:rsid w:val="000B2542"/>
    <w:rsid w:val="000C2F8F"/>
    <w:rsid w:val="000C7C5D"/>
    <w:rsid w:val="000E1646"/>
    <w:rsid w:val="000E3426"/>
    <w:rsid w:val="000E69BB"/>
    <w:rsid w:val="000E700A"/>
    <w:rsid w:val="000E7593"/>
    <w:rsid w:val="000F0033"/>
    <w:rsid w:val="000F1D0D"/>
    <w:rsid w:val="000F2069"/>
    <w:rsid w:val="000F41D3"/>
    <w:rsid w:val="000F5F9B"/>
    <w:rsid w:val="000F6942"/>
    <w:rsid w:val="00106378"/>
    <w:rsid w:val="0010695D"/>
    <w:rsid w:val="00110F85"/>
    <w:rsid w:val="00111C50"/>
    <w:rsid w:val="0011205D"/>
    <w:rsid w:val="00112333"/>
    <w:rsid w:val="0011459C"/>
    <w:rsid w:val="00115D21"/>
    <w:rsid w:val="001206BC"/>
    <w:rsid w:val="00122EAB"/>
    <w:rsid w:val="001342C8"/>
    <w:rsid w:val="001350DA"/>
    <w:rsid w:val="0013557F"/>
    <w:rsid w:val="001409AA"/>
    <w:rsid w:val="0014206D"/>
    <w:rsid w:val="0014503A"/>
    <w:rsid w:val="00146138"/>
    <w:rsid w:val="00147CF9"/>
    <w:rsid w:val="00153912"/>
    <w:rsid w:val="00153A25"/>
    <w:rsid w:val="001547A1"/>
    <w:rsid w:val="00154AE0"/>
    <w:rsid w:val="001642EB"/>
    <w:rsid w:val="00166980"/>
    <w:rsid w:val="001716AB"/>
    <w:rsid w:val="00172524"/>
    <w:rsid w:val="0017498F"/>
    <w:rsid w:val="00174C7B"/>
    <w:rsid w:val="00181446"/>
    <w:rsid w:val="00182B0C"/>
    <w:rsid w:val="00186200"/>
    <w:rsid w:val="001A0B27"/>
    <w:rsid w:val="001A4F3E"/>
    <w:rsid w:val="001A552C"/>
    <w:rsid w:val="001B1CBE"/>
    <w:rsid w:val="001B3D28"/>
    <w:rsid w:val="001B7D9F"/>
    <w:rsid w:val="001C0A9B"/>
    <w:rsid w:val="001C22D9"/>
    <w:rsid w:val="001C6F68"/>
    <w:rsid w:val="001D47DD"/>
    <w:rsid w:val="001E5AE0"/>
    <w:rsid w:val="001F5BBD"/>
    <w:rsid w:val="001F63B7"/>
    <w:rsid w:val="0020592A"/>
    <w:rsid w:val="0021003F"/>
    <w:rsid w:val="002121F4"/>
    <w:rsid w:val="00212B2E"/>
    <w:rsid w:val="00226179"/>
    <w:rsid w:val="0023011B"/>
    <w:rsid w:val="0023089D"/>
    <w:rsid w:val="00232ACA"/>
    <w:rsid w:val="00232ACF"/>
    <w:rsid w:val="00233A7A"/>
    <w:rsid w:val="00233F3F"/>
    <w:rsid w:val="00237BD8"/>
    <w:rsid w:val="00242CA8"/>
    <w:rsid w:val="00250931"/>
    <w:rsid w:val="002528F9"/>
    <w:rsid w:val="0025568E"/>
    <w:rsid w:val="00260B8C"/>
    <w:rsid w:val="002630D6"/>
    <w:rsid w:val="002638D5"/>
    <w:rsid w:val="002725EB"/>
    <w:rsid w:val="00272734"/>
    <w:rsid w:val="002730DB"/>
    <w:rsid w:val="002770A4"/>
    <w:rsid w:val="002771E8"/>
    <w:rsid w:val="00281A5B"/>
    <w:rsid w:val="00284D10"/>
    <w:rsid w:val="00285180"/>
    <w:rsid w:val="00286822"/>
    <w:rsid w:val="00290707"/>
    <w:rsid w:val="00290C3D"/>
    <w:rsid w:val="00296D05"/>
    <w:rsid w:val="002A2709"/>
    <w:rsid w:val="002A563B"/>
    <w:rsid w:val="002A5A39"/>
    <w:rsid w:val="002A74B7"/>
    <w:rsid w:val="002C02B2"/>
    <w:rsid w:val="002C0F2E"/>
    <w:rsid w:val="002C7D02"/>
    <w:rsid w:val="002C7DDC"/>
    <w:rsid w:val="002D0D0A"/>
    <w:rsid w:val="002D1C45"/>
    <w:rsid w:val="002D6057"/>
    <w:rsid w:val="002E19D2"/>
    <w:rsid w:val="002E4094"/>
    <w:rsid w:val="002F2E0F"/>
    <w:rsid w:val="00300179"/>
    <w:rsid w:val="00300AC6"/>
    <w:rsid w:val="00300B7A"/>
    <w:rsid w:val="00301A8E"/>
    <w:rsid w:val="00312D0C"/>
    <w:rsid w:val="00313200"/>
    <w:rsid w:val="00321E8D"/>
    <w:rsid w:val="003228F4"/>
    <w:rsid w:val="00324C1B"/>
    <w:rsid w:val="00326CFB"/>
    <w:rsid w:val="00330A1B"/>
    <w:rsid w:val="00341EFF"/>
    <w:rsid w:val="00342463"/>
    <w:rsid w:val="00343A9C"/>
    <w:rsid w:val="0034487B"/>
    <w:rsid w:val="003452B1"/>
    <w:rsid w:val="003532D1"/>
    <w:rsid w:val="00360486"/>
    <w:rsid w:val="003652C3"/>
    <w:rsid w:val="0036561D"/>
    <w:rsid w:val="003670AF"/>
    <w:rsid w:val="00373374"/>
    <w:rsid w:val="003819C6"/>
    <w:rsid w:val="00382352"/>
    <w:rsid w:val="00383E38"/>
    <w:rsid w:val="0039006B"/>
    <w:rsid w:val="00391149"/>
    <w:rsid w:val="00394CED"/>
    <w:rsid w:val="003A0CC4"/>
    <w:rsid w:val="003A6E5C"/>
    <w:rsid w:val="003B115B"/>
    <w:rsid w:val="003B26F6"/>
    <w:rsid w:val="003B5C37"/>
    <w:rsid w:val="003C0873"/>
    <w:rsid w:val="003C11D5"/>
    <w:rsid w:val="003C33A9"/>
    <w:rsid w:val="003C4F50"/>
    <w:rsid w:val="003C5DB7"/>
    <w:rsid w:val="003C6298"/>
    <w:rsid w:val="003C7037"/>
    <w:rsid w:val="003C749F"/>
    <w:rsid w:val="003D6026"/>
    <w:rsid w:val="003E25BF"/>
    <w:rsid w:val="003E5628"/>
    <w:rsid w:val="003E7BFD"/>
    <w:rsid w:val="003F5FA3"/>
    <w:rsid w:val="00401034"/>
    <w:rsid w:val="004078E9"/>
    <w:rsid w:val="004100BD"/>
    <w:rsid w:val="004104AE"/>
    <w:rsid w:val="00413A99"/>
    <w:rsid w:val="00415A4E"/>
    <w:rsid w:val="004171AD"/>
    <w:rsid w:val="0042065B"/>
    <w:rsid w:val="00422C08"/>
    <w:rsid w:val="00424010"/>
    <w:rsid w:val="00424391"/>
    <w:rsid w:val="00432CE7"/>
    <w:rsid w:val="00433E43"/>
    <w:rsid w:val="00435C16"/>
    <w:rsid w:val="0043631E"/>
    <w:rsid w:val="00441053"/>
    <w:rsid w:val="004427FB"/>
    <w:rsid w:val="00443FD1"/>
    <w:rsid w:val="004534ED"/>
    <w:rsid w:val="00453EB4"/>
    <w:rsid w:val="00460111"/>
    <w:rsid w:val="00461C04"/>
    <w:rsid w:val="00462B0E"/>
    <w:rsid w:val="004664D3"/>
    <w:rsid w:val="00470687"/>
    <w:rsid w:val="00473C30"/>
    <w:rsid w:val="004761C3"/>
    <w:rsid w:val="0048048D"/>
    <w:rsid w:val="004821A4"/>
    <w:rsid w:val="00482E84"/>
    <w:rsid w:val="00483CCB"/>
    <w:rsid w:val="004856EF"/>
    <w:rsid w:val="00487652"/>
    <w:rsid w:val="004903D7"/>
    <w:rsid w:val="00496B81"/>
    <w:rsid w:val="00496DF2"/>
    <w:rsid w:val="004A1E62"/>
    <w:rsid w:val="004A3B1D"/>
    <w:rsid w:val="004A3CE8"/>
    <w:rsid w:val="004A68C3"/>
    <w:rsid w:val="004A6947"/>
    <w:rsid w:val="004B1652"/>
    <w:rsid w:val="004B263D"/>
    <w:rsid w:val="004B2AEE"/>
    <w:rsid w:val="004B3171"/>
    <w:rsid w:val="004B48C0"/>
    <w:rsid w:val="004C135C"/>
    <w:rsid w:val="004C20E2"/>
    <w:rsid w:val="004C557D"/>
    <w:rsid w:val="004C5751"/>
    <w:rsid w:val="004D2CA9"/>
    <w:rsid w:val="004E1237"/>
    <w:rsid w:val="004E498C"/>
    <w:rsid w:val="004F1D4C"/>
    <w:rsid w:val="004F3B2E"/>
    <w:rsid w:val="004F4DAA"/>
    <w:rsid w:val="0050075E"/>
    <w:rsid w:val="00501B72"/>
    <w:rsid w:val="005020A1"/>
    <w:rsid w:val="0050612E"/>
    <w:rsid w:val="00510F09"/>
    <w:rsid w:val="00511AEA"/>
    <w:rsid w:val="00516A31"/>
    <w:rsid w:val="00517A1B"/>
    <w:rsid w:val="0052087D"/>
    <w:rsid w:val="00522F7B"/>
    <w:rsid w:val="00532A65"/>
    <w:rsid w:val="00537FA4"/>
    <w:rsid w:val="00546AAE"/>
    <w:rsid w:val="00546D40"/>
    <w:rsid w:val="0054747C"/>
    <w:rsid w:val="00554BC4"/>
    <w:rsid w:val="00556902"/>
    <w:rsid w:val="0056453E"/>
    <w:rsid w:val="00564E74"/>
    <w:rsid w:val="005653AA"/>
    <w:rsid w:val="00566AEC"/>
    <w:rsid w:val="005676BE"/>
    <w:rsid w:val="005709EE"/>
    <w:rsid w:val="00573324"/>
    <w:rsid w:val="005735DE"/>
    <w:rsid w:val="0057641F"/>
    <w:rsid w:val="00576568"/>
    <w:rsid w:val="0058058C"/>
    <w:rsid w:val="005807CB"/>
    <w:rsid w:val="005808DB"/>
    <w:rsid w:val="0058175D"/>
    <w:rsid w:val="00586725"/>
    <w:rsid w:val="00587919"/>
    <w:rsid w:val="00587AC8"/>
    <w:rsid w:val="0059157C"/>
    <w:rsid w:val="0059163D"/>
    <w:rsid w:val="005918A8"/>
    <w:rsid w:val="00596351"/>
    <w:rsid w:val="00597016"/>
    <w:rsid w:val="005A286B"/>
    <w:rsid w:val="005A5BD9"/>
    <w:rsid w:val="005A6C47"/>
    <w:rsid w:val="005A73C1"/>
    <w:rsid w:val="005B208C"/>
    <w:rsid w:val="005B27B5"/>
    <w:rsid w:val="005C0463"/>
    <w:rsid w:val="005C0B19"/>
    <w:rsid w:val="005C31A8"/>
    <w:rsid w:val="005C6C13"/>
    <w:rsid w:val="005D3D2A"/>
    <w:rsid w:val="005D4294"/>
    <w:rsid w:val="005D5927"/>
    <w:rsid w:val="005D59AB"/>
    <w:rsid w:val="005E204A"/>
    <w:rsid w:val="005E4B3F"/>
    <w:rsid w:val="005F1146"/>
    <w:rsid w:val="005F17A4"/>
    <w:rsid w:val="005F3789"/>
    <w:rsid w:val="0060070B"/>
    <w:rsid w:val="006016D0"/>
    <w:rsid w:val="00611112"/>
    <w:rsid w:val="00611F03"/>
    <w:rsid w:val="00613DE6"/>
    <w:rsid w:val="006163AC"/>
    <w:rsid w:val="006213FE"/>
    <w:rsid w:val="00624494"/>
    <w:rsid w:val="00630EC1"/>
    <w:rsid w:val="00632B87"/>
    <w:rsid w:val="0063308D"/>
    <w:rsid w:val="00635CCF"/>
    <w:rsid w:val="00650B91"/>
    <w:rsid w:val="006529EA"/>
    <w:rsid w:val="00661566"/>
    <w:rsid w:val="00662ECD"/>
    <w:rsid w:val="00663B90"/>
    <w:rsid w:val="006641F1"/>
    <w:rsid w:val="00671DDE"/>
    <w:rsid w:val="00672328"/>
    <w:rsid w:val="00673A10"/>
    <w:rsid w:val="00685223"/>
    <w:rsid w:val="00691DFB"/>
    <w:rsid w:val="00692592"/>
    <w:rsid w:val="00692DF1"/>
    <w:rsid w:val="006974CD"/>
    <w:rsid w:val="006A2383"/>
    <w:rsid w:val="006A4C05"/>
    <w:rsid w:val="006B456A"/>
    <w:rsid w:val="006B546A"/>
    <w:rsid w:val="006B7255"/>
    <w:rsid w:val="006B7426"/>
    <w:rsid w:val="006B7931"/>
    <w:rsid w:val="006C5498"/>
    <w:rsid w:val="006C681D"/>
    <w:rsid w:val="006E0867"/>
    <w:rsid w:val="006E37AA"/>
    <w:rsid w:val="006E5825"/>
    <w:rsid w:val="006E5E37"/>
    <w:rsid w:val="006F24F1"/>
    <w:rsid w:val="006F3B7D"/>
    <w:rsid w:val="006F3D51"/>
    <w:rsid w:val="006F77BB"/>
    <w:rsid w:val="006F796C"/>
    <w:rsid w:val="00700A23"/>
    <w:rsid w:val="00701FCD"/>
    <w:rsid w:val="007067B7"/>
    <w:rsid w:val="00707896"/>
    <w:rsid w:val="0072119B"/>
    <w:rsid w:val="00725091"/>
    <w:rsid w:val="00725E19"/>
    <w:rsid w:val="00725E25"/>
    <w:rsid w:val="0073233C"/>
    <w:rsid w:val="007328B4"/>
    <w:rsid w:val="00745F2B"/>
    <w:rsid w:val="007468FC"/>
    <w:rsid w:val="00750E9E"/>
    <w:rsid w:val="0075470D"/>
    <w:rsid w:val="00764261"/>
    <w:rsid w:val="0077060B"/>
    <w:rsid w:val="0077376D"/>
    <w:rsid w:val="0077460A"/>
    <w:rsid w:val="007818A2"/>
    <w:rsid w:val="0078662F"/>
    <w:rsid w:val="007928CC"/>
    <w:rsid w:val="00794E32"/>
    <w:rsid w:val="007957A1"/>
    <w:rsid w:val="00796172"/>
    <w:rsid w:val="007971EE"/>
    <w:rsid w:val="007A4D07"/>
    <w:rsid w:val="007A4D39"/>
    <w:rsid w:val="007A5646"/>
    <w:rsid w:val="007A7DA3"/>
    <w:rsid w:val="007B0A39"/>
    <w:rsid w:val="007C1DED"/>
    <w:rsid w:val="007C41C7"/>
    <w:rsid w:val="007C5FBB"/>
    <w:rsid w:val="007C6C29"/>
    <w:rsid w:val="007C7144"/>
    <w:rsid w:val="007D2765"/>
    <w:rsid w:val="007E0EDF"/>
    <w:rsid w:val="007E1250"/>
    <w:rsid w:val="007E17E9"/>
    <w:rsid w:val="007E6879"/>
    <w:rsid w:val="007E7088"/>
    <w:rsid w:val="007E76D4"/>
    <w:rsid w:val="007F111D"/>
    <w:rsid w:val="007F12D5"/>
    <w:rsid w:val="007F33D9"/>
    <w:rsid w:val="007F3682"/>
    <w:rsid w:val="007F5310"/>
    <w:rsid w:val="008040E6"/>
    <w:rsid w:val="00807081"/>
    <w:rsid w:val="0080708D"/>
    <w:rsid w:val="00807309"/>
    <w:rsid w:val="00807D22"/>
    <w:rsid w:val="008142EF"/>
    <w:rsid w:val="008155C2"/>
    <w:rsid w:val="0082049E"/>
    <w:rsid w:val="00820DEC"/>
    <w:rsid w:val="00824804"/>
    <w:rsid w:val="0083287B"/>
    <w:rsid w:val="008354EF"/>
    <w:rsid w:val="0083689B"/>
    <w:rsid w:val="00836C2A"/>
    <w:rsid w:val="0084016E"/>
    <w:rsid w:val="0084738A"/>
    <w:rsid w:val="00850BB4"/>
    <w:rsid w:val="0085100B"/>
    <w:rsid w:val="00860DC7"/>
    <w:rsid w:val="00860F06"/>
    <w:rsid w:val="0086218F"/>
    <w:rsid w:val="00862AEA"/>
    <w:rsid w:val="0086617D"/>
    <w:rsid w:val="00866A9B"/>
    <w:rsid w:val="00870433"/>
    <w:rsid w:val="00870705"/>
    <w:rsid w:val="00874716"/>
    <w:rsid w:val="008754B3"/>
    <w:rsid w:val="00877A5C"/>
    <w:rsid w:val="008908F7"/>
    <w:rsid w:val="00891AEC"/>
    <w:rsid w:val="0089231B"/>
    <w:rsid w:val="008A0A7C"/>
    <w:rsid w:val="008A1CED"/>
    <w:rsid w:val="008A2776"/>
    <w:rsid w:val="008A2890"/>
    <w:rsid w:val="008A49A3"/>
    <w:rsid w:val="008A49F8"/>
    <w:rsid w:val="008A56AA"/>
    <w:rsid w:val="008B1C4B"/>
    <w:rsid w:val="008C40E1"/>
    <w:rsid w:val="008C4E70"/>
    <w:rsid w:val="008C6F74"/>
    <w:rsid w:val="008C7443"/>
    <w:rsid w:val="008C777A"/>
    <w:rsid w:val="008D02F2"/>
    <w:rsid w:val="008D6016"/>
    <w:rsid w:val="008D6FE4"/>
    <w:rsid w:val="008D71BD"/>
    <w:rsid w:val="008E556B"/>
    <w:rsid w:val="008E69A1"/>
    <w:rsid w:val="008E6C34"/>
    <w:rsid w:val="008E7F0A"/>
    <w:rsid w:val="008F330F"/>
    <w:rsid w:val="00901E30"/>
    <w:rsid w:val="00902C8A"/>
    <w:rsid w:val="00906D5E"/>
    <w:rsid w:val="0091049D"/>
    <w:rsid w:val="00910912"/>
    <w:rsid w:val="00911919"/>
    <w:rsid w:val="00924A9F"/>
    <w:rsid w:val="00924EDF"/>
    <w:rsid w:val="00926BFC"/>
    <w:rsid w:val="0093168C"/>
    <w:rsid w:val="00931888"/>
    <w:rsid w:val="00941E0C"/>
    <w:rsid w:val="009447A8"/>
    <w:rsid w:val="00944EDB"/>
    <w:rsid w:val="00944F0C"/>
    <w:rsid w:val="0095046B"/>
    <w:rsid w:val="00950BA2"/>
    <w:rsid w:val="00954E31"/>
    <w:rsid w:val="0095648A"/>
    <w:rsid w:val="00960292"/>
    <w:rsid w:val="0096662C"/>
    <w:rsid w:val="009700EE"/>
    <w:rsid w:val="009779C5"/>
    <w:rsid w:val="00977AEE"/>
    <w:rsid w:val="00977C34"/>
    <w:rsid w:val="0098350B"/>
    <w:rsid w:val="00985EFF"/>
    <w:rsid w:val="009911A0"/>
    <w:rsid w:val="0099374E"/>
    <w:rsid w:val="0099596B"/>
    <w:rsid w:val="009A36F2"/>
    <w:rsid w:val="009B6F62"/>
    <w:rsid w:val="009C5E6A"/>
    <w:rsid w:val="009C6A96"/>
    <w:rsid w:val="009D106B"/>
    <w:rsid w:val="009D1D3D"/>
    <w:rsid w:val="009D4827"/>
    <w:rsid w:val="009E1A89"/>
    <w:rsid w:val="009E3F95"/>
    <w:rsid w:val="009E4B9B"/>
    <w:rsid w:val="009E752C"/>
    <w:rsid w:val="009F621A"/>
    <w:rsid w:val="00A02A90"/>
    <w:rsid w:val="00A03448"/>
    <w:rsid w:val="00A11132"/>
    <w:rsid w:val="00A1363E"/>
    <w:rsid w:val="00A16621"/>
    <w:rsid w:val="00A21071"/>
    <w:rsid w:val="00A21AC6"/>
    <w:rsid w:val="00A23C10"/>
    <w:rsid w:val="00A253BA"/>
    <w:rsid w:val="00A26602"/>
    <w:rsid w:val="00A31DAD"/>
    <w:rsid w:val="00A3262E"/>
    <w:rsid w:val="00A35246"/>
    <w:rsid w:val="00A366CC"/>
    <w:rsid w:val="00A455C1"/>
    <w:rsid w:val="00A45DE5"/>
    <w:rsid w:val="00A50845"/>
    <w:rsid w:val="00A5450C"/>
    <w:rsid w:val="00A55A0E"/>
    <w:rsid w:val="00A57480"/>
    <w:rsid w:val="00A63E63"/>
    <w:rsid w:val="00A6471F"/>
    <w:rsid w:val="00A67275"/>
    <w:rsid w:val="00A676CF"/>
    <w:rsid w:val="00A67C75"/>
    <w:rsid w:val="00A82779"/>
    <w:rsid w:val="00A83417"/>
    <w:rsid w:val="00A85CC4"/>
    <w:rsid w:val="00A96BB7"/>
    <w:rsid w:val="00AA3A4C"/>
    <w:rsid w:val="00AA6C17"/>
    <w:rsid w:val="00AA7733"/>
    <w:rsid w:val="00AB0B46"/>
    <w:rsid w:val="00AB5CF5"/>
    <w:rsid w:val="00AB76FD"/>
    <w:rsid w:val="00AC3141"/>
    <w:rsid w:val="00AD011E"/>
    <w:rsid w:val="00AD19B9"/>
    <w:rsid w:val="00AD2B7A"/>
    <w:rsid w:val="00AD3306"/>
    <w:rsid w:val="00AD5787"/>
    <w:rsid w:val="00AD6921"/>
    <w:rsid w:val="00AD7ED2"/>
    <w:rsid w:val="00AE424C"/>
    <w:rsid w:val="00AE6660"/>
    <w:rsid w:val="00AE6A3C"/>
    <w:rsid w:val="00AF1005"/>
    <w:rsid w:val="00AF284E"/>
    <w:rsid w:val="00AF2D48"/>
    <w:rsid w:val="00AF52FD"/>
    <w:rsid w:val="00AF5BC4"/>
    <w:rsid w:val="00AF78C6"/>
    <w:rsid w:val="00B017C5"/>
    <w:rsid w:val="00B0201C"/>
    <w:rsid w:val="00B045F2"/>
    <w:rsid w:val="00B05C06"/>
    <w:rsid w:val="00B124BF"/>
    <w:rsid w:val="00B16B53"/>
    <w:rsid w:val="00B225F7"/>
    <w:rsid w:val="00B242BC"/>
    <w:rsid w:val="00B24602"/>
    <w:rsid w:val="00B25146"/>
    <w:rsid w:val="00B260B0"/>
    <w:rsid w:val="00B40669"/>
    <w:rsid w:val="00B40BB6"/>
    <w:rsid w:val="00B40E7C"/>
    <w:rsid w:val="00B41064"/>
    <w:rsid w:val="00B477D4"/>
    <w:rsid w:val="00B53F34"/>
    <w:rsid w:val="00B54F4D"/>
    <w:rsid w:val="00B555BD"/>
    <w:rsid w:val="00B56273"/>
    <w:rsid w:val="00B62399"/>
    <w:rsid w:val="00B6358A"/>
    <w:rsid w:val="00B70DFA"/>
    <w:rsid w:val="00B74143"/>
    <w:rsid w:val="00B8390C"/>
    <w:rsid w:val="00B93A09"/>
    <w:rsid w:val="00BA3399"/>
    <w:rsid w:val="00BA5D4F"/>
    <w:rsid w:val="00BB0F2E"/>
    <w:rsid w:val="00BB4B89"/>
    <w:rsid w:val="00BB58B5"/>
    <w:rsid w:val="00BC4335"/>
    <w:rsid w:val="00BC78F8"/>
    <w:rsid w:val="00BC7909"/>
    <w:rsid w:val="00BD296E"/>
    <w:rsid w:val="00BD2BF2"/>
    <w:rsid w:val="00BD3DF8"/>
    <w:rsid w:val="00BE3033"/>
    <w:rsid w:val="00BE3FAC"/>
    <w:rsid w:val="00BE4AD3"/>
    <w:rsid w:val="00BF4C24"/>
    <w:rsid w:val="00BF594F"/>
    <w:rsid w:val="00BF76B1"/>
    <w:rsid w:val="00C01CDA"/>
    <w:rsid w:val="00C10C1F"/>
    <w:rsid w:val="00C120BF"/>
    <w:rsid w:val="00C149F2"/>
    <w:rsid w:val="00C16A4D"/>
    <w:rsid w:val="00C17368"/>
    <w:rsid w:val="00C17BB7"/>
    <w:rsid w:val="00C20E83"/>
    <w:rsid w:val="00C315E8"/>
    <w:rsid w:val="00C32FB3"/>
    <w:rsid w:val="00C3443B"/>
    <w:rsid w:val="00C375A4"/>
    <w:rsid w:val="00C4191B"/>
    <w:rsid w:val="00C55FD5"/>
    <w:rsid w:val="00C61F21"/>
    <w:rsid w:val="00C6738D"/>
    <w:rsid w:val="00C720AF"/>
    <w:rsid w:val="00C76798"/>
    <w:rsid w:val="00C8094C"/>
    <w:rsid w:val="00C81371"/>
    <w:rsid w:val="00C81ACA"/>
    <w:rsid w:val="00C82B0F"/>
    <w:rsid w:val="00C84FC7"/>
    <w:rsid w:val="00C85096"/>
    <w:rsid w:val="00C92706"/>
    <w:rsid w:val="00C94250"/>
    <w:rsid w:val="00C948C1"/>
    <w:rsid w:val="00C9762D"/>
    <w:rsid w:val="00CA1CFD"/>
    <w:rsid w:val="00CA4731"/>
    <w:rsid w:val="00CA49D7"/>
    <w:rsid w:val="00CA555E"/>
    <w:rsid w:val="00CA7389"/>
    <w:rsid w:val="00CB061C"/>
    <w:rsid w:val="00CB3B75"/>
    <w:rsid w:val="00CD181D"/>
    <w:rsid w:val="00CD3C76"/>
    <w:rsid w:val="00CD5C80"/>
    <w:rsid w:val="00CE00FB"/>
    <w:rsid w:val="00CE2015"/>
    <w:rsid w:val="00CE2ECA"/>
    <w:rsid w:val="00CE36A2"/>
    <w:rsid w:val="00CE5BD8"/>
    <w:rsid w:val="00CF0B9D"/>
    <w:rsid w:val="00CF1EF6"/>
    <w:rsid w:val="00CF22EB"/>
    <w:rsid w:val="00CF6575"/>
    <w:rsid w:val="00D00D6A"/>
    <w:rsid w:val="00D0140E"/>
    <w:rsid w:val="00D02622"/>
    <w:rsid w:val="00D03663"/>
    <w:rsid w:val="00D0734A"/>
    <w:rsid w:val="00D07CA9"/>
    <w:rsid w:val="00D27BB0"/>
    <w:rsid w:val="00D45372"/>
    <w:rsid w:val="00D4591E"/>
    <w:rsid w:val="00D5284E"/>
    <w:rsid w:val="00D52E5A"/>
    <w:rsid w:val="00D61343"/>
    <w:rsid w:val="00D62EAF"/>
    <w:rsid w:val="00D642E2"/>
    <w:rsid w:val="00D664D2"/>
    <w:rsid w:val="00D76010"/>
    <w:rsid w:val="00D83095"/>
    <w:rsid w:val="00D85371"/>
    <w:rsid w:val="00D95CDA"/>
    <w:rsid w:val="00D978EE"/>
    <w:rsid w:val="00DA57D8"/>
    <w:rsid w:val="00DA6A1B"/>
    <w:rsid w:val="00DB2453"/>
    <w:rsid w:val="00DB7C57"/>
    <w:rsid w:val="00DC0BBA"/>
    <w:rsid w:val="00DC2A0D"/>
    <w:rsid w:val="00DC2B54"/>
    <w:rsid w:val="00DC3BE6"/>
    <w:rsid w:val="00DD0CA8"/>
    <w:rsid w:val="00DD2718"/>
    <w:rsid w:val="00DD6265"/>
    <w:rsid w:val="00DD7459"/>
    <w:rsid w:val="00DE387B"/>
    <w:rsid w:val="00DE6A0E"/>
    <w:rsid w:val="00E0008C"/>
    <w:rsid w:val="00E01596"/>
    <w:rsid w:val="00E04899"/>
    <w:rsid w:val="00E05FAA"/>
    <w:rsid w:val="00E07080"/>
    <w:rsid w:val="00E10097"/>
    <w:rsid w:val="00E13B61"/>
    <w:rsid w:val="00E14564"/>
    <w:rsid w:val="00E14C9B"/>
    <w:rsid w:val="00E17ED6"/>
    <w:rsid w:val="00E20C66"/>
    <w:rsid w:val="00E2124B"/>
    <w:rsid w:val="00E21358"/>
    <w:rsid w:val="00E2704D"/>
    <w:rsid w:val="00E2795F"/>
    <w:rsid w:val="00E45EF1"/>
    <w:rsid w:val="00E47ACD"/>
    <w:rsid w:val="00E50882"/>
    <w:rsid w:val="00E558D1"/>
    <w:rsid w:val="00E56DF0"/>
    <w:rsid w:val="00E60ED3"/>
    <w:rsid w:val="00E61CD4"/>
    <w:rsid w:val="00E61D43"/>
    <w:rsid w:val="00E66190"/>
    <w:rsid w:val="00E7508A"/>
    <w:rsid w:val="00E7580C"/>
    <w:rsid w:val="00E80C01"/>
    <w:rsid w:val="00E83831"/>
    <w:rsid w:val="00E857E6"/>
    <w:rsid w:val="00E92B75"/>
    <w:rsid w:val="00E932FE"/>
    <w:rsid w:val="00EA485F"/>
    <w:rsid w:val="00EB0507"/>
    <w:rsid w:val="00EB0EE0"/>
    <w:rsid w:val="00EB17D3"/>
    <w:rsid w:val="00EB4665"/>
    <w:rsid w:val="00EB4999"/>
    <w:rsid w:val="00EB6B68"/>
    <w:rsid w:val="00EB78FB"/>
    <w:rsid w:val="00EC05D7"/>
    <w:rsid w:val="00EC3194"/>
    <w:rsid w:val="00EC39E7"/>
    <w:rsid w:val="00EC3CA6"/>
    <w:rsid w:val="00EC3CF8"/>
    <w:rsid w:val="00EC75EC"/>
    <w:rsid w:val="00EE264F"/>
    <w:rsid w:val="00EE62A7"/>
    <w:rsid w:val="00EE649B"/>
    <w:rsid w:val="00EE6E7D"/>
    <w:rsid w:val="00EF7F5D"/>
    <w:rsid w:val="00F01AFC"/>
    <w:rsid w:val="00F03061"/>
    <w:rsid w:val="00F03CAA"/>
    <w:rsid w:val="00F0442B"/>
    <w:rsid w:val="00F04678"/>
    <w:rsid w:val="00F06B35"/>
    <w:rsid w:val="00F07413"/>
    <w:rsid w:val="00F07AB2"/>
    <w:rsid w:val="00F07E03"/>
    <w:rsid w:val="00F11F2B"/>
    <w:rsid w:val="00F126A7"/>
    <w:rsid w:val="00F15A92"/>
    <w:rsid w:val="00F17885"/>
    <w:rsid w:val="00F17BFB"/>
    <w:rsid w:val="00F22710"/>
    <w:rsid w:val="00F22815"/>
    <w:rsid w:val="00F22FBE"/>
    <w:rsid w:val="00F2763A"/>
    <w:rsid w:val="00F27A70"/>
    <w:rsid w:val="00F3481F"/>
    <w:rsid w:val="00F372A1"/>
    <w:rsid w:val="00F43B4D"/>
    <w:rsid w:val="00F44B39"/>
    <w:rsid w:val="00F46889"/>
    <w:rsid w:val="00F51951"/>
    <w:rsid w:val="00F53325"/>
    <w:rsid w:val="00F53BEE"/>
    <w:rsid w:val="00F564C6"/>
    <w:rsid w:val="00F6134F"/>
    <w:rsid w:val="00F62BD4"/>
    <w:rsid w:val="00F6339B"/>
    <w:rsid w:val="00F67BE7"/>
    <w:rsid w:val="00F776B2"/>
    <w:rsid w:val="00F86763"/>
    <w:rsid w:val="00F86CD7"/>
    <w:rsid w:val="00F90773"/>
    <w:rsid w:val="00F91117"/>
    <w:rsid w:val="00F96E43"/>
    <w:rsid w:val="00F970D7"/>
    <w:rsid w:val="00F974FD"/>
    <w:rsid w:val="00FA0E94"/>
    <w:rsid w:val="00FA529A"/>
    <w:rsid w:val="00FA53A3"/>
    <w:rsid w:val="00FA59A3"/>
    <w:rsid w:val="00FA5DD1"/>
    <w:rsid w:val="00FA7B0B"/>
    <w:rsid w:val="00FB11EB"/>
    <w:rsid w:val="00FB1A9C"/>
    <w:rsid w:val="00FB402F"/>
    <w:rsid w:val="00FB59F9"/>
    <w:rsid w:val="00FB68CF"/>
    <w:rsid w:val="00FB7324"/>
    <w:rsid w:val="00FC405C"/>
    <w:rsid w:val="00FC49CC"/>
    <w:rsid w:val="00FD0956"/>
    <w:rsid w:val="00FD71E8"/>
    <w:rsid w:val="00FD76E6"/>
    <w:rsid w:val="00FE00E2"/>
    <w:rsid w:val="00FE3573"/>
    <w:rsid w:val="00FE5AE7"/>
    <w:rsid w:val="00FE6172"/>
    <w:rsid w:val="00FE7A22"/>
    <w:rsid w:val="00FF1C55"/>
    <w:rsid w:val="00FF219F"/>
    <w:rsid w:val="00FF3999"/>
    <w:rsid w:val="00FF6E7E"/>
    <w:rsid w:val="00FF7E1F"/>
    <w:rsid w:val="377A6A2A"/>
    <w:rsid w:val="59EC1918"/>
    <w:rsid w:val="71C4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99" w:semiHidden="0" w:name="toc 1" w:locked="1"/>
    <w:lsdException w:unhideWhenUsed="0" w:uiPriority="99" w:semiHidden="0" w:name="toc 2" w:locked="1"/>
    <w:lsdException w:unhideWhenUsed="0" w:uiPriority="99" w:semiHidden="0" w:name="toc 3" w:locked="1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name="header"/>
    <w:lsdException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nhideWhenUsed="0" w:uiPriority="99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nhideWhenUsed="0" w:uiPriority="99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12">
    <w:name w:val="Default Paragraph Font"/>
    <w:semiHidden/>
    <w:uiPriority w:val="99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locked/>
    <w:uiPriority w:val="99"/>
    <w:pPr>
      <w:tabs>
        <w:tab w:val="right" w:leader="dot" w:pos="8268"/>
      </w:tabs>
      <w:spacing w:line="360" w:lineRule="auto"/>
      <w:ind w:left="960" w:leftChars="400" w:right="240" w:rightChars="100"/>
    </w:pPr>
    <w:rPr>
      <w:rFonts w:ascii="Calibri" w:hAnsi="Calibri" w:eastAsia="仿宋_GB2312" w:cs="Times New Roman"/>
      <w:b/>
      <w:bCs/>
      <w:sz w:val="24"/>
    </w:rPr>
  </w:style>
  <w:style w:type="paragraph" w:styleId="4">
    <w:name w:val="Balloon Text"/>
    <w:basedOn w:val="1"/>
    <w:link w:val="18"/>
    <w:semiHidden/>
    <w:uiPriority w:val="99"/>
    <w:rPr>
      <w:sz w:val="18"/>
      <w:szCs w:val="18"/>
    </w:rPr>
  </w:style>
  <w:style w:type="paragraph" w:styleId="5">
    <w:name w:val="footer"/>
    <w:basedOn w:val="1"/>
    <w:link w:val="1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locked/>
    <w:uiPriority w:val="99"/>
    <w:pPr>
      <w:tabs>
        <w:tab w:val="right" w:leader="dot" w:pos="8268"/>
      </w:tabs>
      <w:spacing w:line="360" w:lineRule="auto"/>
      <w:ind w:left="240" w:leftChars="100" w:right="240" w:rightChars="100"/>
    </w:pPr>
    <w:rPr>
      <w:rFonts w:ascii="黑体" w:hAnsi="黑体" w:eastAsia="黑体" w:cs="黑体"/>
      <w:b/>
      <w:sz w:val="24"/>
    </w:rPr>
  </w:style>
  <w:style w:type="paragraph" w:styleId="8">
    <w:name w:val="toc 2"/>
    <w:basedOn w:val="1"/>
    <w:next w:val="1"/>
    <w:locked/>
    <w:uiPriority w:val="99"/>
    <w:pPr>
      <w:tabs>
        <w:tab w:val="right" w:leader="dot" w:pos="8268"/>
      </w:tabs>
      <w:spacing w:line="360" w:lineRule="auto"/>
      <w:ind w:left="480" w:leftChars="200" w:right="240" w:rightChars="100"/>
    </w:pPr>
    <w:rPr>
      <w:rFonts w:ascii="Calibri" w:hAnsi="Calibri" w:eastAsia="仿宋_GB2312" w:cs="黑体"/>
      <w:b/>
      <w:sz w:val="24"/>
    </w:rPr>
  </w:style>
  <w:style w:type="paragraph" w:styleId="9">
    <w:name w:val="HTML Preformatted"/>
    <w:basedOn w:val="1"/>
    <w:link w:val="21"/>
    <w:semiHidden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kern w:val="0"/>
      <w:sz w:val="24"/>
      <w:szCs w:val="24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13">
    <w:name w:val="Strong"/>
    <w:basedOn w:val="12"/>
    <w:qFormat/>
    <w:uiPriority w:val="99"/>
    <w:rPr>
      <w:rFonts w:cs="Times New Roman"/>
      <w:b/>
    </w:rPr>
  </w:style>
  <w:style w:type="character" w:styleId="14">
    <w:name w:val="page number"/>
    <w:basedOn w:val="12"/>
    <w:qFormat/>
    <w:uiPriority w:val="99"/>
    <w:rPr>
      <w:rFonts w:cs="Times New Roman"/>
    </w:rPr>
  </w:style>
  <w:style w:type="character" w:styleId="15">
    <w:name w:val="Emphasis"/>
    <w:basedOn w:val="12"/>
    <w:qFormat/>
    <w:uiPriority w:val="99"/>
    <w:rPr>
      <w:rFonts w:cs="Times New Roman"/>
      <w:color w:val="CC0000"/>
    </w:rPr>
  </w:style>
  <w:style w:type="character" w:styleId="16">
    <w:name w:val="Hyperlink"/>
    <w:basedOn w:val="12"/>
    <w:semiHidden/>
    <w:uiPriority w:val="99"/>
    <w:rPr>
      <w:rFonts w:cs="Times New Roman"/>
      <w:color w:val="0000FF"/>
      <w:u w:val="single"/>
    </w:rPr>
  </w:style>
  <w:style w:type="character" w:customStyle="1" w:styleId="17">
    <w:name w:val="Heading 1 Char"/>
    <w:basedOn w:val="12"/>
    <w:link w:val="2"/>
    <w:locked/>
    <w:uiPriority w:val="99"/>
    <w:rPr>
      <w:rFonts w:cs="Times New Roman"/>
      <w:b/>
      <w:bCs/>
      <w:kern w:val="36"/>
      <w:sz w:val="48"/>
      <w:szCs w:val="48"/>
    </w:rPr>
  </w:style>
  <w:style w:type="character" w:customStyle="1" w:styleId="18">
    <w:name w:val="Balloon Text Char"/>
    <w:basedOn w:val="12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9">
    <w:name w:val="Footer Char"/>
    <w:basedOn w:val="12"/>
    <w:link w:val="5"/>
    <w:locked/>
    <w:uiPriority w:val="99"/>
    <w:rPr>
      <w:rFonts w:cs="Times New Roman"/>
      <w:sz w:val="18"/>
      <w:szCs w:val="18"/>
    </w:rPr>
  </w:style>
  <w:style w:type="character" w:customStyle="1" w:styleId="20">
    <w:name w:val="Header Char"/>
    <w:basedOn w:val="12"/>
    <w:link w:val="6"/>
    <w:semiHidden/>
    <w:locked/>
    <w:uiPriority w:val="99"/>
    <w:rPr>
      <w:rFonts w:cs="Times New Roman"/>
      <w:sz w:val="18"/>
      <w:szCs w:val="18"/>
    </w:rPr>
  </w:style>
  <w:style w:type="character" w:customStyle="1" w:styleId="21">
    <w:name w:val="HTML Preformatted Char"/>
    <w:basedOn w:val="12"/>
    <w:link w:val="9"/>
    <w:semiHidden/>
    <w:qFormat/>
    <w:locked/>
    <w:uiPriority w:val="99"/>
    <w:rPr>
      <w:rFonts w:cs="Times New Roman"/>
      <w:kern w:val="0"/>
      <w:sz w:val="24"/>
      <w:szCs w:val="24"/>
    </w:rPr>
  </w:style>
  <w:style w:type="paragraph" w:customStyle="1" w:styleId="22">
    <w:name w:val="p20"/>
    <w:basedOn w:val="1"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23">
    <w:name w:val="16"/>
    <w:uiPriority w:val="99"/>
  </w:style>
  <w:style w:type="character" w:customStyle="1" w:styleId="24">
    <w:name w:val="apple-converted-space"/>
    <w:uiPriority w:val="99"/>
  </w:style>
  <w:style w:type="paragraph" w:customStyle="1" w:styleId="25">
    <w:name w:val="p21"/>
    <w:basedOn w:val="1"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26">
    <w:name w:val="p19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27">
    <w:name w:val="List Paragraph1"/>
    <w:basedOn w:val="1"/>
    <w:qFormat/>
    <w:uiPriority w:val="99"/>
    <w:pPr>
      <w:ind w:firstLine="420" w:firstLineChars="200"/>
    </w:pPr>
    <w:rPr>
      <w:rFonts w:ascii="Calibri" w:hAnsi="Calibri" w:cs="Times New Roman"/>
    </w:rPr>
  </w:style>
  <w:style w:type="paragraph" w:customStyle="1" w:styleId="28">
    <w:name w:val="p0"/>
    <w:basedOn w:val="1"/>
    <w:qFormat/>
    <w:uiPriority w:val="99"/>
    <w:pPr>
      <w:widowControl/>
      <w:jc w:val="left"/>
    </w:pPr>
    <w:rPr>
      <w:kern w:val="0"/>
      <w:sz w:val="24"/>
      <w:szCs w:val="24"/>
    </w:rPr>
  </w:style>
  <w:style w:type="paragraph" w:customStyle="1" w:styleId="29">
    <w:name w:val="describe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30">
    <w:name w:val="TOC Heading1"/>
    <w:basedOn w:val="2"/>
    <w:next w:val="1"/>
    <w:qFormat/>
    <w:uiPriority w:val="99"/>
    <w:pPr>
      <w:keepNext/>
      <w:keepLines/>
      <w:spacing w:before="480" w:beforeAutospacing="0" w:after="0" w:afterAutospacing="0" w:line="276" w:lineRule="auto"/>
      <w:outlineLvl w:val="9"/>
    </w:pPr>
    <w:rPr>
      <w:rFonts w:ascii="Calibri Light" w:hAnsi="Calibri Light" w:cs="Times New Roman"/>
      <w:color w:val="2E74B5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10</Pages>
  <Words>684</Words>
  <Characters>3904</Characters>
  <Lines>0</Lines>
  <Paragraphs>0</Paragraphs>
  <TotalTime>21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2016-06-14T00:54:00Z</dcterms:created>
  <dc:creator>DELL</dc:creator>
  <cp:lastModifiedBy>L.Y</cp:lastModifiedBy>
  <cp:lastPrinted>2016-09-18T08:28:00Z</cp:lastPrinted>
  <dcterms:modified xsi:type="dcterms:W3CDTF">2024-08-22T08:29:12Z</dcterms:modified>
  <dc:title>“十三五”时期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26F32F281368473EA557C44DDFC31486</vt:lpwstr>
  </property>
</Properties>
</file>