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00B" w:rsidRDefault="0046600B" w:rsidP="0046600B">
      <w:pPr>
        <w:jc w:val="center"/>
        <w:rPr>
          <w:rFonts w:ascii="黑体" w:eastAsia="黑体"/>
          <w:sz w:val="72"/>
          <w:szCs w:val="72"/>
        </w:rPr>
      </w:pPr>
    </w:p>
    <w:p w:rsidR="0046600B" w:rsidRDefault="0046600B" w:rsidP="0046600B">
      <w:pPr>
        <w:jc w:val="center"/>
        <w:rPr>
          <w:rFonts w:ascii="黑体" w:eastAsia="黑体"/>
          <w:sz w:val="72"/>
          <w:szCs w:val="72"/>
        </w:rPr>
      </w:pPr>
    </w:p>
    <w:p w:rsidR="0046600B" w:rsidRDefault="0046600B" w:rsidP="0046600B">
      <w:pPr>
        <w:jc w:val="center"/>
        <w:rPr>
          <w:rFonts w:ascii="黑体" w:eastAsia="黑体"/>
          <w:sz w:val="72"/>
          <w:szCs w:val="72"/>
        </w:rPr>
      </w:pPr>
    </w:p>
    <w:p w:rsidR="0046600B" w:rsidRDefault="0046600B" w:rsidP="0046600B">
      <w:pPr>
        <w:jc w:val="center"/>
        <w:rPr>
          <w:rFonts w:ascii="黑体" w:eastAsia="黑体"/>
          <w:sz w:val="72"/>
          <w:szCs w:val="72"/>
        </w:rPr>
      </w:pPr>
      <w:r>
        <w:rPr>
          <w:rFonts w:ascii="黑体" w:eastAsia="黑体" w:hint="eastAsia"/>
          <w:sz w:val="72"/>
          <w:szCs w:val="72"/>
        </w:rPr>
        <w:t>北京市丰台</w:t>
      </w:r>
      <w:proofErr w:type="gramStart"/>
      <w:r>
        <w:rPr>
          <w:rFonts w:ascii="黑体" w:eastAsia="黑体" w:hint="eastAsia"/>
          <w:sz w:val="72"/>
          <w:szCs w:val="72"/>
        </w:rPr>
        <w:t>区</w:t>
      </w:r>
      <w:r>
        <w:rPr>
          <w:rFonts w:ascii="黑体" w:eastAsia="黑体"/>
          <w:sz w:val="72"/>
          <w:szCs w:val="72"/>
        </w:rPr>
        <w:t>融媒体</w:t>
      </w:r>
      <w:proofErr w:type="gramEnd"/>
      <w:r>
        <w:rPr>
          <w:rFonts w:ascii="黑体" w:eastAsia="黑体"/>
          <w:sz w:val="72"/>
          <w:szCs w:val="72"/>
        </w:rPr>
        <w:t>中心</w:t>
      </w:r>
    </w:p>
    <w:p w:rsidR="0046600B" w:rsidRDefault="0046600B" w:rsidP="0046600B">
      <w:pPr>
        <w:jc w:val="center"/>
        <w:rPr>
          <w:rFonts w:ascii="黑体" w:eastAsia="黑体"/>
          <w:sz w:val="72"/>
          <w:szCs w:val="72"/>
        </w:rPr>
      </w:pPr>
    </w:p>
    <w:p w:rsidR="0046600B" w:rsidRDefault="0046600B" w:rsidP="0046600B">
      <w:pPr>
        <w:jc w:val="center"/>
        <w:rPr>
          <w:rFonts w:ascii="黑体" w:eastAsia="黑体"/>
          <w:sz w:val="72"/>
          <w:szCs w:val="72"/>
        </w:rPr>
      </w:pPr>
      <w:r>
        <w:rPr>
          <w:rFonts w:ascii="黑体" w:eastAsia="黑体" w:hint="eastAsia"/>
          <w:sz w:val="72"/>
          <w:szCs w:val="72"/>
        </w:rPr>
        <w:t>2019年度部门决算(草案)说明</w:t>
      </w:r>
    </w:p>
    <w:p w:rsidR="0046600B" w:rsidRDefault="0046600B" w:rsidP="0046600B">
      <w:pPr>
        <w:jc w:val="center"/>
        <w:rPr>
          <w:rFonts w:ascii="黑体" w:eastAsia="黑体"/>
          <w:sz w:val="52"/>
          <w:szCs w:val="52"/>
        </w:rPr>
      </w:pPr>
    </w:p>
    <w:p w:rsidR="0046600B" w:rsidRDefault="0046600B" w:rsidP="0046600B">
      <w:pPr>
        <w:jc w:val="center"/>
        <w:rPr>
          <w:rFonts w:ascii="黑体" w:eastAsia="黑体"/>
          <w:sz w:val="52"/>
          <w:szCs w:val="52"/>
        </w:rPr>
      </w:pPr>
    </w:p>
    <w:p w:rsidR="0046600B" w:rsidRDefault="0046600B" w:rsidP="0046600B">
      <w:pPr>
        <w:jc w:val="center"/>
        <w:rPr>
          <w:rFonts w:ascii="黑体" w:eastAsia="黑体"/>
          <w:sz w:val="52"/>
          <w:szCs w:val="52"/>
        </w:rPr>
      </w:pPr>
    </w:p>
    <w:p w:rsidR="0046600B" w:rsidRDefault="0046600B" w:rsidP="0046600B">
      <w:pPr>
        <w:jc w:val="center"/>
        <w:rPr>
          <w:rFonts w:ascii="黑体" w:eastAsia="黑体"/>
          <w:sz w:val="52"/>
          <w:szCs w:val="52"/>
        </w:rPr>
      </w:pPr>
    </w:p>
    <w:p w:rsidR="0046600B" w:rsidRDefault="0046600B" w:rsidP="0046600B">
      <w:pPr>
        <w:jc w:val="center"/>
        <w:rPr>
          <w:rFonts w:ascii="黑体" w:eastAsia="黑体"/>
          <w:sz w:val="32"/>
          <w:szCs w:val="32"/>
        </w:rPr>
      </w:pPr>
    </w:p>
    <w:p w:rsidR="0046600B" w:rsidRDefault="0046600B" w:rsidP="0046600B">
      <w:pPr>
        <w:jc w:val="center"/>
        <w:rPr>
          <w:rFonts w:ascii="黑体" w:eastAsia="黑体"/>
          <w:sz w:val="32"/>
          <w:szCs w:val="32"/>
        </w:rPr>
      </w:pPr>
    </w:p>
    <w:p w:rsidR="0046600B" w:rsidRDefault="0046600B" w:rsidP="0046600B">
      <w:pPr>
        <w:jc w:val="center"/>
        <w:rPr>
          <w:rFonts w:ascii="黑体" w:eastAsia="黑体"/>
          <w:sz w:val="32"/>
          <w:szCs w:val="32"/>
        </w:rPr>
      </w:pPr>
    </w:p>
    <w:p w:rsidR="0046600B" w:rsidRDefault="0046600B" w:rsidP="0046600B">
      <w:pPr>
        <w:jc w:val="center"/>
        <w:rPr>
          <w:rFonts w:ascii="黑体" w:eastAsia="黑体"/>
          <w:sz w:val="32"/>
          <w:szCs w:val="32"/>
        </w:rPr>
      </w:pPr>
    </w:p>
    <w:p w:rsidR="0046600B" w:rsidRDefault="0046600B" w:rsidP="0046600B">
      <w:pPr>
        <w:spacing w:line="500" w:lineRule="exact"/>
        <w:rPr>
          <w:rFonts w:ascii="宋体" w:hAnsi="宋体" w:cs="宋体"/>
          <w:b/>
          <w:bCs/>
          <w:kern w:val="0"/>
          <w:sz w:val="36"/>
          <w:szCs w:val="36"/>
        </w:rPr>
      </w:pPr>
      <w:r>
        <w:rPr>
          <w:rFonts w:ascii="黑体" w:eastAsia="黑体" w:hint="eastAsia"/>
          <w:sz w:val="32"/>
          <w:szCs w:val="32"/>
        </w:rPr>
        <w:t xml:space="preserve">                               </w:t>
      </w:r>
      <w:r>
        <w:rPr>
          <w:rFonts w:ascii="宋体" w:hAnsi="宋体" w:cs="宋体" w:hint="eastAsia"/>
          <w:b/>
          <w:bCs/>
          <w:kern w:val="0"/>
          <w:sz w:val="44"/>
          <w:szCs w:val="36"/>
        </w:rPr>
        <w:t>目    录</w:t>
      </w:r>
    </w:p>
    <w:p w:rsidR="0046600B" w:rsidRDefault="0046600B" w:rsidP="00FA2576">
      <w:pPr>
        <w:tabs>
          <w:tab w:val="center" w:pos="6979"/>
        </w:tabs>
        <w:spacing w:beforeLines="50" w:afterLines="50" w:line="500" w:lineRule="exact"/>
        <w:ind w:firstLineChars="400" w:firstLine="1600"/>
        <w:jc w:val="left"/>
        <w:rPr>
          <w:rFonts w:ascii="宋体" w:hAnsi="宋体" w:cs="宋体"/>
          <w:bCs/>
          <w:spacing w:val="40"/>
          <w:kern w:val="0"/>
          <w:sz w:val="32"/>
          <w:szCs w:val="32"/>
        </w:rPr>
      </w:pPr>
      <w:r>
        <w:rPr>
          <w:rFonts w:ascii="宋体" w:hAnsi="宋体" w:cs="宋体" w:hint="eastAsia"/>
          <w:bCs/>
          <w:spacing w:val="40"/>
          <w:kern w:val="0"/>
          <w:sz w:val="32"/>
          <w:szCs w:val="32"/>
        </w:rPr>
        <w:t xml:space="preserve">第一部分 </w:t>
      </w:r>
      <w:r>
        <w:rPr>
          <w:rFonts w:ascii="宋体" w:hAnsi="宋体" w:hint="eastAsia"/>
          <w:spacing w:val="40"/>
          <w:sz w:val="32"/>
          <w:szCs w:val="32"/>
        </w:rPr>
        <w:t>201</w:t>
      </w:r>
      <w:r>
        <w:rPr>
          <w:rFonts w:ascii="宋体" w:hAnsi="宋体"/>
          <w:spacing w:val="40"/>
          <w:sz w:val="32"/>
          <w:szCs w:val="32"/>
        </w:rPr>
        <w:t>9</w:t>
      </w:r>
      <w:r>
        <w:rPr>
          <w:rFonts w:ascii="宋体" w:hAnsi="宋体" w:hint="eastAsia"/>
          <w:spacing w:val="40"/>
          <w:sz w:val="32"/>
          <w:szCs w:val="32"/>
        </w:rPr>
        <w:t>年度部门决算说明</w:t>
      </w:r>
    </w:p>
    <w:p w:rsidR="0046600B" w:rsidRDefault="0046600B" w:rsidP="00FA2576">
      <w:pPr>
        <w:tabs>
          <w:tab w:val="center" w:pos="6979"/>
        </w:tabs>
        <w:spacing w:beforeLines="50" w:afterLines="50" w:line="500" w:lineRule="exact"/>
        <w:ind w:firstLineChars="400" w:firstLine="1600"/>
        <w:jc w:val="left"/>
        <w:rPr>
          <w:rFonts w:ascii="宋体" w:hAnsi="宋体" w:cs="宋体"/>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201</w:t>
      </w:r>
      <w:r>
        <w:rPr>
          <w:rFonts w:ascii="宋体" w:hAnsi="宋体"/>
          <w:spacing w:val="40"/>
          <w:sz w:val="32"/>
          <w:szCs w:val="32"/>
        </w:rPr>
        <w:t>9</w:t>
      </w:r>
      <w:r>
        <w:rPr>
          <w:rFonts w:ascii="宋体" w:hAnsi="宋体" w:hint="eastAsia"/>
          <w:spacing w:val="40"/>
          <w:sz w:val="32"/>
          <w:szCs w:val="32"/>
        </w:rPr>
        <w:t>年度</w:t>
      </w:r>
      <w:r>
        <w:rPr>
          <w:rFonts w:ascii="宋体" w:hAnsi="宋体" w:cs="宋体" w:hint="eastAsia"/>
          <w:spacing w:val="40"/>
          <w:kern w:val="0"/>
          <w:sz w:val="32"/>
          <w:szCs w:val="32"/>
        </w:rPr>
        <w:t>其他重要事项的情况说明</w:t>
      </w:r>
    </w:p>
    <w:p w:rsidR="0046600B" w:rsidRDefault="0046600B" w:rsidP="00FA2576">
      <w:pPr>
        <w:tabs>
          <w:tab w:val="center" w:pos="6979"/>
        </w:tabs>
        <w:spacing w:beforeLines="50" w:afterLines="50" w:line="500" w:lineRule="exact"/>
        <w:ind w:firstLineChars="400" w:firstLine="1600"/>
        <w:jc w:val="left"/>
        <w:rPr>
          <w:rFonts w:ascii="宋体" w:hAnsi="宋体" w:cs="宋体"/>
          <w:spacing w:val="40"/>
          <w:kern w:val="0"/>
          <w:sz w:val="36"/>
          <w:szCs w:val="32"/>
        </w:rPr>
      </w:pPr>
      <w:r>
        <w:rPr>
          <w:rFonts w:ascii="宋体" w:hAnsi="宋体" w:cs="宋体" w:hint="eastAsia"/>
          <w:spacing w:val="40"/>
          <w:kern w:val="0"/>
          <w:sz w:val="32"/>
          <w:szCs w:val="32"/>
        </w:rPr>
        <w:t>第三部分 201</w:t>
      </w:r>
      <w:r>
        <w:rPr>
          <w:rFonts w:ascii="宋体" w:hAnsi="宋体" w:cs="宋体"/>
          <w:spacing w:val="40"/>
          <w:kern w:val="0"/>
          <w:sz w:val="32"/>
          <w:szCs w:val="32"/>
        </w:rPr>
        <w:t>9</w:t>
      </w:r>
      <w:r>
        <w:rPr>
          <w:rFonts w:ascii="宋体" w:hAnsi="宋体" w:cs="宋体" w:hint="eastAsia"/>
          <w:spacing w:val="40"/>
          <w:kern w:val="0"/>
          <w:sz w:val="32"/>
          <w:szCs w:val="32"/>
        </w:rPr>
        <w:t>年度部门绩效评价情况</w:t>
      </w:r>
    </w:p>
    <w:p w:rsidR="0046600B" w:rsidRDefault="0046600B" w:rsidP="00FA2576">
      <w:pPr>
        <w:tabs>
          <w:tab w:val="center" w:pos="6979"/>
        </w:tabs>
        <w:spacing w:beforeLines="50" w:afterLines="50"/>
        <w:jc w:val="center"/>
        <w:rPr>
          <w:rFonts w:ascii="宋体" w:hAnsi="宋体" w:cs="宋体"/>
          <w:b/>
          <w:bCs/>
          <w:spacing w:val="40"/>
          <w:kern w:val="0"/>
          <w:sz w:val="32"/>
          <w:szCs w:val="32"/>
        </w:rPr>
      </w:pPr>
    </w:p>
    <w:p w:rsidR="0046600B" w:rsidRDefault="0046600B" w:rsidP="00FA2576">
      <w:pPr>
        <w:tabs>
          <w:tab w:val="center" w:pos="6979"/>
        </w:tabs>
        <w:spacing w:beforeLines="50" w:afterLines="50"/>
        <w:jc w:val="center"/>
        <w:rPr>
          <w:rFonts w:ascii="宋体" w:hAnsi="宋体" w:cs="宋体"/>
          <w:b/>
          <w:bCs/>
          <w:spacing w:val="40"/>
          <w:kern w:val="0"/>
          <w:sz w:val="32"/>
          <w:szCs w:val="32"/>
        </w:rPr>
      </w:pPr>
    </w:p>
    <w:p w:rsidR="0046600B" w:rsidRDefault="0046600B" w:rsidP="00FA2576">
      <w:pPr>
        <w:tabs>
          <w:tab w:val="center" w:pos="6979"/>
        </w:tabs>
        <w:spacing w:beforeLines="50" w:afterLines="50"/>
        <w:jc w:val="center"/>
        <w:rPr>
          <w:rFonts w:ascii="宋体" w:hAnsi="宋体" w:cs="宋体"/>
          <w:b/>
          <w:bCs/>
          <w:spacing w:val="40"/>
          <w:kern w:val="0"/>
          <w:sz w:val="32"/>
          <w:szCs w:val="32"/>
        </w:rPr>
      </w:pPr>
    </w:p>
    <w:p w:rsidR="0046600B" w:rsidRDefault="0046600B" w:rsidP="00FA2576">
      <w:pPr>
        <w:tabs>
          <w:tab w:val="center" w:pos="6979"/>
        </w:tabs>
        <w:spacing w:beforeLines="50" w:afterLines="50"/>
        <w:jc w:val="center"/>
        <w:rPr>
          <w:rFonts w:ascii="宋体" w:hAnsi="宋体" w:cs="宋体"/>
          <w:b/>
          <w:bCs/>
          <w:spacing w:val="40"/>
          <w:kern w:val="0"/>
          <w:sz w:val="32"/>
          <w:szCs w:val="32"/>
        </w:rPr>
      </w:pPr>
    </w:p>
    <w:p w:rsidR="0046600B" w:rsidRDefault="0046600B" w:rsidP="00FA2576">
      <w:pPr>
        <w:tabs>
          <w:tab w:val="center" w:pos="6979"/>
        </w:tabs>
        <w:spacing w:beforeLines="50" w:afterLines="50"/>
        <w:jc w:val="center"/>
        <w:rPr>
          <w:rFonts w:ascii="宋体" w:hAnsi="宋体" w:cs="宋体"/>
          <w:b/>
          <w:bCs/>
          <w:spacing w:val="40"/>
          <w:kern w:val="0"/>
          <w:sz w:val="32"/>
          <w:szCs w:val="32"/>
        </w:rPr>
      </w:pPr>
    </w:p>
    <w:p w:rsidR="0046600B" w:rsidRDefault="0046600B" w:rsidP="00FA2576">
      <w:pPr>
        <w:tabs>
          <w:tab w:val="center" w:pos="6979"/>
        </w:tabs>
        <w:spacing w:beforeLines="50" w:afterLines="50"/>
        <w:jc w:val="center"/>
        <w:rPr>
          <w:rFonts w:ascii="宋体" w:hAnsi="宋体" w:cs="宋体"/>
          <w:b/>
          <w:bCs/>
          <w:spacing w:val="40"/>
          <w:kern w:val="0"/>
          <w:sz w:val="32"/>
          <w:szCs w:val="32"/>
        </w:rPr>
      </w:pPr>
    </w:p>
    <w:p w:rsidR="0046600B" w:rsidRDefault="0046600B" w:rsidP="00FA2576">
      <w:pPr>
        <w:tabs>
          <w:tab w:val="center" w:pos="6979"/>
        </w:tabs>
        <w:spacing w:beforeLines="50" w:afterLines="50"/>
        <w:jc w:val="center"/>
        <w:rPr>
          <w:rFonts w:ascii="宋体" w:hAnsi="宋体"/>
          <w:b/>
          <w:sz w:val="32"/>
          <w:szCs w:val="32"/>
        </w:rPr>
      </w:pPr>
      <w:r>
        <w:rPr>
          <w:rFonts w:ascii="宋体" w:hAnsi="宋体" w:cs="宋体" w:hint="eastAsia"/>
          <w:b/>
          <w:bCs/>
          <w:spacing w:val="40"/>
          <w:kern w:val="0"/>
          <w:sz w:val="32"/>
          <w:szCs w:val="32"/>
        </w:rPr>
        <w:lastRenderedPageBreak/>
        <w:t xml:space="preserve">第一部分 </w:t>
      </w:r>
      <w:r>
        <w:rPr>
          <w:rFonts w:ascii="宋体" w:hAnsi="宋体" w:hint="eastAsia"/>
          <w:b/>
          <w:spacing w:val="40"/>
          <w:sz w:val="32"/>
          <w:szCs w:val="32"/>
        </w:rPr>
        <w:t>201</w:t>
      </w:r>
      <w:r>
        <w:rPr>
          <w:rFonts w:ascii="宋体" w:hAnsi="宋体"/>
          <w:b/>
          <w:spacing w:val="40"/>
          <w:sz w:val="32"/>
          <w:szCs w:val="32"/>
        </w:rPr>
        <w:t>9</w:t>
      </w:r>
      <w:r>
        <w:rPr>
          <w:rFonts w:ascii="宋体" w:hAnsi="宋体" w:hint="eastAsia"/>
          <w:b/>
          <w:spacing w:val="40"/>
          <w:sz w:val="32"/>
          <w:szCs w:val="32"/>
        </w:rPr>
        <w:t>年度部门决算说明</w:t>
      </w:r>
    </w:p>
    <w:p w:rsidR="004714BA" w:rsidRPr="004714BA" w:rsidRDefault="0046600B" w:rsidP="004714BA">
      <w:pPr>
        <w:pStyle w:val="a7"/>
        <w:numPr>
          <w:ilvl w:val="0"/>
          <w:numId w:val="1"/>
        </w:numPr>
        <w:tabs>
          <w:tab w:val="center" w:pos="6979"/>
        </w:tabs>
        <w:spacing w:line="580" w:lineRule="exact"/>
        <w:ind w:firstLineChars="0"/>
        <w:rPr>
          <w:rFonts w:ascii="黑体" w:eastAsia="黑体"/>
          <w:b/>
          <w:sz w:val="28"/>
          <w:szCs w:val="28"/>
        </w:rPr>
      </w:pPr>
      <w:r w:rsidRPr="004714BA">
        <w:rPr>
          <w:rFonts w:ascii="黑体" w:eastAsia="黑体" w:hint="eastAsia"/>
          <w:b/>
          <w:sz w:val="28"/>
          <w:szCs w:val="28"/>
        </w:rPr>
        <w:t>部门基本情况</w:t>
      </w:r>
    </w:p>
    <w:p w:rsidR="0046600B" w:rsidRDefault="0046600B" w:rsidP="0046600B">
      <w:pPr>
        <w:tabs>
          <w:tab w:val="center" w:pos="6979"/>
        </w:tabs>
        <w:spacing w:line="580" w:lineRule="exact"/>
        <w:ind w:firstLineChars="101" w:firstLine="283"/>
        <w:rPr>
          <w:rFonts w:ascii="仿宋_GB2312" w:eastAsia="仿宋_GB2312"/>
          <w:sz w:val="28"/>
          <w:szCs w:val="28"/>
        </w:rPr>
      </w:pPr>
      <w:r>
        <w:rPr>
          <w:rFonts w:ascii="仿宋_GB2312" w:eastAsia="仿宋_GB2312" w:hint="eastAsia"/>
          <w:sz w:val="28"/>
          <w:szCs w:val="28"/>
        </w:rPr>
        <w:t>（一）部门机构</w:t>
      </w:r>
      <w:r>
        <w:rPr>
          <w:rFonts w:ascii="仿宋_GB2312" w:eastAsia="仿宋_GB2312"/>
          <w:sz w:val="28"/>
          <w:szCs w:val="28"/>
        </w:rPr>
        <w:t>设置、</w:t>
      </w:r>
      <w:r>
        <w:rPr>
          <w:rFonts w:ascii="仿宋_GB2312" w:eastAsia="仿宋_GB2312" w:hint="eastAsia"/>
          <w:sz w:val="28"/>
          <w:szCs w:val="28"/>
        </w:rPr>
        <w:t>职责</w:t>
      </w:r>
    </w:p>
    <w:p w:rsidR="0046600B" w:rsidRPr="001E246A" w:rsidRDefault="0046600B" w:rsidP="0046600B">
      <w:pPr>
        <w:tabs>
          <w:tab w:val="center" w:pos="6979"/>
        </w:tabs>
        <w:spacing w:line="580" w:lineRule="exact"/>
        <w:ind w:firstLineChars="200" w:firstLine="560"/>
        <w:rPr>
          <w:rFonts w:ascii="仿宋_GB2312" w:eastAsia="仿宋_GB2312"/>
          <w:sz w:val="28"/>
          <w:szCs w:val="28"/>
        </w:rPr>
      </w:pPr>
      <w:r w:rsidRPr="001E246A">
        <w:rPr>
          <w:rFonts w:ascii="仿宋_GB2312" w:eastAsia="仿宋_GB2312" w:hint="eastAsia"/>
          <w:sz w:val="28"/>
          <w:szCs w:val="28"/>
        </w:rPr>
        <w:t>北京市丰台</w:t>
      </w:r>
      <w:proofErr w:type="gramStart"/>
      <w:r w:rsidRPr="001E246A">
        <w:rPr>
          <w:rFonts w:ascii="仿宋_GB2312" w:eastAsia="仿宋_GB2312" w:hint="eastAsia"/>
          <w:sz w:val="28"/>
          <w:szCs w:val="28"/>
        </w:rPr>
        <w:t>区融媒体</w:t>
      </w:r>
      <w:proofErr w:type="gramEnd"/>
      <w:r w:rsidRPr="001E246A">
        <w:rPr>
          <w:rFonts w:ascii="仿宋_GB2312" w:eastAsia="仿宋_GB2312" w:hint="eastAsia"/>
          <w:sz w:val="28"/>
          <w:szCs w:val="28"/>
        </w:rPr>
        <w:t>中心为区政府所属正处级全额拨款事业单位，为独立核算事业法人。共有12个内设部门：综合办公室、党建办公室、财务管理部、指挥调度部、融合报道部、研究培训部、</w:t>
      </w:r>
      <w:proofErr w:type="gramStart"/>
      <w:r w:rsidRPr="001E246A">
        <w:rPr>
          <w:rFonts w:ascii="仿宋_GB2312" w:eastAsia="仿宋_GB2312" w:hint="eastAsia"/>
          <w:sz w:val="28"/>
          <w:szCs w:val="28"/>
        </w:rPr>
        <w:t>融媒产品</w:t>
      </w:r>
      <w:proofErr w:type="gramEnd"/>
      <w:r w:rsidRPr="001E246A">
        <w:rPr>
          <w:rFonts w:ascii="仿宋_GB2312" w:eastAsia="仿宋_GB2312" w:hint="eastAsia"/>
          <w:sz w:val="28"/>
          <w:szCs w:val="28"/>
        </w:rPr>
        <w:t>部、信息发布部、群众工作部、策划编辑部、品牌合作部、技术保障部。</w:t>
      </w:r>
    </w:p>
    <w:p w:rsidR="0046600B" w:rsidRPr="001E246A" w:rsidRDefault="0046600B" w:rsidP="001E246A">
      <w:pPr>
        <w:tabs>
          <w:tab w:val="center" w:pos="6979"/>
        </w:tabs>
        <w:spacing w:line="580" w:lineRule="exact"/>
        <w:ind w:firstLineChars="200" w:firstLine="560"/>
        <w:rPr>
          <w:rFonts w:ascii="仿宋_GB2312" w:eastAsia="仿宋_GB2312"/>
          <w:sz w:val="28"/>
          <w:szCs w:val="28"/>
        </w:rPr>
      </w:pPr>
      <w:r w:rsidRPr="001E246A">
        <w:rPr>
          <w:rFonts w:ascii="仿宋_GB2312" w:eastAsia="仿宋_GB2312" w:hint="eastAsia"/>
          <w:sz w:val="28"/>
          <w:szCs w:val="28"/>
        </w:rPr>
        <w:t>北京市丰台</w:t>
      </w:r>
      <w:proofErr w:type="gramStart"/>
      <w:r w:rsidRPr="001E246A">
        <w:rPr>
          <w:rFonts w:ascii="仿宋_GB2312" w:eastAsia="仿宋_GB2312" w:hint="eastAsia"/>
          <w:sz w:val="28"/>
          <w:szCs w:val="28"/>
        </w:rPr>
        <w:t>区融媒体</w:t>
      </w:r>
      <w:proofErr w:type="gramEnd"/>
      <w:r w:rsidRPr="001E246A">
        <w:rPr>
          <w:rFonts w:ascii="仿宋_GB2312" w:eastAsia="仿宋_GB2312" w:hint="eastAsia"/>
          <w:sz w:val="28"/>
          <w:szCs w:val="28"/>
        </w:rPr>
        <w:t>中心的职责是：宣传党和国家的路线、方针、政策和法律、法规，引导群众、服务群众，发挥舆论导向作用；负责统筹本区媒体融合发展，推动</w:t>
      </w:r>
      <w:proofErr w:type="gramStart"/>
      <w:r w:rsidRPr="001E246A">
        <w:rPr>
          <w:rFonts w:ascii="仿宋_GB2312" w:eastAsia="仿宋_GB2312" w:hint="eastAsia"/>
          <w:sz w:val="28"/>
          <w:szCs w:val="28"/>
        </w:rPr>
        <w:t>融媒体</w:t>
      </w:r>
      <w:proofErr w:type="gramEnd"/>
      <w:r w:rsidRPr="001E246A">
        <w:rPr>
          <w:rFonts w:ascii="仿宋_GB2312" w:eastAsia="仿宋_GB2312" w:hint="eastAsia"/>
          <w:sz w:val="28"/>
          <w:szCs w:val="28"/>
        </w:rPr>
        <w:t>宣传工作体系建设；负责本区</w:t>
      </w:r>
      <w:proofErr w:type="gramStart"/>
      <w:r w:rsidRPr="001E246A">
        <w:rPr>
          <w:rFonts w:ascii="仿宋_GB2312" w:eastAsia="仿宋_GB2312" w:hint="eastAsia"/>
          <w:sz w:val="28"/>
          <w:szCs w:val="28"/>
        </w:rPr>
        <w:t>融媒体</w:t>
      </w:r>
      <w:proofErr w:type="gramEnd"/>
      <w:r w:rsidRPr="001E246A">
        <w:rPr>
          <w:rFonts w:ascii="仿宋_GB2312" w:eastAsia="仿宋_GB2312" w:hint="eastAsia"/>
          <w:sz w:val="28"/>
          <w:szCs w:val="28"/>
        </w:rPr>
        <w:t>宣传报道和相关信息服务；负责本区</w:t>
      </w:r>
      <w:proofErr w:type="gramStart"/>
      <w:r w:rsidRPr="001E246A">
        <w:rPr>
          <w:rFonts w:ascii="仿宋_GB2312" w:eastAsia="仿宋_GB2312" w:hint="eastAsia"/>
          <w:sz w:val="28"/>
          <w:szCs w:val="28"/>
        </w:rPr>
        <w:t>融媒体</w:t>
      </w:r>
      <w:proofErr w:type="gramEnd"/>
      <w:r w:rsidRPr="001E246A">
        <w:rPr>
          <w:rFonts w:ascii="仿宋_GB2312" w:eastAsia="仿宋_GB2312" w:hint="eastAsia"/>
          <w:sz w:val="28"/>
          <w:szCs w:val="28"/>
        </w:rPr>
        <w:t>宣传队伍建设，指导协调各街道（地区）、乡镇、部门开展</w:t>
      </w:r>
      <w:proofErr w:type="gramStart"/>
      <w:r w:rsidRPr="001E246A">
        <w:rPr>
          <w:rFonts w:ascii="仿宋_GB2312" w:eastAsia="仿宋_GB2312" w:hint="eastAsia"/>
          <w:sz w:val="28"/>
          <w:szCs w:val="28"/>
        </w:rPr>
        <w:t>融媒体</w:t>
      </w:r>
      <w:proofErr w:type="gramEnd"/>
      <w:r w:rsidRPr="001E246A">
        <w:rPr>
          <w:rFonts w:ascii="仿宋_GB2312" w:eastAsia="仿宋_GB2312" w:hint="eastAsia"/>
          <w:sz w:val="28"/>
          <w:szCs w:val="28"/>
        </w:rPr>
        <w:t>宣传工作。负责与中央、市级相关新闻单位开展</w:t>
      </w:r>
      <w:proofErr w:type="gramStart"/>
      <w:r w:rsidRPr="001E246A">
        <w:rPr>
          <w:rFonts w:ascii="仿宋_GB2312" w:eastAsia="仿宋_GB2312" w:hint="eastAsia"/>
          <w:sz w:val="28"/>
          <w:szCs w:val="28"/>
        </w:rPr>
        <w:t>融媒体</w:t>
      </w:r>
      <w:proofErr w:type="gramEnd"/>
      <w:r w:rsidRPr="001E246A">
        <w:rPr>
          <w:rFonts w:ascii="仿宋_GB2312" w:eastAsia="仿宋_GB2312" w:hint="eastAsia"/>
          <w:sz w:val="28"/>
          <w:szCs w:val="28"/>
        </w:rPr>
        <w:t>业务交流与合作；贯彻落实广播电视行业技术标准，保障广播电视节目的安全播出；完成区委、区政府交办的其他任务。</w:t>
      </w:r>
    </w:p>
    <w:p w:rsidR="0046600B" w:rsidRDefault="0046600B" w:rsidP="0046600B">
      <w:pPr>
        <w:tabs>
          <w:tab w:val="center" w:pos="6979"/>
        </w:tabs>
        <w:spacing w:line="580" w:lineRule="exact"/>
        <w:ind w:firstLineChars="101" w:firstLine="283"/>
        <w:rPr>
          <w:rFonts w:ascii="仿宋_GB2312" w:eastAsia="仿宋_GB2312"/>
          <w:sz w:val="28"/>
          <w:szCs w:val="28"/>
        </w:rPr>
      </w:pPr>
      <w:r>
        <w:rPr>
          <w:rFonts w:ascii="仿宋_GB2312" w:eastAsia="仿宋_GB2312" w:hint="eastAsia"/>
          <w:sz w:val="28"/>
          <w:szCs w:val="28"/>
        </w:rPr>
        <w:t>（二）人员构成情况</w:t>
      </w:r>
    </w:p>
    <w:p w:rsidR="0046600B" w:rsidRPr="001E246A" w:rsidRDefault="0046600B" w:rsidP="001E246A">
      <w:pPr>
        <w:tabs>
          <w:tab w:val="center" w:pos="6979"/>
        </w:tabs>
        <w:spacing w:line="580" w:lineRule="exact"/>
        <w:ind w:firstLineChars="200" w:firstLine="560"/>
        <w:rPr>
          <w:rFonts w:ascii="仿宋_GB2312" w:eastAsia="仿宋_GB2312"/>
          <w:sz w:val="28"/>
          <w:szCs w:val="28"/>
        </w:rPr>
      </w:pPr>
      <w:r w:rsidRPr="001E246A">
        <w:rPr>
          <w:rFonts w:ascii="仿宋_GB2312" w:eastAsia="仿宋_GB2312" w:hint="eastAsia"/>
          <w:sz w:val="28"/>
          <w:szCs w:val="28"/>
        </w:rPr>
        <w:t>本部门行政编制0人，实有人数0人；事业编制77人，实有人数69人。</w:t>
      </w:r>
    </w:p>
    <w:p w:rsidR="0046600B" w:rsidRDefault="0046600B" w:rsidP="004714BA">
      <w:pPr>
        <w:pStyle w:val="a7"/>
        <w:numPr>
          <w:ilvl w:val="0"/>
          <w:numId w:val="1"/>
        </w:numPr>
        <w:tabs>
          <w:tab w:val="center" w:pos="6979"/>
        </w:tabs>
        <w:spacing w:line="580" w:lineRule="exact"/>
        <w:ind w:firstLineChars="0"/>
        <w:rPr>
          <w:rFonts w:ascii="黑体" w:eastAsia="黑体"/>
          <w:b/>
          <w:sz w:val="28"/>
          <w:szCs w:val="28"/>
        </w:rPr>
      </w:pPr>
      <w:r>
        <w:rPr>
          <w:rFonts w:ascii="黑体" w:eastAsia="黑体" w:hint="eastAsia"/>
          <w:b/>
          <w:sz w:val="28"/>
          <w:szCs w:val="28"/>
        </w:rPr>
        <w:t>收入支出决算总体情况说明</w:t>
      </w:r>
    </w:p>
    <w:p w:rsidR="0046600B" w:rsidRPr="001E246A" w:rsidRDefault="0046600B" w:rsidP="001E246A">
      <w:pPr>
        <w:tabs>
          <w:tab w:val="center" w:pos="6979"/>
        </w:tabs>
        <w:spacing w:line="580" w:lineRule="exact"/>
        <w:ind w:firstLineChars="200" w:firstLine="560"/>
        <w:rPr>
          <w:rFonts w:ascii="仿宋_GB2312" w:eastAsia="仿宋_GB2312"/>
          <w:sz w:val="28"/>
          <w:szCs w:val="28"/>
        </w:rPr>
      </w:pPr>
      <w:r w:rsidRPr="001E246A">
        <w:rPr>
          <w:rFonts w:ascii="仿宋_GB2312" w:eastAsia="仿宋_GB2312" w:hint="eastAsia"/>
          <w:sz w:val="28"/>
          <w:szCs w:val="28"/>
        </w:rPr>
        <w:t>201</w:t>
      </w:r>
      <w:r w:rsidRPr="001E246A">
        <w:rPr>
          <w:rFonts w:ascii="仿宋_GB2312" w:eastAsia="仿宋_GB2312"/>
          <w:sz w:val="28"/>
          <w:szCs w:val="28"/>
        </w:rPr>
        <w:t>9</w:t>
      </w:r>
      <w:r w:rsidRPr="001E246A">
        <w:rPr>
          <w:rFonts w:ascii="仿宋_GB2312" w:eastAsia="仿宋_GB2312" w:hint="eastAsia"/>
          <w:sz w:val="28"/>
          <w:szCs w:val="28"/>
        </w:rPr>
        <w:t>年度收、</w:t>
      </w:r>
      <w:r w:rsidRPr="001E246A">
        <w:rPr>
          <w:rFonts w:ascii="仿宋_GB2312" w:eastAsia="仿宋_GB2312"/>
          <w:sz w:val="28"/>
          <w:szCs w:val="28"/>
        </w:rPr>
        <w:t>支</w:t>
      </w:r>
      <w:r w:rsidRPr="001E246A">
        <w:rPr>
          <w:rFonts w:ascii="仿宋_GB2312" w:eastAsia="仿宋_GB2312" w:hint="eastAsia"/>
          <w:sz w:val="28"/>
          <w:szCs w:val="28"/>
        </w:rPr>
        <w:t>总计</w:t>
      </w:r>
      <w:r w:rsidRPr="001E246A">
        <w:rPr>
          <w:rFonts w:ascii="仿宋_GB2312" w:eastAsia="仿宋_GB2312"/>
          <w:sz w:val="28"/>
          <w:szCs w:val="28"/>
        </w:rPr>
        <w:t>4037.26</w:t>
      </w:r>
      <w:r w:rsidRPr="001E246A">
        <w:rPr>
          <w:rFonts w:ascii="仿宋_GB2312" w:eastAsia="仿宋_GB2312" w:hint="eastAsia"/>
          <w:sz w:val="28"/>
          <w:szCs w:val="28"/>
        </w:rPr>
        <w:t>万元，</w:t>
      </w:r>
      <w:r w:rsidRPr="001E246A">
        <w:rPr>
          <w:rFonts w:ascii="仿宋_GB2312" w:eastAsia="仿宋_GB2312"/>
          <w:sz w:val="28"/>
          <w:szCs w:val="28"/>
        </w:rPr>
        <w:t>比上年增加</w:t>
      </w:r>
      <w:r w:rsidRPr="001E246A">
        <w:rPr>
          <w:rFonts w:ascii="仿宋_GB2312" w:eastAsia="仿宋_GB2312" w:hint="eastAsia"/>
          <w:sz w:val="28"/>
          <w:szCs w:val="28"/>
        </w:rPr>
        <w:t>1</w:t>
      </w:r>
      <w:r w:rsidRPr="001E246A">
        <w:rPr>
          <w:rFonts w:ascii="仿宋_GB2312" w:eastAsia="仿宋_GB2312"/>
          <w:sz w:val="28"/>
          <w:szCs w:val="28"/>
        </w:rPr>
        <w:t>524.02</w:t>
      </w:r>
      <w:r w:rsidRPr="001E246A">
        <w:rPr>
          <w:rFonts w:ascii="仿宋_GB2312" w:eastAsia="仿宋_GB2312" w:hint="eastAsia"/>
          <w:sz w:val="28"/>
          <w:szCs w:val="28"/>
        </w:rPr>
        <w:t>万元，增长6</w:t>
      </w:r>
      <w:r w:rsidRPr="001E246A">
        <w:rPr>
          <w:rFonts w:ascii="仿宋_GB2312" w:eastAsia="仿宋_GB2312"/>
          <w:sz w:val="28"/>
          <w:szCs w:val="28"/>
        </w:rPr>
        <w:t>0.64</w:t>
      </w:r>
      <w:r w:rsidRPr="001E246A">
        <w:rPr>
          <w:rFonts w:ascii="仿宋_GB2312" w:eastAsia="仿宋_GB2312" w:hint="eastAsia"/>
          <w:sz w:val="28"/>
          <w:szCs w:val="28"/>
        </w:rPr>
        <w:t>%。</w:t>
      </w:r>
    </w:p>
    <w:p w:rsidR="0046600B" w:rsidRDefault="0046600B" w:rsidP="0046600B">
      <w:pPr>
        <w:tabs>
          <w:tab w:val="center" w:pos="6979"/>
        </w:tabs>
        <w:spacing w:line="580" w:lineRule="exact"/>
        <w:ind w:firstLineChars="101" w:firstLine="283"/>
        <w:rPr>
          <w:rFonts w:ascii="仿宋_GB2312" w:eastAsia="仿宋_GB2312"/>
          <w:sz w:val="28"/>
          <w:szCs w:val="28"/>
        </w:rPr>
      </w:pPr>
    </w:p>
    <w:p w:rsidR="0046600B" w:rsidRDefault="0046600B" w:rsidP="0046600B">
      <w:pPr>
        <w:tabs>
          <w:tab w:val="center" w:pos="6979"/>
        </w:tabs>
        <w:spacing w:line="580" w:lineRule="exact"/>
        <w:ind w:firstLineChars="101" w:firstLine="283"/>
        <w:rPr>
          <w:rFonts w:ascii="仿宋_GB2312" w:eastAsia="仿宋_GB2312"/>
          <w:sz w:val="28"/>
          <w:szCs w:val="28"/>
        </w:rPr>
      </w:pPr>
      <w:r>
        <w:rPr>
          <w:rFonts w:ascii="仿宋_GB2312" w:eastAsia="仿宋_GB2312" w:hint="eastAsia"/>
          <w:sz w:val="28"/>
          <w:szCs w:val="28"/>
        </w:rPr>
        <w:lastRenderedPageBreak/>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rsidR="0046600B" w:rsidRDefault="0046600B" w:rsidP="0046600B">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年度本年收入合计</w:t>
      </w:r>
      <w:r>
        <w:rPr>
          <w:rFonts w:ascii="仿宋_GB2312" w:eastAsia="仿宋_GB2312"/>
          <w:sz w:val="28"/>
          <w:szCs w:val="28"/>
        </w:rPr>
        <w:t>3809.16</w:t>
      </w:r>
      <w:r>
        <w:rPr>
          <w:rFonts w:ascii="仿宋_GB2312" w:eastAsia="仿宋_GB2312" w:hint="eastAsia"/>
          <w:sz w:val="28"/>
          <w:szCs w:val="28"/>
        </w:rPr>
        <w:t>万元，</w:t>
      </w:r>
      <w:r>
        <w:rPr>
          <w:rFonts w:ascii="仿宋_GB2312" w:eastAsia="仿宋_GB2312"/>
          <w:sz w:val="28"/>
          <w:szCs w:val="28"/>
        </w:rPr>
        <w:t>比上年增加1295.92</w:t>
      </w:r>
      <w:r>
        <w:rPr>
          <w:rFonts w:ascii="仿宋_GB2312" w:eastAsia="仿宋_GB2312" w:hint="eastAsia"/>
          <w:sz w:val="28"/>
          <w:szCs w:val="28"/>
        </w:rPr>
        <w:t>万元，增长</w:t>
      </w:r>
      <w:r>
        <w:rPr>
          <w:rFonts w:ascii="仿宋_GB2312" w:eastAsia="仿宋_GB2312"/>
          <w:sz w:val="28"/>
          <w:szCs w:val="28"/>
        </w:rPr>
        <w:t>51.56</w:t>
      </w:r>
      <w:r>
        <w:rPr>
          <w:rFonts w:ascii="仿宋_GB2312" w:eastAsia="仿宋_GB2312" w:hint="eastAsia"/>
          <w:sz w:val="28"/>
          <w:szCs w:val="28"/>
        </w:rPr>
        <w:t>%，其中：财政拨款收入</w:t>
      </w:r>
      <w:r>
        <w:rPr>
          <w:rFonts w:ascii="仿宋_GB2312" w:eastAsia="仿宋_GB2312"/>
          <w:sz w:val="28"/>
          <w:szCs w:val="28"/>
        </w:rPr>
        <w:t>3809.16</w:t>
      </w:r>
      <w:r>
        <w:rPr>
          <w:rFonts w:ascii="仿宋_GB2312" w:eastAsia="仿宋_GB2312" w:hint="eastAsia"/>
          <w:sz w:val="28"/>
          <w:szCs w:val="28"/>
        </w:rPr>
        <w:t>万元，占收入合计的</w:t>
      </w:r>
      <w:r>
        <w:rPr>
          <w:rFonts w:ascii="仿宋_GB2312" w:eastAsia="仿宋_GB2312"/>
          <w:sz w:val="28"/>
          <w:szCs w:val="28"/>
        </w:rPr>
        <w:t>100.00</w:t>
      </w:r>
      <w:r>
        <w:rPr>
          <w:rFonts w:ascii="仿宋_GB2312" w:eastAsia="仿宋_GB2312" w:hint="eastAsia"/>
          <w:sz w:val="28"/>
          <w:szCs w:val="28"/>
        </w:rPr>
        <w:t>%；上级补助收入</w:t>
      </w:r>
      <w:r>
        <w:rPr>
          <w:rFonts w:ascii="仿宋_GB2312" w:eastAsia="仿宋_GB2312"/>
          <w:sz w:val="28"/>
          <w:szCs w:val="28"/>
        </w:rPr>
        <w:t>0.00</w:t>
      </w:r>
      <w:r>
        <w:rPr>
          <w:rFonts w:ascii="仿宋_GB2312" w:eastAsia="仿宋_GB2312" w:hint="eastAsia"/>
          <w:sz w:val="28"/>
          <w:szCs w:val="28"/>
        </w:rPr>
        <w:t>万元，占收入合计的</w:t>
      </w:r>
      <w:r>
        <w:rPr>
          <w:rFonts w:ascii="仿宋_GB2312" w:eastAsia="仿宋_GB2312"/>
          <w:sz w:val="28"/>
          <w:szCs w:val="28"/>
        </w:rPr>
        <w:t>0.00</w:t>
      </w:r>
      <w:r>
        <w:rPr>
          <w:rFonts w:ascii="仿宋_GB2312" w:eastAsia="仿宋_GB2312" w:hint="eastAsia"/>
          <w:sz w:val="28"/>
          <w:szCs w:val="28"/>
        </w:rPr>
        <w:t>%；事业收入</w:t>
      </w:r>
      <w:r>
        <w:rPr>
          <w:rFonts w:ascii="仿宋_GB2312" w:eastAsia="仿宋_GB2312"/>
          <w:sz w:val="28"/>
          <w:szCs w:val="28"/>
        </w:rPr>
        <w:t>0.00</w:t>
      </w:r>
      <w:r>
        <w:rPr>
          <w:rFonts w:ascii="仿宋_GB2312" w:eastAsia="仿宋_GB2312" w:hint="eastAsia"/>
          <w:sz w:val="28"/>
          <w:szCs w:val="28"/>
        </w:rPr>
        <w:t>万元，占收入合计的</w:t>
      </w:r>
      <w:r>
        <w:rPr>
          <w:rFonts w:ascii="仿宋_GB2312" w:eastAsia="仿宋_GB2312"/>
          <w:sz w:val="28"/>
          <w:szCs w:val="28"/>
        </w:rPr>
        <w:t>0.00</w:t>
      </w:r>
      <w:r>
        <w:rPr>
          <w:rFonts w:ascii="仿宋_GB2312" w:eastAsia="仿宋_GB2312" w:hint="eastAsia"/>
          <w:sz w:val="28"/>
          <w:szCs w:val="28"/>
        </w:rPr>
        <w:t>%；经营收入</w:t>
      </w:r>
      <w:r>
        <w:rPr>
          <w:rFonts w:ascii="仿宋_GB2312" w:eastAsia="仿宋_GB2312"/>
          <w:sz w:val="28"/>
          <w:szCs w:val="28"/>
        </w:rPr>
        <w:t>0.00</w:t>
      </w:r>
      <w:r>
        <w:rPr>
          <w:rFonts w:ascii="仿宋_GB2312" w:eastAsia="仿宋_GB2312" w:hint="eastAsia"/>
          <w:sz w:val="28"/>
          <w:szCs w:val="28"/>
        </w:rPr>
        <w:t>万元，占收入合计的</w:t>
      </w:r>
      <w:r>
        <w:rPr>
          <w:rFonts w:ascii="仿宋_GB2312" w:eastAsia="仿宋_GB2312"/>
          <w:sz w:val="28"/>
          <w:szCs w:val="28"/>
        </w:rPr>
        <w:t>0.00</w:t>
      </w:r>
      <w:r>
        <w:rPr>
          <w:rFonts w:ascii="仿宋_GB2312" w:eastAsia="仿宋_GB2312" w:hint="eastAsia"/>
          <w:sz w:val="28"/>
          <w:szCs w:val="28"/>
        </w:rPr>
        <w:t>%；附属单位上缴收入</w:t>
      </w:r>
      <w:r>
        <w:rPr>
          <w:rFonts w:ascii="仿宋_GB2312" w:eastAsia="仿宋_GB2312"/>
          <w:sz w:val="28"/>
          <w:szCs w:val="28"/>
        </w:rPr>
        <w:t>0.00</w:t>
      </w:r>
      <w:r>
        <w:rPr>
          <w:rFonts w:ascii="仿宋_GB2312" w:eastAsia="仿宋_GB2312" w:hint="eastAsia"/>
          <w:sz w:val="28"/>
          <w:szCs w:val="28"/>
        </w:rPr>
        <w:t>万元，占收入合计的</w:t>
      </w:r>
      <w:r>
        <w:rPr>
          <w:rFonts w:ascii="仿宋_GB2312" w:eastAsia="仿宋_GB2312"/>
          <w:sz w:val="28"/>
          <w:szCs w:val="28"/>
        </w:rPr>
        <w:t>0.00</w:t>
      </w:r>
      <w:r>
        <w:rPr>
          <w:rFonts w:ascii="仿宋_GB2312" w:eastAsia="仿宋_GB2312" w:hint="eastAsia"/>
          <w:sz w:val="28"/>
          <w:szCs w:val="28"/>
        </w:rPr>
        <w:t>%；其他收入</w:t>
      </w:r>
      <w:r>
        <w:rPr>
          <w:rFonts w:ascii="仿宋_GB2312" w:eastAsia="仿宋_GB2312"/>
          <w:sz w:val="28"/>
          <w:szCs w:val="28"/>
        </w:rPr>
        <w:t>0.00</w:t>
      </w:r>
      <w:r>
        <w:rPr>
          <w:rFonts w:ascii="仿宋_GB2312" w:eastAsia="仿宋_GB2312" w:hint="eastAsia"/>
          <w:sz w:val="28"/>
          <w:szCs w:val="28"/>
        </w:rPr>
        <w:t>万元，占收入合计的</w:t>
      </w:r>
      <w:r>
        <w:rPr>
          <w:rFonts w:ascii="仿宋_GB2312" w:eastAsia="仿宋_GB2312"/>
          <w:sz w:val="28"/>
          <w:szCs w:val="28"/>
        </w:rPr>
        <w:t>0.00</w:t>
      </w:r>
      <w:r>
        <w:rPr>
          <w:rFonts w:ascii="仿宋_GB2312" w:eastAsia="仿宋_GB2312" w:hint="eastAsia"/>
          <w:sz w:val="28"/>
          <w:szCs w:val="28"/>
        </w:rPr>
        <w:t>%。</w:t>
      </w:r>
    </w:p>
    <w:p w:rsidR="0046600B" w:rsidRDefault="0046600B" w:rsidP="0046600B">
      <w:pPr>
        <w:tabs>
          <w:tab w:val="center" w:pos="6979"/>
        </w:tabs>
        <w:spacing w:line="580" w:lineRule="exact"/>
        <w:ind w:firstLineChars="101" w:firstLine="283"/>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rsidR="0046600B" w:rsidRDefault="0046600B" w:rsidP="0046600B">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年度本年支出合计</w:t>
      </w:r>
      <w:r>
        <w:rPr>
          <w:rFonts w:ascii="仿宋_GB2312" w:eastAsia="仿宋_GB2312"/>
          <w:sz w:val="28"/>
          <w:szCs w:val="28"/>
        </w:rPr>
        <w:t>2989.94</w:t>
      </w:r>
      <w:r>
        <w:rPr>
          <w:rFonts w:ascii="仿宋_GB2312" w:eastAsia="仿宋_GB2312" w:hint="eastAsia"/>
          <w:sz w:val="28"/>
          <w:szCs w:val="28"/>
        </w:rPr>
        <w:t>万元，</w:t>
      </w:r>
      <w:r>
        <w:rPr>
          <w:rFonts w:ascii="仿宋_GB2312" w:eastAsia="仿宋_GB2312"/>
          <w:sz w:val="28"/>
          <w:szCs w:val="28"/>
        </w:rPr>
        <w:t>比上年增加476.70</w:t>
      </w:r>
      <w:r>
        <w:rPr>
          <w:rFonts w:ascii="仿宋_GB2312" w:eastAsia="仿宋_GB2312" w:hint="eastAsia"/>
          <w:sz w:val="28"/>
          <w:szCs w:val="28"/>
        </w:rPr>
        <w:t>万元，增长</w:t>
      </w:r>
      <w:r>
        <w:rPr>
          <w:rFonts w:ascii="仿宋_GB2312" w:eastAsia="仿宋_GB2312"/>
          <w:sz w:val="28"/>
          <w:szCs w:val="28"/>
        </w:rPr>
        <w:t>18.97</w:t>
      </w:r>
      <w:r>
        <w:rPr>
          <w:rFonts w:ascii="仿宋_GB2312" w:eastAsia="仿宋_GB2312" w:hint="eastAsia"/>
          <w:sz w:val="28"/>
          <w:szCs w:val="28"/>
        </w:rPr>
        <w:t>%，其中：基本支出</w:t>
      </w:r>
      <w:r>
        <w:rPr>
          <w:rFonts w:ascii="仿宋_GB2312" w:eastAsia="仿宋_GB2312"/>
          <w:sz w:val="28"/>
          <w:szCs w:val="28"/>
        </w:rPr>
        <w:t>1965.79</w:t>
      </w:r>
      <w:r>
        <w:rPr>
          <w:rFonts w:ascii="仿宋_GB2312" w:eastAsia="仿宋_GB2312" w:hint="eastAsia"/>
          <w:sz w:val="28"/>
          <w:szCs w:val="28"/>
        </w:rPr>
        <w:t>万元，占支出合计的</w:t>
      </w:r>
      <w:r>
        <w:rPr>
          <w:rFonts w:ascii="仿宋_GB2312" w:eastAsia="仿宋_GB2312"/>
          <w:sz w:val="28"/>
          <w:szCs w:val="28"/>
        </w:rPr>
        <w:t>65.75</w:t>
      </w:r>
      <w:r>
        <w:rPr>
          <w:rFonts w:ascii="仿宋_GB2312" w:eastAsia="仿宋_GB2312" w:hint="eastAsia"/>
          <w:sz w:val="28"/>
          <w:szCs w:val="28"/>
        </w:rPr>
        <w:t>%；项目支出</w:t>
      </w:r>
      <w:r>
        <w:rPr>
          <w:rFonts w:ascii="仿宋_GB2312" w:eastAsia="仿宋_GB2312"/>
          <w:sz w:val="28"/>
          <w:szCs w:val="28"/>
        </w:rPr>
        <w:t>1024.15</w:t>
      </w:r>
      <w:r>
        <w:rPr>
          <w:rFonts w:ascii="仿宋_GB2312" w:eastAsia="仿宋_GB2312" w:hint="eastAsia"/>
          <w:sz w:val="28"/>
          <w:szCs w:val="28"/>
        </w:rPr>
        <w:t>万元，占支出合计的</w:t>
      </w:r>
      <w:r>
        <w:rPr>
          <w:rFonts w:ascii="仿宋_GB2312" w:eastAsia="仿宋_GB2312"/>
          <w:sz w:val="28"/>
          <w:szCs w:val="28"/>
        </w:rPr>
        <w:t>34.25</w:t>
      </w:r>
      <w:r>
        <w:rPr>
          <w:rFonts w:ascii="仿宋_GB2312" w:eastAsia="仿宋_GB2312" w:hint="eastAsia"/>
          <w:sz w:val="28"/>
          <w:szCs w:val="28"/>
        </w:rPr>
        <w:t>%;上缴上级支出</w:t>
      </w:r>
      <w:r>
        <w:rPr>
          <w:rFonts w:ascii="仿宋_GB2312" w:eastAsia="仿宋_GB2312"/>
          <w:sz w:val="28"/>
          <w:szCs w:val="28"/>
        </w:rPr>
        <w:t>0.00</w:t>
      </w:r>
      <w:r>
        <w:rPr>
          <w:rFonts w:ascii="仿宋_GB2312" w:eastAsia="仿宋_GB2312" w:hint="eastAsia"/>
          <w:sz w:val="28"/>
          <w:szCs w:val="28"/>
        </w:rPr>
        <w:t>万元，占支出合计的</w:t>
      </w:r>
      <w:r>
        <w:rPr>
          <w:rFonts w:ascii="仿宋_GB2312" w:eastAsia="仿宋_GB2312"/>
          <w:sz w:val="28"/>
          <w:szCs w:val="28"/>
        </w:rPr>
        <w:t>0.00</w:t>
      </w:r>
      <w:r>
        <w:rPr>
          <w:rFonts w:ascii="仿宋_GB2312" w:eastAsia="仿宋_GB2312" w:hint="eastAsia"/>
          <w:sz w:val="28"/>
          <w:szCs w:val="28"/>
        </w:rPr>
        <w:t>%；经营支出</w:t>
      </w:r>
      <w:r>
        <w:rPr>
          <w:rFonts w:ascii="仿宋_GB2312" w:eastAsia="仿宋_GB2312"/>
          <w:sz w:val="28"/>
          <w:szCs w:val="28"/>
        </w:rPr>
        <w:t>0.00</w:t>
      </w:r>
      <w:r>
        <w:rPr>
          <w:rFonts w:ascii="仿宋_GB2312" w:eastAsia="仿宋_GB2312" w:hint="eastAsia"/>
          <w:sz w:val="28"/>
          <w:szCs w:val="28"/>
        </w:rPr>
        <w:t>万元，占支出合计的</w:t>
      </w:r>
      <w:r>
        <w:rPr>
          <w:rFonts w:ascii="仿宋_GB2312" w:eastAsia="仿宋_GB2312"/>
          <w:sz w:val="28"/>
          <w:szCs w:val="28"/>
        </w:rPr>
        <w:t>0.00</w:t>
      </w:r>
      <w:r>
        <w:rPr>
          <w:rFonts w:ascii="仿宋_GB2312" w:eastAsia="仿宋_GB2312" w:hint="eastAsia"/>
          <w:sz w:val="28"/>
          <w:szCs w:val="28"/>
        </w:rPr>
        <w:t>%；对附属单位补助支出</w:t>
      </w:r>
      <w:r>
        <w:rPr>
          <w:rFonts w:ascii="仿宋_GB2312" w:eastAsia="仿宋_GB2312"/>
          <w:sz w:val="28"/>
          <w:szCs w:val="28"/>
        </w:rPr>
        <w:t>0.00</w:t>
      </w:r>
      <w:r>
        <w:rPr>
          <w:rFonts w:ascii="仿宋_GB2312" w:eastAsia="仿宋_GB2312" w:hint="eastAsia"/>
          <w:sz w:val="28"/>
          <w:szCs w:val="28"/>
        </w:rPr>
        <w:t>万元，占支出合计的</w:t>
      </w:r>
      <w:r>
        <w:rPr>
          <w:rFonts w:ascii="仿宋_GB2312" w:eastAsia="仿宋_GB2312"/>
          <w:sz w:val="28"/>
          <w:szCs w:val="28"/>
        </w:rPr>
        <w:t>0.00</w:t>
      </w:r>
      <w:r>
        <w:rPr>
          <w:rFonts w:ascii="仿宋_GB2312" w:eastAsia="仿宋_GB2312" w:hint="eastAsia"/>
          <w:sz w:val="28"/>
          <w:szCs w:val="28"/>
        </w:rPr>
        <w:t>%。</w:t>
      </w:r>
    </w:p>
    <w:p w:rsidR="0046600B" w:rsidRDefault="0046600B" w:rsidP="004714BA">
      <w:pPr>
        <w:pStyle w:val="a7"/>
        <w:numPr>
          <w:ilvl w:val="0"/>
          <w:numId w:val="1"/>
        </w:numPr>
        <w:tabs>
          <w:tab w:val="center" w:pos="6979"/>
        </w:tabs>
        <w:spacing w:line="580" w:lineRule="exact"/>
        <w:ind w:firstLineChars="0"/>
        <w:rPr>
          <w:rFonts w:ascii="黑体" w:eastAsia="黑体"/>
          <w:b/>
          <w:sz w:val="28"/>
          <w:szCs w:val="28"/>
        </w:rPr>
      </w:pP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rsidR="0046600B" w:rsidRDefault="0046600B" w:rsidP="0046600B">
      <w:pPr>
        <w:tabs>
          <w:tab w:val="center" w:pos="6979"/>
        </w:tabs>
        <w:spacing w:line="580" w:lineRule="exact"/>
        <w:ind w:firstLineChars="201" w:firstLine="563"/>
        <w:rPr>
          <w:rFonts w:ascii="仿宋_GB2312" w:eastAsia="仿宋_GB2312"/>
          <w:sz w:val="28"/>
          <w:szCs w:val="28"/>
        </w:rPr>
      </w:pPr>
      <w:r w:rsidRPr="001E246A">
        <w:rPr>
          <w:rFonts w:ascii="仿宋_GB2312" w:eastAsia="仿宋_GB2312" w:hint="eastAsia"/>
          <w:sz w:val="28"/>
          <w:szCs w:val="28"/>
        </w:rPr>
        <w:t>2019年度本年财政</w:t>
      </w:r>
      <w:r w:rsidRPr="001E246A">
        <w:rPr>
          <w:rFonts w:ascii="仿宋_GB2312" w:eastAsia="仿宋_GB2312"/>
          <w:sz w:val="28"/>
          <w:szCs w:val="28"/>
        </w:rPr>
        <w:t>拨款收入</w:t>
      </w:r>
      <w:r w:rsidRPr="001E246A">
        <w:rPr>
          <w:rFonts w:ascii="仿宋_GB2312" w:eastAsia="仿宋_GB2312" w:hint="eastAsia"/>
          <w:sz w:val="28"/>
          <w:szCs w:val="28"/>
        </w:rPr>
        <w:t>3809.16万元</w:t>
      </w:r>
      <w:r w:rsidRPr="001E246A">
        <w:rPr>
          <w:rFonts w:ascii="仿宋_GB2312" w:eastAsia="仿宋_GB2312"/>
          <w:sz w:val="28"/>
          <w:szCs w:val="28"/>
        </w:rPr>
        <w:t>，</w:t>
      </w:r>
      <w:r>
        <w:rPr>
          <w:rFonts w:ascii="仿宋_GB2312" w:eastAsia="仿宋_GB2312"/>
          <w:sz w:val="28"/>
          <w:szCs w:val="28"/>
        </w:rPr>
        <w:t>比上年增加1295.92</w:t>
      </w:r>
      <w:r>
        <w:rPr>
          <w:rFonts w:ascii="仿宋_GB2312" w:eastAsia="仿宋_GB2312" w:hint="eastAsia"/>
          <w:sz w:val="28"/>
          <w:szCs w:val="28"/>
        </w:rPr>
        <w:t>万元，增长</w:t>
      </w:r>
      <w:r>
        <w:rPr>
          <w:rFonts w:ascii="仿宋_GB2312" w:eastAsia="仿宋_GB2312"/>
          <w:sz w:val="28"/>
          <w:szCs w:val="28"/>
        </w:rPr>
        <w:t>51.56</w:t>
      </w:r>
      <w:r>
        <w:rPr>
          <w:rFonts w:ascii="仿宋_GB2312" w:eastAsia="仿宋_GB2312" w:hint="eastAsia"/>
          <w:sz w:val="28"/>
          <w:szCs w:val="28"/>
        </w:rPr>
        <w:t>%，主要原因</w:t>
      </w:r>
      <w:r>
        <w:rPr>
          <w:rFonts w:ascii="仿宋_GB2312" w:eastAsia="仿宋_GB2312"/>
          <w:sz w:val="28"/>
          <w:szCs w:val="28"/>
        </w:rPr>
        <w:t>：新增区级</w:t>
      </w:r>
      <w:proofErr w:type="gramStart"/>
      <w:r>
        <w:rPr>
          <w:rFonts w:ascii="仿宋_GB2312" w:eastAsia="仿宋_GB2312"/>
          <w:sz w:val="28"/>
          <w:szCs w:val="28"/>
        </w:rPr>
        <w:t>融媒体</w:t>
      </w:r>
      <w:proofErr w:type="gramEnd"/>
      <w:r>
        <w:rPr>
          <w:rFonts w:ascii="仿宋_GB2312" w:eastAsia="仿宋_GB2312"/>
          <w:sz w:val="28"/>
          <w:szCs w:val="28"/>
        </w:rPr>
        <w:t>中心建设</w:t>
      </w:r>
      <w:r>
        <w:rPr>
          <w:rFonts w:ascii="仿宋_GB2312" w:eastAsia="仿宋_GB2312" w:hint="eastAsia"/>
          <w:sz w:val="28"/>
          <w:szCs w:val="28"/>
        </w:rPr>
        <w:t>1011.86万元</w:t>
      </w:r>
      <w:r>
        <w:rPr>
          <w:rFonts w:ascii="仿宋_GB2312" w:eastAsia="仿宋_GB2312"/>
          <w:sz w:val="28"/>
          <w:szCs w:val="28"/>
        </w:rPr>
        <w:t>，丰台区域</w:t>
      </w:r>
      <w:proofErr w:type="gramStart"/>
      <w:r>
        <w:rPr>
          <w:rFonts w:ascii="仿宋_GB2312" w:eastAsia="仿宋_GB2312"/>
          <w:sz w:val="28"/>
          <w:szCs w:val="28"/>
        </w:rPr>
        <w:t>融媒体</w:t>
      </w:r>
      <w:proofErr w:type="gramEnd"/>
      <w:r>
        <w:rPr>
          <w:rFonts w:ascii="仿宋_GB2312" w:eastAsia="仿宋_GB2312"/>
          <w:sz w:val="28"/>
          <w:szCs w:val="28"/>
        </w:rPr>
        <w:t>文化宣传项目</w:t>
      </w:r>
      <w:r>
        <w:rPr>
          <w:rFonts w:ascii="仿宋_GB2312" w:eastAsia="仿宋_GB2312" w:hint="eastAsia"/>
          <w:sz w:val="28"/>
          <w:szCs w:val="28"/>
        </w:rPr>
        <w:t>102.17万元</w:t>
      </w:r>
      <w:r>
        <w:rPr>
          <w:rFonts w:ascii="仿宋_GB2312" w:eastAsia="仿宋_GB2312"/>
          <w:sz w:val="28"/>
          <w:szCs w:val="28"/>
        </w:rPr>
        <w:t>，</w:t>
      </w:r>
      <w:r>
        <w:rPr>
          <w:rFonts w:ascii="仿宋_GB2312" w:eastAsia="仿宋_GB2312" w:hint="eastAsia"/>
          <w:sz w:val="28"/>
          <w:szCs w:val="28"/>
        </w:rPr>
        <w:t>2019年</w:t>
      </w:r>
      <w:r>
        <w:rPr>
          <w:rFonts w:ascii="仿宋_GB2312" w:eastAsia="仿宋_GB2312"/>
          <w:sz w:val="28"/>
          <w:szCs w:val="28"/>
        </w:rPr>
        <w:t>岗位绩效</w:t>
      </w:r>
      <w:r>
        <w:rPr>
          <w:rFonts w:ascii="仿宋_GB2312" w:eastAsia="仿宋_GB2312" w:hint="eastAsia"/>
          <w:sz w:val="28"/>
          <w:szCs w:val="28"/>
        </w:rPr>
        <w:t>169.21万元</w:t>
      </w:r>
      <w:r>
        <w:rPr>
          <w:rFonts w:ascii="仿宋_GB2312" w:eastAsia="仿宋_GB2312"/>
          <w:sz w:val="28"/>
          <w:szCs w:val="28"/>
        </w:rPr>
        <w:t>，</w:t>
      </w:r>
      <w:r>
        <w:rPr>
          <w:rFonts w:ascii="仿宋_GB2312" w:eastAsia="仿宋_GB2312" w:hint="eastAsia"/>
          <w:sz w:val="28"/>
          <w:szCs w:val="28"/>
        </w:rPr>
        <w:t>2019年绩效津贴34.82万元</w:t>
      </w:r>
      <w:r>
        <w:rPr>
          <w:rFonts w:ascii="仿宋_GB2312" w:eastAsia="仿宋_GB2312"/>
          <w:sz w:val="28"/>
          <w:szCs w:val="28"/>
        </w:rPr>
        <w:t>等</w:t>
      </w:r>
      <w:r>
        <w:rPr>
          <w:rFonts w:ascii="仿宋_GB2312" w:eastAsia="仿宋_GB2312" w:hint="eastAsia"/>
          <w:sz w:val="28"/>
          <w:szCs w:val="28"/>
        </w:rPr>
        <w:t>。</w:t>
      </w:r>
    </w:p>
    <w:p w:rsidR="0046600B" w:rsidRDefault="0046600B" w:rsidP="0046600B">
      <w:pPr>
        <w:tabs>
          <w:tab w:val="center" w:pos="6979"/>
        </w:tabs>
        <w:spacing w:line="580" w:lineRule="exact"/>
        <w:ind w:firstLineChars="201" w:firstLine="563"/>
        <w:rPr>
          <w:rFonts w:ascii="仿宋_GB2312" w:eastAsia="仿宋_GB2312"/>
          <w:sz w:val="28"/>
          <w:szCs w:val="28"/>
        </w:rPr>
      </w:pPr>
      <w:r>
        <w:rPr>
          <w:rFonts w:ascii="仿宋_GB2312" w:eastAsia="仿宋_GB2312"/>
          <w:sz w:val="28"/>
          <w:szCs w:val="28"/>
        </w:rPr>
        <w:t>2019</w:t>
      </w:r>
      <w:r>
        <w:rPr>
          <w:rFonts w:ascii="仿宋_GB2312" w:eastAsia="仿宋_GB2312" w:hint="eastAsia"/>
          <w:sz w:val="28"/>
          <w:szCs w:val="28"/>
        </w:rPr>
        <w:t>年度</w:t>
      </w:r>
      <w:r>
        <w:rPr>
          <w:rFonts w:ascii="仿宋_GB2312" w:eastAsia="仿宋_GB2312"/>
          <w:sz w:val="28"/>
          <w:szCs w:val="28"/>
        </w:rPr>
        <w:t>本年财政拨款支出</w:t>
      </w:r>
      <w:r>
        <w:rPr>
          <w:rFonts w:ascii="仿宋_GB2312" w:eastAsia="仿宋_GB2312" w:hint="eastAsia"/>
          <w:sz w:val="28"/>
          <w:szCs w:val="28"/>
        </w:rPr>
        <w:t>2989.94万元</w:t>
      </w:r>
      <w:r>
        <w:rPr>
          <w:rFonts w:ascii="仿宋_GB2312" w:eastAsia="仿宋_GB2312"/>
          <w:sz w:val="28"/>
          <w:szCs w:val="28"/>
        </w:rPr>
        <w:t>，比上年增加476.70</w:t>
      </w:r>
      <w:r>
        <w:rPr>
          <w:rFonts w:ascii="仿宋_GB2312" w:eastAsia="仿宋_GB2312" w:hint="eastAsia"/>
          <w:sz w:val="28"/>
          <w:szCs w:val="28"/>
        </w:rPr>
        <w:t>万元，增长</w:t>
      </w:r>
      <w:r>
        <w:rPr>
          <w:rFonts w:ascii="仿宋_GB2312" w:eastAsia="仿宋_GB2312"/>
          <w:sz w:val="28"/>
          <w:szCs w:val="28"/>
        </w:rPr>
        <w:t>18.97</w:t>
      </w:r>
      <w:r>
        <w:rPr>
          <w:rFonts w:ascii="仿宋_GB2312" w:eastAsia="仿宋_GB2312" w:hint="eastAsia"/>
          <w:sz w:val="28"/>
          <w:szCs w:val="28"/>
        </w:rPr>
        <w:t>%，主要原因</w:t>
      </w:r>
      <w:r>
        <w:rPr>
          <w:rFonts w:ascii="仿宋_GB2312" w:eastAsia="仿宋_GB2312"/>
          <w:sz w:val="28"/>
          <w:szCs w:val="28"/>
        </w:rPr>
        <w:t>：新增《</w:t>
      </w:r>
      <w:r>
        <w:rPr>
          <w:rFonts w:ascii="仿宋_GB2312" w:eastAsia="仿宋_GB2312" w:hint="eastAsia"/>
          <w:sz w:val="28"/>
          <w:szCs w:val="28"/>
        </w:rPr>
        <w:t>丰台报</w:t>
      </w:r>
      <w:r>
        <w:rPr>
          <w:rFonts w:ascii="仿宋_GB2312" w:eastAsia="仿宋_GB2312"/>
          <w:sz w:val="28"/>
          <w:szCs w:val="28"/>
        </w:rPr>
        <w:t>》</w:t>
      </w:r>
      <w:r>
        <w:rPr>
          <w:rFonts w:ascii="仿宋_GB2312" w:eastAsia="仿宋_GB2312" w:hint="eastAsia"/>
          <w:sz w:val="28"/>
          <w:szCs w:val="28"/>
        </w:rPr>
        <w:t>相关</w:t>
      </w:r>
      <w:r>
        <w:rPr>
          <w:rFonts w:ascii="仿宋_GB2312" w:eastAsia="仿宋_GB2312"/>
          <w:sz w:val="28"/>
          <w:szCs w:val="28"/>
        </w:rPr>
        <w:t>费用</w:t>
      </w:r>
      <w:r>
        <w:rPr>
          <w:rFonts w:ascii="仿宋_GB2312" w:eastAsia="仿宋_GB2312" w:hint="eastAsia"/>
          <w:sz w:val="28"/>
          <w:szCs w:val="28"/>
        </w:rPr>
        <w:t>311.00万元</w:t>
      </w:r>
      <w:r>
        <w:rPr>
          <w:rFonts w:ascii="仿宋_GB2312" w:eastAsia="仿宋_GB2312"/>
          <w:sz w:val="28"/>
          <w:szCs w:val="28"/>
        </w:rPr>
        <w:t>，丰台区域</w:t>
      </w:r>
      <w:proofErr w:type="gramStart"/>
      <w:r>
        <w:rPr>
          <w:rFonts w:ascii="仿宋_GB2312" w:eastAsia="仿宋_GB2312"/>
          <w:sz w:val="28"/>
          <w:szCs w:val="28"/>
        </w:rPr>
        <w:t>融媒体</w:t>
      </w:r>
      <w:proofErr w:type="gramEnd"/>
      <w:r>
        <w:rPr>
          <w:rFonts w:ascii="仿宋_GB2312" w:eastAsia="仿宋_GB2312"/>
          <w:sz w:val="28"/>
          <w:szCs w:val="28"/>
        </w:rPr>
        <w:t>文化宣传项目</w:t>
      </w:r>
      <w:r>
        <w:rPr>
          <w:rFonts w:ascii="仿宋_GB2312" w:eastAsia="仿宋_GB2312" w:hint="eastAsia"/>
          <w:sz w:val="28"/>
          <w:szCs w:val="28"/>
        </w:rPr>
        <w:t>102.17万元</w:t>
      </w:r>
      <w:r>
        <w:rPr>
          <w:rFonts w:ascii="仿宋_GB2312" w:eastAsia="仿宋_GB2312"/>
          <w:sz w:val="28"/>
          <w:szCs w:val="28"/>
        </w:rPr>
        <w:t>，</w:t>
      </w:r>
      <w:r>
        <w:rPr>
          <w:rFonts w:ascii="仿宋_GB2312" w:eastAsia="仿宋_GB2312"/>
          <w:sz w:val="28"/>
          <w:szCs w:val="28"/>
        </w:rPr>
        <w:t>“</w:t>
      </w:r>
      <w:r>
        <w:rPr>
          <w:rFonts w:ascii="仿宋_GB2312" w:eastAsia="仿宋_GB2312" w:hint="eastAsia"/>
          <w:sz w:val="28"/>
          <w:szCs w:val="28"/>
        </w:rPr>
        <w:t>北京</w:t>
      </w:r>
      <w:r>
        <w:rPr>
          <w:rFonts w:ascii="仿宋_GB2312" w:eastAsia="仿宋_GB2312"/>
          <w:sz w:val="28"/>
          <w:szCs w:val="28"/>
        </w:rPr>
        <w:t>丰台</w:t>
      </w:r>
      <w:r>
        <w:rPr>
          <w:rFonts w:ascii="仿宋_GB2312" w:eastAsia="仿宋_GB2312"/>
          <w:sz w:val="28"/>
          <w:szCs w:val="28"/>
        </w:rPr>
        <w:t>”</w:t>
      </w:r>
      <w:r>
        <w:rPr>
          <w:rFonts w:ascii="仿宋_GB2312" w:eastAsia="仿宋_GB2312" w:hint="eastAsia"/>
          <w:sz w:val="28"/>
          <w:szCs w:val="28"/>
        </w:rPr>
        <w:t>客户端</w:t>
      </w:r>
      <w:r>
        <w:rPr>
          <w:rFonts w:ascii="仿宋_GB2312" w:eastAsia="仿宋_GB2312"/>
          <w:sz w:val="28"/>
          <w:szCs w:val="28"/>
        </w:rPr>
        <w:t>（</w:t>
      </w:r>
      <w:r>
        <w:rPr>
          <w:rFonts w:ascii="仿宋_GB2312" w:eastAsia="仿宋_GB2312" w:hint="eastAsia"/>
          <w:sz w:val="28"/>
          <w:szCs w:val="28"/>
        </w:rPr>
        <w:t>一期</w:t>
      </w:r>
      <w:r>
        <w:rPr>
          <w:rFonts w:ascii="仿宋_GB2312" w:eastAsia="仿宋_GB2312"/>
          <w:sz w:val="28"/>
          <w:szCs w:val="28"/>
        </w:rPr>
        <w:t>）</w:t>
      </w:r>
      <w:r>
        <w:rPr>
          <w:rFonts w:ascii="仿宋_GB2312" w:eastAsia="仿宋_GB2312" w:hint="eastAsia"/>
          <w:sz w:val="28"/>
          <w:szCs w:val="28"/>
        </w:rPr>
        <w:t>45.92万元</w:t>
      </w:r>
      <w:r>
        <w:rPr>
          <w:rFonts w:ascii="仿宋_GB2312" w:eastAsia="仿宋_GB2312"/>
          <w:sz w:val="28"/>
          <w:szCs w:val="28"/>
        </w:rPr>
        <w:t>，</w:t>
      </w:r>
      <w:proofErr w:type="gramStart"/>
      <w:r>
        <w:rPr>
          <w:rFonts w:ascii="仿宋_GB2312" w:eastAsia="仿宋_GB2312"/>
          <w:sz w:val="28"/>
          <w:szCs w:val="28"/>
        </w:rPr>
        <w:t>政务微信与</w:t>
      </w:r>
      <w:proofErr w:type="gramEnd"/>
      <w:r>
        <w:rPr>
          <w:rFonts w:ascii="仿宋_GB2312" w:eastAsia="仿宋_GB2312"/>
          <w:sz w:val="28"/>
          <w:szCs w:val="28"/>
        </w:rPr>
        <w:t>维护服务</w:t>
      </w:r>
      <w:r>
        <w:rPr>
          <w:rFonts w:ascii="仿宋_GB2312" w:eastAsia="仿宋_GB2312" w:hint="eastAsia"/>
          <w:sz w:val="28"/>
          <w:szCs w:val="28"/>
        </w:rPr>
        <w:t>19.00万元等</w:t>
      </w:r>
      <w:r>
        <w:rPr>
          <w:rFonts w:ascii="仿宋_GB2312" w:eastAsia="仿宋_GB2312"/>
          <w:sz w:val="28"/>
          <w:szCs w:val="28"/>
        </w:rPr>
        <w:t>。</w:t>
      </w:r>
    </w:p>
    <w:p w:rsidR="0046600B" w:rsidRDefault="0046600B" w:rsidP="004714BA">
      <w:pPr>
        <w:pStyle w:val="a7"/>
        <w:numPr>
          <w:ilvl w:val="0"/>
          <w:numId w:val="1"/>
        </w:numPr>
        <w:tabs>
          <w:tab w:val="center" w:pos="6979"/>
        </w:tabs>
        <w:spacing w:line="580" w:lineRule="exact"/>
        <w:ind w:firstLineChars="0"/>
        <w:rPr>
          <w:rFonts w:ascii="黑体" w:eastAsia="黑体"/>
          <w:b/>
          <w:sz w:val="28"/>
          <w:szCs w:val="28"/>
        </w:rPr>
      </w:pPr>
      <w:r>
        <w:rPr>
          <w:rFonts w:ascii="黑体" w:eastAsia="黑体" w:hint="eastAsia"/>
          <w:b/>
          <w:sz w:val="28"/>
          <w:szCs w:val="28"/>
        </w:rPr>
        <w:lastRenderedPageBreak/>
        <w:t>一般公共预算财政拨款支出决算情况说明</w:t>
      </w:r>
    </w:p>
    <w:p w:rsidR="0046600B" w:rsidRDefault="0046600B" w:rsidP="0046600B">
      <w:pPr>
        <w:autoSpaceDE w:val="0"/>
        <w:autoSpaceDN w:val="0"/>
        <w:adjustRightInd w:val="0"/>
        <w:spacing w:line="580" w:lineRule="exact"/>
        <w:ind w:firstLineChars="100" w:firstLine="280"/>
        <w:jc w:val="left"/>
        <w:rPr>
          <w:rFonts w:ascii="仿宋_GB2312" w:eastAsia="仿宋_GB2312"/>
          <w:sz w:val="28"/>
          <w:szCs w:val="28"/>
        </w:rPr>
      </w:pPr>
      <w:r>
        <w:rPr>
          <w:rFonts w:ascii="仿宋_GB2312" w:eastAsia="仿宋_GB2312" w:hint="eastAsia"/>
          <w:sz w:val="28"/>
          <w:szCs w:val="28"/>
        </w:rPr>
        <w:t>（一）一般公共预算财政拨款支出决算总体情况</w:t>
      </w:r>
    </w:p>
    <w:p w:rsidR="0046600B" w:rsidRDefault="0046600B" w:rsidP="0046600B">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年度一般公共预算财政拨款支出</w:t>
      </w:r>
      <w:r>
        <w:rPr>
          <w:rFonts w:ascii="仿宋_GB2312" w:eastAsia="仿宋_GB2312"/>
          <w:sz w:val="28"/>
          <w:szCs w:val="28"/>
        </w:rPr>
        <w:t>2989.94</w:t>
      </w:r>
      <w:r>
        <w:rPr>
          <w:rFonts w:ascii="仿宋_GB2312" w:eastAsia="仿宋_GB2312" w:hint="eastAsia"/>
          <w:sz w:val="28"/>
          <w:szCs w:val="28"/>
        </w:rPr>
        <w:t>万元万元，主要用于以下方面（按大类）：一般公共服务支出</w:t>
      </w:r>
      <w:r>
        <w:rPr>
          <w:rFonts w:ascii="仿宋_GB2312" w:eastAsia="仿宋_GB2312"/>
          <w:sz w:val="28"/>
          <w:szCs w:val="28"/>
        </w:rPr>
        <w:t>1.78</w:t>
      </w:r>
      <w:r>
        <w:rPr>
          <w:rFonts w:ascii="仿宋_GB2312" w:eastAsia="仿宋_GB2312" w:hint="eastAsia"/>
          <w:sz w:val="28"/>
          <w:szCs w:val="28"/>
        </w:rPr>
        <w:t>万元，占本年财政拨款支出</w:t>
      </w:r>
      <w:r>
        <w:rPr>
          <w:rFonts w:ascii="仿宋_GB2312" w:eastAsia="仿宋_GB2312"/>
          <w:sz w:val="28"/>
          <w:szCs w:val="28"/>
        </w:rPr>
        <w:t>0.06</w:t>
      </w:r>
      <w:r>
        <w:rPr>
          <w:rFonts w:ascii="仿宋_GB2312" w:eastAsia="仿宋_GB2312" w:hint="eastAsia"/>
          <w:sz w:val="28"/>
          <w:szCs w:val="28"/>
        </w:rPr>
        <w:t>%； 文化旅游体育与</w:t>
      </w:r>
      <w:r>
        <w:rPr>
          <w:rFonts w:ascii="仿宋_GB2312" w:eastAsia="仿宋_GB2312"/>
          <w:sz w:val="28"/>
          <w:szCs w:val="28"/>
        </w:rPr>
        <w:t>传媒支出</w:t>
      </w:r>
      <w:r>
        <w:rPr>
          <w:rFonts w:ascii="仿宋_GB2312" w:eastAsia="仿宋_GB2312" w:hint="eastAsia"/>
          <w:sz w:val="28"/>
          <w:szCs w:val="28"/>
        </w:rPr>
        <w:t>2516.50万元</w:t>
      </w:r>
      <w:r>
        <w:rPr>
          <w:rFonts w:ascii="仿宋_GB2312" w:eastAsia="仿宋_GB2312"/>
          <w:sz w:val="28"/>
          <w:szCs w:val="28"/>
        </w:rPr>
        <w:t>，占本年财政拨款支出</w:t>
      </w:r>
      <w:r>
        <w:rPr>
          <w:rFonts w:ascii="仿宋_GB2312" w:eastAsia="仿宋_GB2312" w:hint="eastAsia"/>
          <w:sz w:val="28"/>
          <w:szCs w:val="28"/>
        </w:rPr>
        <w:t>84.17</w:t>
      </w:r>
      <w:r>
        <w:rPr>
          <w:rFonts w:ascii="仿宋_GB2312" w:eastAsia="仿宋_GB2312"/>
          <w:sz w:val="28"/>
          <w:szCs w:val="28"/>
        </w:rPr>
        <w:t>%；社会保障和就业支出</w:t>
      </w:r>
      <w:r>
        <w:rPr>
          <w:rFonts w:ascii="仿宋_GB2312" w:eastAsia="仿宋_GB2312" w:hint="eastAsia"/>
          <w:sz w:val="28"/>
          <w:szCs w:val="28"/>
        </w:rPr>
        <w:t>196.00万元</w:t>
      </w:r>
      <w:r>
        <w:rPr>
          <w:rFonts w:ascii="仿宋_GB2312" w:eastAsia="仿宋_GB2312"/>
          <w:sz w:val="28"/>
          <w:szCs w:val="28"/>
        </w:rPr>
        <w:t>，占本年财政拨款支出</w:t>
      </w:r>
      <w:r>
        <w:rPr>
          <w:rFonts w:ascii="仿宋_GB2312" w:eastAsia="仿宋_GB2312" w:hint="eastAsia"/>
          <w:sz w:val="28"/>
          <w:szCs w:val="28"/>
        </w:rPr>
        <w:t>6.56</w:t>
      </w:r>
      <w:r>
        <w:rPr>
          <w:rFonts w:ascii="仿宋_GB2312" w:eastAsia="仿宋_GB2312"/>
          <w:sz w:val="28"/>
          <w:szCs w:val="28"/>
        </w:rPr>
        <w:t>%；住房保障支出</w:t>
      </w:r>
      <w:r>
        <w:rPr>
          <w:rFonts w:ascii="仿宋_GB2312" w:eastAsia="仿宋_GB2312" w:hint="eastAsia"/>
          <w:sz w:val="28"/>
          <w:szCs w:val="28"/>
        </w:rPr>
        <w:t>275.66万元</w:t>
      </w:r>
      <w:r>
        <w:rPr>
          <w:rFonts w:ascii="仿宋_GB2312" w:eastAsia="仿宋_GB2312"/>
          <w:sz w:val="28"/>
          <w:szCs w:val="28"/>
        </w:rPr>
        <w:t>，占本年财政拨款支出</w:t>
      </w:r>
      <w:r>
        <w:rPr>
          <w:rFonts w:ascii="仿宋_GB2312" w:eastAsia="仿宋_GB2312" w:hint="eastAsia"/>
          <w:sz w:val="28"/>
          <w:szCs w:val="28"/>
        </w:rPr>
        <w:t>9.21</w:t>
      </w:r>
      <w:r>
        <w:rPr>
          <w:rFonts w:ascii="仿宋_GB2312" w:eastAsia="仿宋_GB2312"/>
          <w:sz w:val="28"/>
          <w:szCs w:val="28"/>
        </w:rPr>
        <w:t>%。</w:t>
      </w:r>
    </w:p>
    <w:p w:rsidR="0046600B" w:rsidRDefault="0046600B" w:rsidP="0046600B">
      <w:pPr>
        <w:autoSpaceDE w:val="0"/>
        <w:autoSpaceDN w:val="0"/>
        <w:adjustRightInd w:val="0"/>
        <w:spacing w:line="580" w:lineRule="exact"/>
        <w:ind w:firstLineChars="101" w:firstLine="283"/>
        <w:jc w:val="left"/>
        <w:rPr>
          <w:rFonts w:ascii="仿宋_GB2312" w:eastAsia="仿宋_GB2312"/>
          <w:sz w:val="28"/>
          <w:szCs w:val="28"/>
        </w:rPr>
      </w:pPr>
      <w:r>
        <w:rPr>
          <w:rFonts w:ascii="仿宋_GB2312" w:eastAsia="仿宋_GB2312" w:hint="eastAsia"/>
          <w:sz w:val="28"/>
          <w:szCs w:val="28"/>
        </w:rPr>
        <w:t>（二）一般公共预算财政拨款支出决算具体情况</w:t>
      </w:r>
    </w:p>
    <w:p w:rsidR="0046600B" w:rsidRDefault="0046600B" w:rsidP="0046600B">
      <w:pPr>
        <w:autoSpaceDE w:val="0"/>
        <w:autoSpaceDN w:val="0"/>
        <w:adjustRightInd w:val="0"/>
        <w:spacing w:line="580" w:lineRule="exact"/>
        <w:ind w:firstLineChars="101" w:firstLine="283"/>
        <w:jc w:val="left"/>
        <w:rPr>
          <w:rFonts w:ascii="仿宋_GB2312" w:eastAsia="仿宋_GB2312"/>
          <w:sz w:val="28"/>
          <w:szCs w:val="28"/>
        </w:rPr>
      </w:pPr>
      <w:r>
        <w:rPr>
          <w:rFonts w:ascii="仿宋_GB2312" w:eastAsia="仿宋_GB2312" w:hint="eastAsia"/>
          <w:sz w:val="28"/>
          <w:szCs w:val="28"/>
        </w:rPr>
        <w:t>1、“一般公共服务支出”（类）201</w:t>
      </w:r>
      <w:r>
        <w:rPr>
          <w:rFonts w:ascii="仿宋_GB2312" w:eastAsia="仿宋_GB2312"/>
          <w:sz w:val="28"/>
          <w:szCs w:val="28"/>
        </w:rPr>
        <w:t>9</w:t>
      </w:r>
      <w:r>
        <w:rPr>
          <w:rFonts w:ascii="仿宋_GB2312" w:eastAsia="仿宋_GB2312" w:hint="eastAsia"/>
          <w:sz w:val="28"/>
          <w:szCs w:val="28"/>
        </w:rPr>
        <w:t>年度决算</w:t>
      </w:r>
      <w:r>
        <w:rPr>
          <w:rFonts w:ascii="仿宋_GB2312" w:eastAsia="仿宋_GB2312"/>
          <w:sz w:val="28"/>
          <w:szCs w:val="28"/>
        </w:rPr>
        <w:t>1.78</w:t>
      </w:r>
      <w:r>
        <w:rPr>
          <w:rFonts w:ascii="仿宋_GB2312" w:eastAsia="仿宋_GB2312" w:hint="eastAsia"/>
          <w:sz w:val="28"/>
          <w:szCs w:val="28"/>
        </w:rPr>
        <w:t>万元，比201</w:t>
      </w:r>
      <w:r>
        <w:rPr>
          <w:rFonts w:ascii="仿宋_GB2312" w:eastAsia="仿宋_GB2312"/>
          <w:sz w:val="28"/>
          <w:szCs w:val="28"/>
        </w:rPr>
        <w:t>9</w:t>
      </w:r>
      <w:r>
        <w:rPr>
          <w:rFonts w:ascii="仿宋_GB2312" w:eastAsia="仿宋_GB2312" w:hint="eastAsia"/>
          <w:sz w:val="28"/>
          <w:szCs w:val="28"/>
        </w:rPr>
        <w:t>年年初预算减少</w:t>
      </w:r>
      <w:r>
        <w:rPr>
          <w:rFonts w:ascii="仿宋_GB2312" w:eastAsia="仿宋_GB2312"/>
          <w:sz w:val="28"/>
          <w:szCs w:val="28"/>
        </w:rPr>
        <w:t>0.02</w:t>
      </w:r>
      <w:r>
        <w:rPr>
          <w:rFonts w:ascii="仿宋_GB2312" w:eastAsia="仿宋_GB2312" w:hint="eastAsia"/>
          <w:sz w:val="28"/>
          <w:szCs w:val="28"/>
        </w:rPr>
        <w:t>万元，下降</w:t>
      </w:r>
      <w:r>
        <w:rPr>
          <w:rFonts w:ascii="仿宋_GB2312" w:eastAsia="仿宋_GB2312"/>
          <w:sz w:val="28"/>
          <w:szCs w:val="28"/>
        </w:rPr>
        <w:t>1.11</w:t>
      </w:r>
      <w:r>
        <w:rPr>
          <w:rFonts w:ascii="仿宋_GB2312" w:eastAsia="仿宋_GB2312" w:hint="eastAsia"/>
          <w:sz w:val="28"/>
          <w:szCs w:val="28"/>
        </w:rPr>
        <w:t>%。其中：</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“组织事务”201</w:t>
      </w:r>
      <w:r>
        <w:rPr>
          <w:rFonts w:ascii="仿宋_GB2312" w:eastAsia="仿宋_GB2312"/>
          <w:sz w:val="28"/>
          <w:szCs w:val="28"/>
        </w:rPr>
        <w:t>9</w:t>
      </w:r>
      <w:r>
        <w:rPr>
          <w:rFonts w:ascii="仿宋_GB2312" w:eastAsia="仿宋_GB2312" w:hint="eastAsia"/>
          <w:sz w:val="28"/>
          <w:szCs w:val="28"/>
        </w:rPr>
        <w:t>年度决算</w:t>
      </w:r>
      <w:r>
        <w:rPr>
          <w:rFonts w:ascii="仿宋_GB2312" w:eastAsia="仿宋_GB2312"/>
          <w:sz w:val="28"/>
          <w:szCs w:val="28"/>
        </w:rPr>
        <w:t>1.78</w:t>
      </w:r>
      <w:r>
        <w:rPr>
          <w:rFonts w:ascii="仿宋_GB2312" w:eastAsia="仿宋_GB2312" w:hint="eastAsia"/>
          <w:sz w:val="28"/>
          <w:szCs w:val="28"/>
        </w:rPr>
        <w:t>万元，比201</w:t>
      </w:r>
      <w:r>
        <w:rPr>
          <w:rFonts w:ascii="仿宋_GB2312" w:eastAsia="仿宋_GB2312"/>
          <w:sz w:val="28"/>
          <w:szCs w:val="28"/>
        </w:rPr>
        <w:t>9</w:t>
      </w:r>
      <w:r>
        <w:rPr>
          <w:rFonts w:ascii="仿宋_GB2312" w:eastAsia="仿宋_GB2312" w:hint="eastAsia"/>
          <w:sz w:val="28"/>
          <w:szCs w:val="28"/>
        </w:rPr>
        <w:t>年年初预算减少</w:t>
      </w:r>
      <w:r>
        <w:rPr>
          <w:rFonts w:ascii="仿宋_GB2312" w:eastAsia="仿宋_GB2312"/>
          <w:sz w:val="28"/>
          <w:szCs w:val="28"/>
        </w:rPr>
        <w:t>0.02</w:t>
      </w:r>
      <w:r>
        <w:rPr>
          <w:rFonts w:ascii="仿宋_GB2312" w:eastAsia="仿宋_GB2312" w:hint="eastAsia"/>
          <w:sz w:val="28"/>
          <w:szCs w:val="28"/>
        </w:rPr>
        <w:t>万元，下降</w:t>
      </w:r>
      <w:r>
        <w:rPr>
          <w:rFonts w:ascii="仿宋_GB2312" w:eastAsia="仿宋_GB2312"/>
          <w:sz w:val="28"/>
          <w:szCs w:val="28"/>
        </w:rPr>
        <w:t>1.11</w:t>
      </w:r>
      <w:r>
        <w:rPr>
          <w:rFonts w:ascii="仿宋_GB2312" w:eastAsia="仿宋_GB2312" w:hint="eastAsia"/>
          <w:sz w:val="28"/>
          <w:szCs w:val="28"/>
        </w:rPr>
        <w:t>%。主要原因： 在</w:t>
      </w:r>
      <w:r>
        <w:rPr>
          <w:rFonts w:ascii="仿宋_GB2312" w:eastAsia="仿宋_GB2312"/>
          <w:sz w:val="28"/>
          <w:szCs w:val="28"/>
        </w:rPr>
        <w:t>节约资金的情况下，完成</w:t>
      </w:r>
      <w:r>
        <w:rPr>
          <w:rFonts w:ascii="仿宋_GB2312" w:eastAsia="仿宋_GB2312" w:hint="eastAsia"/>
          <w:sz w:val="28"/>
          <w:szCs w:val="28"/>
        </w:rPr>
        <w:t>该项目</w:t>
      </w:r>
      <w:r>
        <w:rPr>
          <w:rFonts w:ascii="仿宋_GB2312" w:eastAsia="仿宋_GB2312"/>
          <w:sz w:val="28"/>
          <w:szCs w:val="28"/>
        </w:rPr>
        <w:t>。</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2、“文化旅游体育</w:t>
      </w:r>
      <w:r>
        <w:rPr>
          <w:rFonts w:ascii="仿宋_GB2312" w:eastAsia="仿宋_GB2312"/>
          <w:sz w:val="28"/>
          <w:szCs w:val="28"/>
        </w:rPr>
        <w:t>与传媒支出</w:t>
      </w:r>
      <w:r>
        <w:rPr>
          <w:rFonts w:ascii="仿宋_GB2312" w:eastAsia="仿宋_GB2312" w:hint="eastAsia"/>
          <w:sz w:val="28"/>
          <w:szCs w:val="28"/>
        </w:rPr>
        <w:t>”(类)201</w:t>
      </w:r>
      <w:r>
        <w:rPr>
          <w:rFonts w:ascii="仿宋_GB2312" w:eastAsia="仿宋_GB2312"/>
          <w:sz w:val="28"/>
          <w:szCs w:val="28"/>
        </w:rPr>
        <w:t>9</w:t>
      </w:r>
      <w:r>
        <w:rPr>
          <w:rFonts w:ascii="仿宋_GB2312" w:eastAsia="仿宋_GB2312" w:hint="eastAsia"/>
          <w:sz w:val="28"/>
          <w:szCs w:val="28"/>
        </w:rPr>
        <w:t>年度决算</w:t>
      </w:r>
      <w:r>
        <w:rPr>
          <w:rFonts w:ascii="仿宋_GB2312" w:eastAsia="仿宋_GB2312"/>
          <w:sz w:val="28"/>
          <w:szCs w:val="28"/>
        </w:rPr>
        <w:t>2516.50</w:t>
      </w:r>
      <w:r>
        <w:rPr>
          <w:rFonts w:ascii="仿宋_GB2312" w:eastAsia="仿宋_GB2312" w:hint="eastAsia"/>
          <w:sz w:val="28"/>
          <w:szCs w:val="28"/>
        </w:rPr>
        <w:t>万元，比201</w:t>
      </w:r>
      <w:r>
        <w:rPr>
          <w:rFonts w:ascii="仿宋_GB2312" w:eastAsia="仿宋_GB2312"/>
          <w:sz w:val="28"/>
          <w:szCs w:val="28"/>
        </w:rPr>
        <w:t>9</w:t>
      </w:r>
      <w:r>
        <w:rPr>
          <w:rFonts w:ascii="仿宋_GB2312" w:eastAsia="仿宋_GB2312" w:hint="eastAsia"/>
          <w:sz w:val="28"/>
          <w:szCs w:val="28"/>
        </w:rPr>
        <w:t>年年初预算增加2</w:t>
      </w:r>
      <w:r>
        <w:rPr>
          <w:rFonts w:ascii="仿宋_GB2312" w:eastAsia="仿宋_GB2312"/>
          <w:sz w:val="28"/>
          <w:szCs w:val="28"/>
        </w:rPr>
        <w:t>70.31</w:t>
      </w:r>
      <w:r>
        <w:rPr>
          <w:rFonts w:ascii="仿宋_GB2312" w:eastAsia="仿宋_GB2312" w:hint="eastAsia"/>
          <w:sz w:val="28"/>
          <w:szCs w:val="28"/>
        </w:rPr>
        <w:t>万元，增长1</w:t>
      </w:r>
      <w:r>
        <w:rPr>
          <w:rFonts w:ascii="仿宋_GB2312" w:eastAsia="仿宋_GB2312"/>
          <w:sz w:val="28"/>
          <w:szCs w:val="28"/>
        </w:rPr>
        <w:t>2.03</w:t>
      </w:r>
      <w:r>
        <w:rPr>
          <w:rFonts w:ascii="仿宋_GB2312" w:eastAsia="仿宋_GB2312" w:hint="eastAsia"/>
          <w:sz w:val="28"/>
          <w:szCs w:val="28"/>
        </w:rPr>
        <w:t>%。其中：</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“文化和旅游”（款）201</w:t>
      </w:r>
      <w:r>
        <w:rPr>
          <w:rFonts w:ascii="仿宋_GB2312" w:eastAsia="仿宋_GB2312"/>
          <w:sz w:val="28"/>
          <w:szCs w:val="28"/>
        </w:rPr>
        <w:t>9</w:t>
      </w:r>
      <w:r>
        <w:rPr>
          <w:rFonts w:ascii="仿宋_GB2312" w:eastAsia="仿宋_GB2312" w:hint="eastAsia"/>
          <w:sz w:val="28"/>
          <w:szCs w:val="28"/>
        </w:rPr>
        <w:t>年度决算</w:t>
      </w:r>
      <w:r>
        <w:rPr>
          <w:rFonts w:ascii="仿宋_GB2312" w:eastAsia="仿宋_GB2312"/>
          <w:sz w:val="28"/>
          <w:szCs w:val="28"/>
        </w:rPr>
        <w:t>410.99</w:t>
      </w:r>
      <w:r>
        <w:rPr>
          <w:rFonts w:ascii="仿宋_GB2312" w:eastAsia="仿宋_GB2312" w:hint="eastAsia"/>
          <w:sz w:val="28"/>
          <w:szCs w:val="28"/>
        </w:rPr>
        <w:t>万元，比201</w:t>
      </w:r>
      <w:r>
        <w:rPr>
          <w:rFonts w:ascii="仿宋_GB2312" w:eastAsia="仿宋_GB2312"/>
          <w:sz w:val="28"/>
          <w:szCs w:val="28"/>
        </w:rPr>
        <w:t>9</w:t>
      </w:r>
      <w:r>
        <w:rPr>
          <w:rFonts w:ascii="仿宋_GB2312" w:eastAsia="仿宋_GB2312" w:hint="eastAsia"/>
          <w:sz w:val="28"/>
          <w:szCs w:val="28"/>
        </w:rPr>
        <w:t>年年初预算增加339.99万元，增长4</w:t>
      </w:r>
      <w:r>
        <w:rPr>
          <w:rFonts w:ascii="仿宋_GB2312" w:eastAsia="仿宋_GB2312"/>
          <w:sz w:val="28"/>
          <w:szCs w:val="28"/>
        </w:rPr>
        <w:t>78.86</w:t>
      </w:r>
      <w:r>
        <w:rPr>
          <w:rFonts w:ascii="仿宋_GB2312" w:eastAsia="仿宋_GB2312" w:hint="eastAsia"/>
          <w:sz w:val="28"/>
          <w:szCs w:val="28"/>
        </w:rPr>
        <w:t>%。主要原因：</w:t>
      </w:r>
      <w:r>
        <w:rPr>
          <w:rFonts w:ascii="仿宋_GB2312" w:eastAsia="仿宋_GB2312"/>
          <w:sz w:val="28"/>
          <w:szCs w:val="28"/>
        </w:rPr>
        <w:t>2019</w:t>
      </w:r>
      <w:r>
        <w:rPr>
          <w:rFonts w:ascii="仿宋_GB2312" w:eastAsia="仿宋_GB2312" w:hint="eastAsia"/>
          <w:sz w:val="28"/>
          <w:szCs w:val="28"/>
        </w:rPr>
        <w:t>年</w:t>
      </w:r>
      <w:r>
        <w:rPr>
          <w:rFonts w:ascii="仿宋_GB2312" w:eastAsia="仿宋_GB2312"/>
          <w:sz w:val="28"/>
          <w:szCs w:val="28"/>
        </w:rPr>
        <w:t>机构改革将原宣传部新闻中心项目经费划转至</w:t>
      </w:r>
      <w:proofErr w:type="gramStart"/>
      <w:r>
        <w:rPr>
          <w:rFonts w:ascii="仿宋_GB2312" w:eastAsia="仿宋_GB2312"/>
          <w:sz w:val="28"/>
          <w:szCs w:val="28"/>
        </w:rPr>
        <w:t>融媒体</w:t>
      </w:r>
      <w:proofErr w:type="gramEnd"/>
      <w:r>
        <w:rPr>
          <w:rFonts w:ascii="仿宋_GB2312" w:eastAsia="仿宋_GB2312"/>
          <w:sz w:val="28"/>
          <w:szCs w:val="28"/>
        </w:rPr>
        <w:t>中心，其中包括：《</w:t>
      </w:r>
      <w:r>
        <w:rPr>
          <w:rFonts w:ascii="仿宋_GB2312" w:eastAsia="仿宋_GB2312" w:hint="eastAsia"/>
          <w:sz w:val="28"/>
          <w:szCs w:val="28"/>
        </w:rPr>
        <w:t>丰台报</w:t>
      </w:r>
      <w:r>
        <w:rPr>
          <w:rFonts w:ascii="仿宋_GB2312" w:eastAsia="仿宋_GB2312"/>
          <w:sz w:val="28"/>
          <w:szCs w:val="28"/>
        </w:rPr>
        <w:t>》</w:t>
      </w:r>
      <w:r>
        <w:rPr>
          <w:rFonts w:ascii="仿宋_GB2312" w:eastAsia="仿宋_GB2312" w:hint="eastAsia"/>
          <w:sz w:val="28"/>
          <w:szCs w:val="28"/>
        </w:rPr>
        <w:t>相关</w:t>
      </w:r>
      <w:r>
        <w:rPr>
          <w:rFonts w:ascii="仿宋_GB2312" w:eastAsia="仿宋_GB2312"/>
          <w:sz w:val="28"/>
          <w:szCs w:val="28"/>
        </w:rPr>
        <w:t>费用</w:t>
      </w:r>
      <w:r>
        <w:rPr>
          <w:rFonts w:ascii="仿宋_GB2312" w:eastAsia="仿宋_GB2312" w:hint="eastAsia"/>
          <w:sz w:val="28"/>
          <w:szCs w:val="28"/>
        </w:rPr>
        <w:t>311.00万元</w:t>
      </w:r>
      <w:r>
        <w:rPr>
          <w:rFonts w:ascii="仿宋_GB2312" w:eastAsia="仿宋_GB2312"/>
          <w:sz w:val="28"/>
          <w:szCs w:val="28"/>
        </w:rPr>
        <w:t>，</w:t>
      </w:r>
      <w:r>
        <w:rPr>
          <w:rFonts w:ascii="仿宋_GB2312" w:eastAsia="仿宋_GB2312"/>
          <w:sz w:val="28"/>
          <w:szCs w:val="28"/>
        </w:rPr>
        <w:t>“</w:t>
      </w:r>
      <w:r>
        <w:rPr>
          <w:rFonts w:ascii="仿宋_GB2312" w:eastAsia="仿宋_GB2312" w:hint="eastAsia"/>
          <w:sz w:val="28"/>
          <w:szCs w:val="28"/>
        </w:rPr>
        <w:t>北京</w:t>
      </w:r>
      <w:r>
        <w:rPr>
          <w:rFonts w:ascii="仿宋_GB2312" w:eastAsia="仿宋_GB2312"/>
          <w:sz w:val="28"/>
          <w:szCs w:val="28"/>
        </w:rPr>
        <w:t>丰台</w:t>
      </w:r>
      <w:r>
        <w:rPr>
          <w:rFonts w:ascii="仿宋_GB2312" w:eastAsia="仿宋_GB2312"/>
          <w:sz w:val="28"/>
          <w:szCs w:val="28"/>
        </w:rPr>
        <w:t>”</w:t>
      </w:r>
      <w:r>
        <w:rPr>
          <w:rFonts w:ascii="仿宋_GB2312" w:eastAsia="仿宋_GB2312" w:hint="eastAsia"/>
          <w:sz w:val="28"/>
          <w:szCs w:val="28"/>
        </w:rPr>
        <w:t>客户端</w:t>
      </w:r>
      <w:r>
        <w:rPr>
          <w:rFonts w:ascii="仿宋_GB2312" w:eastAsia="仿宋_GB2312"/>
          <w:sz w:val="28"/>
          <w:szCs w:val="28"/>
        </w:rPr>
        <w:t>（</w:t>
      </w:r>
      <w:r>
        <w:rPr>
          <w:rFonts w:ascii="仿宋_GB2312" w:eastAsia="仿宋_GB2312" w:hint="eastAsia"/>
          <w:sz w:val="28"/>
          <w:szCs w:val="28"/>
        </w:rPr>
        <w:t>一期</w:t>
      </w:r>
      <w:r>
        <w:rPr>
          <w:rFonts w:ascii="仿宋_GB2312" w:eastAsia="仿宋_GB2312"/>
          <w:sz w:val="28"/>
          <w:szCs w:val="28"/>
        </w:rPr>
        <w:t>）</w:t>
      </w:r>
      <w:r>
        <w:rPr>
          <w:rFonts w:ascii="仿宋_GB2312" w:eastAsia="仿宋_GB2312" w:hint="eastAsia"/>
          <w:sz w:val="28"/>
          <w:szCs w:val="28"/>
        </w:rPr>
        <w:t>45.92万元</w:t>
      </w:r>
      <w:r>
        <w:rPr>
          <w:rFonts w:ascii="仿宋_GB2312" w:eastAsia="仿宋_GB2312"/>
          <w:sz w:val="28"/>
          <w:szCs w:val="28"/>
        </w:rPr>
        <w:t>，</w:t>
      </w:r>
      <w:proofErr w:type="gramStart"/>
      <w:r>
        <w:rPr>
          <w:rFonts w:ascii="仿宋_GB2312" w:eastAsia="仿宋_GB2312"/>
          <w:sz w:val="28"/>
          <w:szCs w:val="28"/>
        </w:rPr>
        <w:t>政务微信与</w:t>
      </w:r>
      <w:proofErr w:type="gramEnd"/>
      <w:r>
        <w:rPr>
          <w:rFonts w:ascii="仿宋_GB2312" w:eastAsia="仿宋_GB2312"/>
          <w:sz w:val="28"/>
          <w:szCs w:val="28"/>
        </w:rPr>
        <w:t>维护</w:t>
      </w:r>
      <w:r>
        <w:rPr>
          <w:rFonts w:ascii="仿宋_GB2312" w:eastAsia="仿宋_GB2312" w:hint="eastAsia"/>
          <w:sz w:val="28"/>
          <w:szCs w:val="28"/>
        </w:rPr>
        <w:t>服务19.00万元</w:t>
      </w:r>
      <w:r>
        <w:rPr>
          <w:rFonts w:ascii="仿宋_GB2312" w:eastAsia="仿宋_GB2312"/>
          <w:sz w:val="28"/>
          <w:szCs w:val="28"/>
        </w:rPr>
        <w:t>等。</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sz w:val="28"/>
          <w:szCs w:val="28"/>
        </w:rPr>
        <w:t>“</w:t>
      </w:r>
      <w:r>
        <w:rPr>
          <w:rFonts w:ascii="仿宋_GB2312" w:eastAsia="仿宋_GB2312" w:hint="eastAsia"/>
          <w:sz w:val="28"/>
          <w:szCs w:val="28"/>
        </w:rPr>
        <w:t>广播</w:t>
      </w:r>
      <w:r>
        <w:rPr>
          <w:rFonts w:ascii="仿宋_GB2312" w:eastAsia="仿宋_GB2312"/>
          <w:sz w:val="28"/>
          <w:szCs w:val="28"/>
        </w:rPr>
        <w:t>电视</w:t>
      </w:r>
      <w:r>
        <w:rPr>
          <w:rFonts w:ascii="仿宋_GB2312" w:eastAsia="仿宋_GB2312"/>
          <w:sz w:val="28"/>
          <w:szCs w:val="28"/>
        </w:rPr>
        <w:t>”</w:t>
      </w:r>
      <w:r>
        <w:rPr>
          <w:rFonts w:ascii="仿宋_GB2312" w:eastAsia="仿宋_GB2312" w:hint="eastAsia"/>
          <w:sz w:val="28"/>
          <w:szCs w:val="28"/>
        </w:rPr>
        <w:t>（款）2019年度</w:t>
      </w:r>
      <w:r>
        <w:rPr>
          <w:rFonts w:ascii="仿宋_GB2312" w:eastAsia="仿宋_GB2312"/>
          <w:sz w:val="28"/>
          <w:szCs w:val="28"/>
        </w:rPr>
        <w:t>决算</w:t>
      </w:r>
      <w:r>
        <w:rPr>
          <w:rFonts w:ascii="仿宋_GB2312" w:eastAsia="仿宋_GB2312" w:hint="eastAsia"/>
          <w:sz w:val="28"/>
          <w:szCs w:val="28"/>
        </w:rPr>
        <w:t>2105.51万元</w:t>
      </w:r>
      <w:r>
        <w:rPr>
          <w:rFonts w:ascii="仿宋_GB2312" w:eastAsia="仿宋_GB2312"/>
          <w:sz w:val="28"/>
          <w:szCs w:val="28"/>
        </w:rPr>
        <w:t>，比</w:t>
      </w:r>
      <w:r>
        <w:rPr>
          <w:rFonts w:ascii="仿宋_GB2312" w:eastAsia="仿宋_GB2312" w:hint="eastAsia"/>
          <w:sz w:val="28"/>
          <w:szCs w:val="28"/>
        </w:rPr>
        <w:t>2019年</w:t>
      </w:r>
      <w:r>
        <w:rPr>
          <w:rFonts w:ascii="仿宋_GB2312" w:eastAsia="仿宋_GB2312"/>
          <w:sz w:val="28"/>
          <w:szCs w:val="28"/>
        </w:rPr>
        <w:t>年初预算</w:t>
      </w:r>
      <w:r>
        <w:rPr>
          <w:rFonts w:ascii="仿宋_GB2312" w:eastAsia="仿宋_GB2312" w:hint="eastAsia"/>
          <w:sz w:val="28"/>
          <w:szCs w:val="28"/>
        </w:rPr>
        <w:t>减少69.67万元</w:t>
      </w:r>
      <w:r>
        <w:rPr>
          <w:rFonts w:ascii="仿宋_GB2312" w:eastAsia="仿宋_GB2312"/>
          <w:sz w:val="28"/>
          <w:szCs w:val="28"/>
        </w:rPr>
        <w:t>，减少</w:t>
      </w:r>
      <w:r>
        <w:rPr>
          <w:rFonts w:ascii="仿宋_GB2312" w:eastAsia="仿宋_GB2312" w:hint="eastAsia"/>
          <w:sz w:val="28"/>
          <w:szCs w:val="28"/>
        </w:rPr>
        <w:t>3.20</w:t>
      </w:r>
      <w:r>
        <w:rPr>
          <w:rFonts w:ascii="仿宋_GB2312" w:eastAsia="仿宋_GB2312"/>
          <w:sz w:val="28"/>
          <w:szCs w:val="28"/>
        </w:rPr>
        <w:t>%。主要原因</w:t>
      </w:r>
      <w:r>
        <w:rPr>
          <w:rFonts w:ascii="仿宋_GB2312" w:eastAsia="仿宋_GB2312" w:hint="eastAsia"/>
          <w:sz w:val="28"/>
          <w:szCs w:val="28"/>
        </w:rPr>
        <w:t>：</w:t>
      </w:r>
      <w:r>
        <w:rPr>
          <w:rFonts w:ascii="仿宋_GB2312" w:eastAsia="仿宋_GB2312"/>
          <w:sz w:val="28"/>
          <w:szCs w:val="28"/>
        </w:rPr>
        <w:t xml:space="preserve"> </w:t>
      </w:r>
      <w:r>
        <w:rPr>
          <w:rFonts w:ascii="仿宋_GB2312" w:eastAsia="仿宋_GB2312" w:hint="eastAsia"/>
          <w:sz w:val="28"/>
          <w:szCs w:val="28"/>
        </w:rPr>
        <w:t>财政</w:t>
      </w:r>
      <w:r>
        <w:rPr>
          <w:rFonts w:ascii="仿宋_GB2312" w:eastAsia="仿宋_GB2312"/>
          <w:sz w:val="28"/>
          <w:szCs w:val="28"/>
        </w:rPr>
        <w:t>追加</w:t>
      </w:r>
      <w:r>
        <w:rPr>
          <w:rFonts w:ascii="仿宋_GB2312" w:eastAsia="仿宋_GB2312" w:hint="eastAsia"/>
          <w:sz w:val="28"/>
          <w:szCs w:val="28"/>
        </w:rPr>
        <w:t>2019年</w:t>
      </w:r>
      <w:r>
        <w:rPr>
          <w:rFonts w:ascii="仿宋_GB2312" w:eastAsia="仿宋_GB2312"/>
          <w:sz w:val="28"/>
          <w:szCs w:val="28"/>
        </w:rPr>
        <w:t>岗位绩效</w:t>
      </w:r>
      <w:r>
        <w:rPr>
          <w:rFonts w:ascii="仿宋_GB2312" w:eastAsia="仿宋_GB2312" w:hint="eastAsia"/>
          <w:sz w:val="28"/>
          <w:szCs w:val="28"/>
        </w:rPr>
        <w:t>169.21万元</w:t>
      </w:r>
      <w:r>
        <w:rPr>
          <w:rFonts w:ascii="仿宋_GB2312" w:eastAsia="仿宋_GB2312"/>
          <w:sz w:val="28"/>
          <w:szCs w:val="28"/>
        </w:rPr>
        <w:t>，</w:t>
      </w:r>
      <w:r>
        <w:rPr>
          <w:rFonts w:ascii="仿宋_GB2312" w:eastAsia="仿宋_GB2312" w:hint="eastAsia"/>
          <w:sz w:val="28"/>
          <w:szCs w:val="28"/>
        </w:rPr>
        <w:t>2019年绩效津贴34.82万元</w:t>
      </w:r>
      <w:r>
        <w:rPr>
          <w:rFonts w:ascii="仿宋_GB2312" w:eastAsia="仿宋_GB2312"/>
          <w:sz w:val="28"/>
          <w:szCs w:val="28"/>
        </w:rPr>
        <w:t>等；财政收回聘用人员保障经费</w:t>
      </w:r>
      <w:r>
        <w:rPr>
          <w:rFonts w:ascii="仿宋_GB2312" w:eastAsia="仿宋_GB2312" w:hint="eastAsia"/>
          <w:sz w:val="28"/>
          <w:szCs w:val="28"/>
        </w:rPr>
        <w:t>133.83万元</w:t>
      </w:r>
      <w:r>
        <w:rPr>
          <w:rFonts w:ascii="仿宋_GB2312" w:eastAsia="仿宋_GB2312"/>
          <w:sz w:val="28"/>
          <w:szCs w:val="28"/>
        </w:rPr>
        <w:t>，办</w:t>
      </w:r>
      <w:r>
        <w:rPr>
          <w:rFonts w:ascii="仿宋_GB2312" w:eastAsia="仿宋_GB2312"/>
          <w:sz w:val="28"/>
          <w:szCs w:val="28"/>
        </w:rPr>
        <w:lastRenderedPageBreak/>
        <w:t>公经费</w:t>
      </w:r>
      <w:r>
        <w:rPr>
          <w:rFonts w:ascii="仿宋_GB2312" w:eastAsia="仿宋_GB2312" w:hint="eastAsia"/>
          <w:sz w:val="28"/>
          <w:szCs w:val="28"/>
        </w:rPr>
        <w:t>71.82万元，</w:t>
      </w:r>
      <w:r>
        <w:rPr>
          <w:rFonts w:ascii="仿宋_GB2312" w:eastAsia="仿宋_GB2312"/>
          <w:sz w:val="28"/>
          <w:szCs w:val="28"/>
        </w:rPr>
        <w:t>丰台区域</w:t>
      </w:r>
      <w:proofErr w:type="gramStart"/>
      <w:r>
        <w:rPr>
          <w:rFonts w:ascii="仿宋_GB2312" w:eastAsia="仿宋_GB2312"/>
          <w:sz w:val="28"/>
          <w:szCs w:val="28"/>
        </w:rPr>
        <w:t>融媒体</w:t>
      </w:r>
      <w:proofErr w:type="gramEnd"/>
      <w:r>
        <w:rPr>
          <w:rFonts w:ascii="仿宋_GB2312" w:eastAsia="仿宋_GB2312"/>
          <w:sz w:val="28"/>
          <w:szCs w:val="28"/>
        </w:rPr>
        <w:t>文化宣传项目</w:t>
      </w:r>
      <w:r>
        <w:rPr>
          <w:rFonts w:ascii="仿宋_GB2312" w:eastAsia="仿宋_GB2312" w:hint="eastAsia"/>
          <w:sz w:val="28"/>
          <w:szCs w:val="28"/>
        </w:rPr>
        <w:t>50.11万元，</w:t>
      </w:r>
      <w:r>
        <w:rPr>
          <w:rFonts w:ascii="仿宋_GB2312" w:eastAsia="仿宋_GB2312"/>
          <w:sz w:val="28"/>
          <w:szCs w:val="28"/>
        </w:rPr>
        <w:t>新媒体业务运</w:t>
      </w:r>
      <w:proofErr w:type="gramStart"/>
      <w:r>
        <w:rPr>
          <w:rFonts w:ascii="仿宋_GB2312" w:eastAsia="仿宋_GB2312"/>
          <w:sz w:val="28"/>
          <w:szCs w:val="28"/>
        </w:rPr>
        <w:t>维项目</w:t>
      </w:r>
      <w:proofErr w:type="gramEnd"/>
      <w:r>
        <w:rPr>
          <w:rFonts w:ascii="仿宋_GB2312" w:eastAsia="仿宋_GB2312" w:hint="eastAsia"/>
          <w:sz w:val="28"/>
          <w:szCs w:val="28"/>
        </w:rPr>
        <w:t>18.01万元</w:t>
      </w:r>
      <w:r>
        <w:rPr>
          <w:rFonts w:ascii="仿宋_GB2312" w:eastAsia="仿宋_GB2312"/>
          <w:sz w:val="28"/>
          <w:szCs w:val="28"/>
        </w:rPr>
        <w:t>，专用设备运维费</w:t>
      </w:r>
      <w:r>
        <w:rPr>
          <w:rFonts w:ascii="仿宋_GB2312" w:eastAsia="仿宋_GB2312" w:hint="eastAsia"/>
          <w:sz w:val="28"/>
          <w:szCs w:val="28"/>
        </w:rPr>
        <w:t>11.00万元</w:t>
      </w:r>
      <w:r>
        <w:rPr>
          <w:rFonts w:ascii="仿宋_GB2312" w:eastAsia="仿宋_GB2312"/>
          <w:sz w:val="28"/>
          <w:szCs w:val="28"/>
        </w:rPr>
        <w:t>等。</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社会保障和</w:t>
      </w:r>
      <w:r>
        <w:rPr>
          <w:rFonts w:ascii="仿宋_GB2312" w:eastAsia="仿宋_GB2312"/>
          <w:sz w:val="28"/>
          <w:szCs w:val="28"/>
        </w:rPr>
        <w:t>就业支出</w:t>
      </w:r>
      <w:r>
        <w:rPr>
          <w:rFonts w:ascii="仿宋_GB2312" w:eastAsia="仿宋_GB2312"/>
          <w:sz w:val="28"/>
          <w:szCs w:val="28"/>
        </w:rPr>
        <w:t>”</w:t>
      </w:r>
      <w:r>
        <w:rPr>
          <w:rFonts w:ascii="仿宋_GB2312" w:eastAsia="仿宋_GB2312" w:hint="eastAsia"/>
          <w:sz w:val="28"/>
          <w:szCs w:val="28"/>
        </w:rPr>
        <w:t xml:space="preserve"> （类）2019年度</w:t>
      </w:r>
      <w:r>
        <w:rPr>
          <w:rFonts w:ascii="仿宋_GB2312" w:eastAsia="仿宋_GB2312"/>
          <w:sz w:val="28"/>
          <w:szCs w:val="28"/>
        </w:rPr>
        <w:t>决算</w:t>
      </w:r>
      <w:r>
        <w:rPr>
          <w:rFonts w:ascii="仿宋_GB2312" w:eastAsia="仿宋_GB2312" w:hint="eastAsia"/>
          <w:sz w:val="28"/>
          <w:szCs w:val="28"/>
        </w:rPr>
        <w:t>196.00万元</w:t>
      </w:r>
      <w:r>
        <w:rPr>
          <w:rFonts w:ascii="仿宋_GB2312" w:eastAsia="仿宋_GB2312"/>
          <w:sz w:val="28"/>
          <w:szCs w:val="28"/>
        </w:rPr>
        <w:t>，比</w:t>
      </w:r>
      <w:r>
        <w:rPr>
          <w:rFonts w:ascii="仿宋_GB2312" w:eastAsia="仿宋_GB2312" w:hint="eastAsia"/>
          <w:sz w:val="28"/>
          <w:szCs w:val="28"/>
        </w:rPr>
        <w:t>2019年</w:t>
      </w:r>
      <w:r>
        <w:rPr>
          <w:rFonts w:ascii="仿宋_GB2312" w:eastAsia="仿宋_GB2312"/>
          <w:sz w:val="28"/>
          <w:szCs w:val="28"/>
        </w:rPr>
        <w:t>年初预算</w:t>
      </w:r>
      <w:r>
        <w:rPr>
          <w:rFonts w:ascii="仿宋_GB2312" w:eastAsia="仿宋_GB2312" w:hint="eastAsia"/>
          <w:sz w:val="28"/>
          <w:szCs w:val="28"/>
        </w:rPr>
        <w:t>减少22.28万元</w:t>
      </w:r>
      <w:r>
        <w:rPr>
          <w:rFonts w:ascii="仿宋_GB2312" w:eastAsia="仿宋_GB2312"/>
          <w:sz w:val="28"/>
          <w:szCs w:val="28"/>
        </w:rPr>
        <w:t>，减少</w:t>
      </w:r>
      <w:r>
        <w:rPr>
          <w:rFonts w:ascii="仿宋_GB2312" w:eastAsia="仿宋_GB2312" w:hint="eastAsia"/>
          <w:sz w:val="28"/>
          <w:szCs w:val="28"/>
        </w:rPr>
        <w:t>10.21%</w:t>
      </w:r>
      <w:r>
        <w:rPr>
          <w:rFonts w:ascii="仿宋_GB2312" w:eastAsia="仿宋_GB2312"/>
          <w:sz w:val="28"/>
          <w:szCs w:val="28"/>
        </w:rPr>
        <w:t>。其中：</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“行政</w:t>
      </w:r>
      <w:r>
        <w:rPr>
          <w:rFonts w:ascii="仿宋_GB2312" w:eastAsia="仿宋_GB2312"/>
          <w:sz w:val="28"/>
          <w:szCs w:val="28"/>
        </w:rPr>
        <w:t>事业单位离退休</w:t>
      </w:r>
      <w:r>
        <w:rPr>
          <w:rFonts w:ascii="仿宋_GB2312" w:eastAsia="仿宋_GB2312" w:hint="eastAsia"/>
          <w:sz w:val="28"/>
          <w:szCs w:val="28"/>
        </w:rPr>
        <w:t>”（款）2019年</w:t>
      </w:r>
      <w:r>
        <w:rPr>
          <w:rFonts w:ascii="仿宋_GB2312" w:eastAsia="仿宋_GB2312"/>
          <w:sz w:val="28"/>
          <w:szCs w:val="28"/>
        </w:rPr>
        <w:t>度决算</w:t>
      </w:r>
      <w:r>
        <w:rPr>
          <w:rFonts w:ascii="仿宋_GB2312" w:eastAsia="仿宋_GB2312" w:hint="eastAsia"/>
          <w:sz w:val="28"/>
          <w:szCs w:val="28"/>
        </w:rPr>
        <w:t>196.00万元</w:t>
      </w:r>
      <w:r>
        <w:rPr>
          <w:rFonts w:ascii="仿宋_GB2312" w:eastAsia="仿宋_GB2312"/>
          <w:sz w:val="28"/>
          <w:szCs w:val="28"/>
        </w:rPr>
        <w:t>，比</w:t>
      </w:r>
      <w:r>
        <w:rPr>
          <w:rFonts w:ascii="仿宋_GB2312" w:eastAsia="仿宋_GB2312" w:hint="eastAsia"/>
          <w:sz w:val="28"/>
          <w:szCs w:val="28"/>
        </w:rPr>
        <w:t>2019年</w:t>
      </w:r>
      <w:r>
        <w:rPr>
          <w:rFonts w:ascii="仿宋_GB2312" w:eastAsia="仿宋_GB2312"/>
          <w:sz w:val="28"/>
          <w:szCs w:val="28"/>
        </w:rPr>
        <w:t>年初预算</w:t>
      </w:r>
      <w:r>
        <w:rPr>
          <w:rFonts w:ascii="仿宋_GB2312" w:eastAsia="仿宋_GB2312" w:hint="eastAsia"/>
          <w:sz w:val="28"/>
          <w:szCs w:val="28"/>
        </w:rPr>
        <w:t>减少22.28万元</w:t>
      </w:r>
      <w:r>
        <w:rPr>
          <w:rFonts w:ascii="仿宋_GB2312" w:eastAsia="仿宋_GB2312"/>
          <w:sz w:val="28"/>
          <w:szCs w:val="28"/>
        </w:rPr>
        <w:t>，减少</w:t>
      </w:r>
      <w:r>
        <w:rPr>
          <w:rFonts w:ascii="仿宋_GB2312" w:eastAsia="仿宋_GB2312" w:hint="eastAsia"/>
          <w:sz w:val="28"/>
          <w:szCs w:val="28"/>
        </w:rPr>
        <w:t>10.21%</w:t>
      </w:r>
      <w:r>
        <w:rPr>
          <w:rFonts w:ascii="仿宋_GB2312" w:eastAsia="仿宋_GB2312"/>
          <w:sz w:val="28"/>
          <w:szCs w:val="28"/>
        </w:rPr>
        <w:t>。</w:t>
      </w:r>
      <w:r>
        <w:rPr>
          <w:rFonts w:ascii="仿宋_GB2312" w:eastAsia="仿宋_GB2312" w:hint="eastAsia"/>
          <w:sz w:val="28"/>
          <w:szCs w:val="28"/>
        </w:rPr>
        <w:t>主要</w:t>
      </w:r>
      <w:r>
        <w:rPr>
          <w:rFonts w:ascii="仿宋_GB2312" w:eastAsia="仿宋_GB2312"/>
          <w:sz w:val="28"/>
          <w:szCs w:val="28"/>
        </w:rPr>
        <w:t>原因：</w:t>
      </w:r>
      <w:r>
        <w:rPr>
          <w:rFonts w:ascii="仿宋_GB2312" w:eastAsia="仿宋_GB2312" w:hint="eastAsia"/>
          <w:sz w:val="28"/>
          <w:szCs w:val="28"/>
        </w:rPr>
        <w:t>由于</w:t>
      </w:r>
      <w:r>
        <w:rPr>
          <w:rFonts w:ascii="仿宋_GB2312" w:eastAsia="仿宋_GB2312"/>
          <w:sz w:val="28"/>
          <w:szCs w:val="28"/>
        </w:rPr>
        <w:t>养老保险缴存</w:t>
      </w:r>
      <w:r>
        <w:rPr>
          <w:rFonts w:ascii="仿宋_GB2312" w:eastAsia="仿宋_GB2312" w:hint="eastAsia"/>
          <w:sz w:val="28"/>
          <w:szCs w:val="28"/>
        </w:rPr>
        <w:t>比率单位</w:t>
      </w:r>
      <w:r>
        <w:rPr>
          <w:rFonts w:ascii="仿宋_GB2312" w:eastAsia="仿宋_GB2312"/>
          <w:sz w:val="28"/>
          <w:szCs w:val="28"/>
        </w:rPr>
        <w:t>部分降低，</w:t>
      </w:r>
      <w:r>
        <w:rPr>
          <w:rFonts w:ascii="仿宋_GB2312" w:eastAsia="仿宋_GB2312" w:hint="eastAsia"/>
          <w:sz w:val="28"/>
          <w:szCs w:val="28"/>
        </w:rPr>
        <w:t>财政</w:t>
      </w:r>
      <w:r>
        <w:rPr>
          <w:rFonts w:ascii="仿宋_GB2312" w:eastAsia="仿宋_GB2312"/>
          <w:sz w:val="28"/>
          <w:szCs w:val="28"/>
        </w:rPr>
        <w:t>收回未规范在职人员经费（</w:t>
      </w:r>
      <w:r>
        <w:rPr>
          <w:rFonts w:ascii="仿宋_GB2312" w:eastAsia="仿宋_GB2312" w:hint="eastAsia"/>
          <w:sz w:val="28"/>
          <w:szCs w:val="28"/>
        </w:rPr>
        <w:t>养老保险</w:t>
      </w:r>
      <w:r>
        <w:rPr>
          <w:rFonts w:ascii="仿宋_GB2312" w:eastAsia="仿宋_GB2312"/>
          <w:sz w:val="28"/>
          <w:szCs w:val="28"/>
        </w:rPr>
        <w:t>）</w:t>
      </w:r>
      <w:r>
        <w:rPr>
          <w:rFonts w:ascii="仿宋_GB2312" w:eastAsia="仿宋_GB2312" w:hint="eastAsia"/>
          <w:sz w:val="28"/>
          <w:szCs w:val="28"/>
        </w:rPr>
        <w:t>19.58万元</w:t>
      </w:r>
      <w:r>
        <w:rPr>
          <w:rFonts w:ascii="仿宋_GB2312" w:eastAsia="仿宋_GB2312"/>
          <w:sz w:val="28"/>
          <w:szCs w:val="28"/>
        </w:rPr>
        <w:t>。</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住房保障支出</w:t>
      </w:r>
      <w:r>
        <w:rPr>
          <w:rFonts w:ascii="仿宋_GB2312" w:eastAsia="仿宋_GB2312" w:hint="eastAsia"/>
          <w:sz w:val="28"/>
          <w:szCs w:val="28"/>
        </w:rPr>
        <w:t>”</w:t>
      </w:r>
      <w:r>
        <w:rPr>
          <w:rFonts w:ascii="仿宋_GB2312" w:eastAsia="仿宋_GB2312"/>
          <w:sz w:val="28"/>
          <w:szCs w:val="28"/>
        </w:rPr>
        <w:t>（</w:t>
      </w:r>
      <w:r>
        <w:rPr>
          <w:rFonts w:ascii="仿宋_GB2312" w:eastAsia="仿宋_GB2312" w:hint="eastAsia"/>
          <w:sz w:val="28"/>
          <w:szCs w:val="28"/>
        </w:rPr>
        <w:t>类</w:t>
      </w:r>
      <w:r>
        <w:rPr>
          <w:rFonts w:ascii="仿宋_GB2312" w:eastAsia="仿宋_GB2312"/>
          <w:sz w:val="28"/>
          <w:szCs w:val="28"/>
        </w:rPr>
        <w:t>）</w:t>
      </w:r>
      <w:r>
        <w:rPr>
          <w:rFonts w:ascii="仿宋_GB2312" w:eastAsia="仿宋_GB2312" w:hint="eastAsia"/>
          <w:sz w:val="28"/>
          <w:szCs w:val="28"/>
        </w:rPr>
        <w:t>2019年</w:t>
      </w:r>
      <w:r>
        <w:rPr>
          <w:rFonts w:ascii="仿宋_GB2312" w:eastAsia="仿宋_GB2312"/>
          <w:sz w:val="28"/>
          <w:szCs w:val="28"/>
        </w:rPr>
        <w:t>度决算</w:t>
      </w:r>
      <w:r>
        <w:rPr>
          <w:rFonts w:ascii="仿宋_GB2312" w:eastAsia="仿宋_GB2312" w:hint="eastAsia"/>
          <w:sz w:val="28"/>
          <w:szCs w:val="28"/>
        </w:rPr>
        <w:t>275.66万元</w:t>
      </w:r>
      <w:r>
        <w:rPr>
          <w:rFonts w:ascii="仿宋_GB2312" w:eastAsia="仿宋_GB2312"/>
          <w:sz w:val="28"/>
          <w:szCs w:val="28"/>
        </w:rPr>
        <w:t>，比</w:t>
      </w:r>
      <w:r>
        <w:rPr>
          <w:rFonts w:ascii="仿宋_GB2312" w:eastAsia="仿宋_GB2312" w:hint="eastAsia"/>
          <w:sz w:val="28"/>
          <w:szCs w:val="28"/>
        </w:rPr>
        <w:t>2019年</w:t>
      </w:r>
      <w:r>
        <w:rPr>
          <w:rFonts w:ascii="仿宋_GB2312" w:eastAsia="仿宋_GB2312"/>
          <w:sz w:val="28"/>
          <w:szCs w:val="28"/>
        </w:rPr>
        <w:t>年初预算减少</w:t>
      </w:r>
      <w:r>
        <w:rPr>
          <w:rFonts w:ascii="仿宋_GB2312" w:eastAsia="仿宋_GB2312" w:hint="eastAsia"/>
          <w:sz w:val="28"/>
          <w:szCs w:val="28"/>
        </w:rPr>
        <w:t>75.81万元</w:t>
      </w:r>
      <w:r>
        <w:rPr>
          <w:rFonts w:ascii="仿宋_GB2312" w:eastAsia="仿宋_GB2312"/>
          <w:sz w:val="28"/>
          <w:szCs w:val="28"/>
        </w:rPr>
        <w:t>，减少</w:t>
      </w:r>
      <w:r>
        <w:rPr>
          <w:rFonts w:ascii="仿宋_GB2312" w:eastAsia="仿宋_GB2312" w:hint="eastAsia"/>
          <w:sz w:val="28"/>
          <w:szCs w:val="28"/>
        </w:rPr>
        <w:t>21.57</w:t>
      </w:r>
      <w:r>
        <w:rPr>
          <w:rFonts w:ascii="仿宋_GB2312" w:eastAsia="仿宋_GB2312"/>
          <w:sz w:val="28"/>
          <w:szCs w:val="28"/>
        </w:rPr>
        <w:t>%。</w:t>
      </w:r>
      <w:r>
        <w:rPr>
          <w:rFonts w:ascii="仿宋_GB2312" w:eastAsia="仿宋_GB2312" w:hint="eastAsia"/>
          <w:sz w:val="28"/>
          <w:szCs w:val="28"/>
        </w:rPr>
        <w:t>其中</w:t>
      </w:r>
      <w:r>
        <w:rPr>
          <w:rFonts w:ascii="仿宋_GB2312" w:eastAsia="仿宋_GB2312"/>
          <w:sz w:val="28"/>
          <w:szCs w:val="28"/>
        </w:rPr>
        <w:t>：</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“住房</w:t>
      </w:r>
      <w:r>
        <w:rPr>
          <w:rFonts w:ascii="仿宋_GB2312" w:eastAsia="仿宋_GB2312"/>
          <w:sz w:val="28"/>
          <w:szCs w:val="28"/>
        </w:rPr>
        <w:t>改革支出</w:t>
      </w:r>
      <w:r>
        <w:rPr>
          <w:rFonts w:ascii="仿宋_GB2312" w:eastAsia="仿宋_GB2312" w:hint="eastAsia"/>
          <w:sz w:val="28"/>
          <w:szCs w:val="28"/>
        </w:rPr>
        <w:t>”（款）2019年</w:t>
      </w:r>
      <w:r>
        <w:rPr>
          <w:rFonts w:ascii="仿宋_GB2312" w:eastAsia="仿宋_GB2312"/>
          <w:sz w:val="28"/>
          <w:szCs w:val="28"/>
        </w:rPr>
        <w:t>度决算</w:t>
      </w:r>
      <w:r>
        <w:rPr>
          <w:rFonts w:ascii="仿宋_GB2312" w:eastAsia="仿宋_GB2312" w:hint="eastAsia"/>
          <w:sz w:val="28"/>
          <w:szCs w:val="28"/>
        </w:rPr>
        <w:t>275.66万元</w:t>
      </w:r>
      <w:r>
        <w:rPr>
          <w:rFonts w:ascii="仿宋_GB2312" w:eastAsia="仿宋_GB2312"/>
          <w:sz w:val="28"/>
          <w:szCs w:val="28"/>
        </w:rPr>
        <w:t>，比</w:t>
      </w:r>
      <w:r>
        <w:rPr>
          <w:rFonts w:ascii="仿宋_GB2312" w:eastAsia="仿宋_GB2312" w:hint="eastAsia"/>
          <w:sz w:val="28"/>
          <w:szCs w:val="28"/>
        </w:rPr>
        <w:t>2019年</w:t>
      </w:r>
      <w:r>
        <w:rPr>
          <w:rFonts w:ascii="仿宋_GB2312" w:eastAsia="仿宋_GB2312"/>
          <w:sz w:val="28"/>
          <w:szCs w:val="28"/>
        </w:rPr>
        <w:t>年初预算减少</w:t>
      </w:r>
      <w:r>
        <w:rPr>
          <w:rFonts w:ascii="仿宋_GB2312" w:eastAsia="仿宋_GB2312" w:hint="eastAsia"/>
          <w:sz w:val="28"/>
          <w:szCs w:val="28"/>
        </w:rPr>
        <w:t>75.81万元</w:t>
      </w:r>
      <w:r>
        <w:rPr>
          <w:rFonts w:ascii="仿宋_GB2312" w:eastAsia="仿宋_GB2312"/>
          <w:sz w:val="28"/>
          <w:szCs w:val="28"/>
        </w:rPr>
        <w:t>，减少</w:t>
      </w:r>
      <w:r>
        <w:rPr>
          <w:rFonts w:ascii="仿宋_GB2312" w:eastAsia="仿宋_GB2312" w:hint="eastAsia"/>
          <w:sz w:val="28"/>
          <w:szCs w:val="28"/>
        </w:rPr>
        <w:t>21.57</w:t>
      </w:r>
      <w:r>
        <w:rPr>
          <w:rFonts w:ascii="仿宋_GB2312" w:eastAsia="仿宋_GB2312"/>
          <w:sz w:val="28"/>
          <w:szCs w:val="28"/>
        </w:rPr>
        <w:t>%</w:t>
      </w:r>
      <w:r>
        <w:rPr>
          <w:rFonts w:ascii="仿宋_GB2312" w:eastAsia="仿宋_GB2312" w:hint="eastAsia"/>
          <w:sz w:val="28"/>
          <w:szCs w:val="28"/>
        </w:rPr>
        <w:t>。</w:t>
      </w:r>
      <w:r>
        <w:rPr>
          <w:rFonts w:ascii="仿宋_GB2312" w:eastAsia="仿宋_GB2312"/>
          <w:sz w:val="28"/>
          <w:szCs w:val="28"/>
        </w:rPr>
        <w:t>主要</w:t>
      </w:r>
      <w:r>
        <w:rPr>
          <w:rFonts w:ascii="仿宋_GB2312" w:eastAsia="仿宋_GB2312" w:hint="eastAsia"/>
          <w:sz w:val="28"/>
          <w:szCs w:val="28"/>
        </w:rPr>
        <w:t>原因：由于</w:t>
      </w:r>
      <w:r>
        <w:rPr>
          <w:rFonts w:ascii="仿宋_GB2312" w:eastAsia="仿宋_GB2312"/>
          <w:sz w:val="28"/>
          <w:szCs w:val="28"/>
        </w:rPr>
        <w:t>人员变动，财政追加住房公积金</w:t>
      </w:r>
      <w:r>
        <w:rPr>
          <w:rFonts w:ascii="仿宋_GB2312" w:eastAsia="仿宋_GB2312" w:hint="eastAsia"/>
          <w:sz w:val="28"/>
          <w:szCs w:val="28"/>
        </w:rPr>
        <w:t>4.88万元</w:t>
      </w:r>
      <w:r>
        <w:rPr>
          <w:rFonts w:ascii="仿宋_GB2312" w:eastAsia="仿宋_GB2312"/>
          <w:sz w:val="28"/>
          <w:szCs w:val="28"/>
        </w:rPr>
        <w:t>，收回住房补贴</w:t>
      </w:r>
      <w:r>
        <w:rPr>
          <w:rFonts w:ascii="仿宋_GB2312" w:eastAsia="仿宋_GB2312" w:hint="eastAsia"/>
          <w:sz w:val="28"/>
          <w:szCs w:val="28"/>
        </w:rPr>
        <w:t>80.69万元</w:t>
      </w:r>
      <w:r>
        <w:rPr>
          <w:rFonts w:ascii="仿宋_GB2312" w:eastAsia="仿宋_GB2312"/>
          <w:sz w:val="28"/>
          <w:szCs w:val="28"/>
        </w:rPr>
        <w:t>。</w:t>
      </w:r>
    </w:p>
    <w:p w:rsidR="0046600B" w:rsidRPr="004714BA" w:rsidRDefault="0046600B" w:rsidP="004714BA">
      <w:pPr>
        <w:pStyle w:val="a7"/>
        <w:numPr>
          <w:ilvl w:val="0"/>
          <w:numId w:val="1"/>
        </w:numPr>
        <w:tabs>
          <w:tab w:val="center" w:pos="6979"/>
        </w:tabs>
        <w:spacing w:line="580" w:lineRule="exact"/>
        <w:ind w:firstLineChars="0"/>
        <w:rPr>
          <w:rFonts w:ascii="黑体" w:eastAsia="黑体"/>
          <w:b/>
          <w:sz w:val="28"/>
          <w:szCs w:val="28"/>
        </w:rPr>
      </w:pPr>
      <w:r>
        <w:rPr>
          <w:rFonts w:ascii="黑体" w:eastAsia="黑体" w:hint="eastAsia"/>
          <w:b/>
          <w:sz w:val="28"/>
          <w:szCs w:val="28"/>
        </w:rPr>
        <w:t>政府性基金预算财政拨款支出决算情况说明</w:t>
      </w:r>
    </w:p>
    <w:p w:rsidR="0046600B" w:rsidRDefault="0046600B" w:rsidP="0046600B">
      <w:pPr>
        <w:spacing w:line="580" w:lineRule="exact"/>
        <w:ind w:firstLineChars="301" w:firstLine="843"/>
        <w:rPr>
          <w:rFonts w:ascii="仿宋_GB2312" w:eastAsia="仿宋_GB2312"/>
          <w:sz w:val="28"/>
          <w:szCs w:val="28"/>
        </w:rPr>
      </w:pPr>
      <w:r>
        <w:rPr>
          <w:rFonts w:ascii="仿宋_GB2312" w:eastAsia="仿宋_GB2312" w:hint="eastAsia"/>
          <w:sz w:val="28"/>
          <w:szCs w:val="28"/>
        </w:rPr>
        <w:t>无此项</w:t>
      </w:r>
      <w:r>
        <w:rPr>
          <w:rFonts w:ascii="仿宋_GB2312" w:eastAsia="仿宋_GB2312"/>
          <w:sz w:val="28"/>
          <w:szCs w:val="28"/>
        </w:rPr>
        <w:t>支出</w:t>
      </w:r>
      <w:r>
        <w:rPr>
          <w:rFonts w:ascii="仿宋_GB2312" w:eastAsia="仿宋_GB2312" w:hint="eastAsia"/>
          <w:sz w:val="28"/>
          <w:szCs w:val="28"/>
        </w:rPr>
        <w:t>。</w:t>
      </w:r>
    </w:p>
    <w:p w:rsidR="0046600B" w:rsidRPr="004714BA" w:rsidRDefault="0046600B" w:rsidP="004714BA">
      <w:pPr>
        <w:pStyle w:val="a7"/>
        <w:numPr>
          <w:ilvl w:val="0"/>
          <w:numId w:val="1"/>
        </w:numPr>
        <w:tabs>
          <w:tab w:val="center" w:pos="6979"/>
        </w:tabs>
        <w:spacing w:line="580" w:lineRule="exact"/>
        <w:ind w:firstLineChars="0"/>
        <w:rPr>
          <w:rFonts w:ascii="黑体" w:eastAsia="黑体"/>
          <w:b/>
          <w:sz w:val="28"/>
          <w:szCs w:val="28"/>
        </w:rPr>
      </w:pPr>
      <w:r>
        <w:rPr>
          <w:rFonts w:ascii="黑体" w:eastAsia="黑体" w:hint="eastAsia"/>
          <w:b/>
          <w:sz w:val="28"/>
          <w:szCs w:val="28"/>
        </w:rPr>
        <w:t>财政拨款基本支出决算情况说明</w:t>
      </w:r>
    </w:p>
    <w:p w:rsidR="0046600B" w:rsidRDefault="0046600B" w:rsidP="0046600B">
      <w:pPr>
        <w:tabs>
          <w:tab w:val="center" w:pos="6979"/>
        </w:tabs>
        <w:spacing w:line="580" w:lineRule="exact"/>
        <w:ind w:firstLineChars="200" w:firstLine="560"/>
        <w:rPr>
          <w:rFonts w:ascii="黑体" w:eastAsia="黑体"/>
          <w:b/>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年本部门使用一般公共预算财政拨款安排基本支出</w:t>
      </w:r>
      <w:r>
        <w:rPr>
          <w:rFonts w:ascii="仿宋_GB2312" w:eastAsia="仿宋_GB2312"/>
          <w:sz w:val="28"/>
          <w:szCs w:val="28"/>
        </w:rPr>
        <w:t>1965.79</w:t>
      </w:r>
      <w:r>
        <w:rPr>
          <w:rFonts w:ascii="仿宋_GB2312" w:eastAsia="仿宋_GB2312" w:hint="eastAsia"/>
          <w:sz w:val="28"/>
          <w:szCs w:val="28"/>
        </w:rPr>
        <w:t>万元，使用政府性基金财政拨款安排基本支出</w:t>
      </w:r>
      <w:r>
        <w:rPr>
          <w:rFonts w:ascii="仿宋_GB2312" w:eastAsia="仿宋_GB2312"/>
          <w:sz w:val="28"/>
          <w:szCs w:val="28"/>
        </w:rPr>
        <w:t>0.00</w:t>
      </w:r>
      <w:r>
        <w:rPr>
          <w:rFonts w:ascii="仿宋_GB2312" w:eastAsia="仿宋_GB2312" w:hint="eastAsia"/>
          <w:sz w:val="28"/>
          <w:szCs w:val="28"/>
        </w:rPr>
        <w:t>万元，其中：（1）工资福利支出包括基本工资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w:t>
      </w:r>
      <w:r>
        <w:rPr>
          <w:rFonts w:ascii="仿宋_GB2312" w:eastAsia="仿宋_GB2312"/>
          <w:sz w:val="28"/>
          <w:szCs w:val="28"/>
        </w:rPr>
        <w:lastRenderedPageBreak/>
        <w:t>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；（3）对个人和家庭补助支出包括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。（4）其他资本性支出包括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w:t>
      </w: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仿宋_GB2312" w:eastAsia="仿宋_GB2312"/>
          <w:sz w:val="28"/>
          <w:szCs w:val="28"/>
        </w:rPr>
      </w:pPr>
    </w:p>
    <w:p w:rsidR="0046600B" w:rsidRDefault="0046600B" w:rsidP="0046600B">
      <w:pPr>
        <w:autoSpaceDE w:val="0"/>
        <w:autoSpaceDN w:val="0"/>
        <w:adjustRightInd w:val="0"/>
        <w:spacing w:line="580" w:lineRule="exact"/>
        <w:rPr>
          <w:rFonts w:ascii="宋体" w:hAnsi="宋体"/>
          <w:b/>
          <w:spacing w:val="40"/>
          <w:sz w:val="32"/>
          <w:szCs w:val="32"/>
        </w:rPr>
      </w:pPr>
      <w:r>
        <w:rPr>
          <w:rFonts w:ascii="仿宋_GB2312" w:eastAsia="仿宋_GB2312"/>
          <w:b/>
          <w:sz w:val="32"/>
          <w:szCs w:val="32"/>
        </w:rPr>
        <w:tab/>
      </w:r>
    </w:p>
    <w:p w:rsidR="0046600B" w:rsidRDefault="0046600B" w:rsidP="0046600B">
      <w:pPr>
        <w:tabs>
          <w:tab w:val="center" w:pos="6979"/>
        </w:tabs>
        <w:spacing w:line="580" w:lineRule="exact"/>
        <w:ind w:firstLineChars="101" w:firstLine="405"/>
        <w:jc w:val="center"/>
        <w:rPr>
          <w:rFonts w:ascii="宋体" w:hAnsi="宋体" w:cs="宋体"/>
          <w:b/>
          <w:spacing w:val="40"/>
          <w:kern w:val="0"/>
          <w:sz w:val="32"/>
          <w:szCs w:val="32"/>
        </w:rPr>
      </w:pPr>
      <w:r>
        <w:rPr>
          <w:rFonts w:ascii="宋体" w:hAnsi="宋体" w:cs="宋体" w:hint="eastAsia"/>
          <w:b/>
          <w:bCs/>
          <w:spacing w:val="40"/>
          <w:kern w:val="0"/>
          <w:sz w:val="32"/>
          <w:szCs w:val="32"/>
        </w:rPr>
        <w:lastRenderedPageBreak/>
        <w:t>第二部分</w:t>
      </w:r>
      <w:r>
        <w:rPr>
          <w:rFonts w:ascii="宋体" w:hAnsi="宋体" w:hint="eastAsia"/>
          <w:b/>
          <w:spacing w:val="40"/>
          <w:sz w:val="32"/>
          <w:szCs w:val="32"/>
        </w:rPr>
        <w:t>201</w:t>
      </w:r>
      <w:r>
        <w:rPr>
          <w:rFonts w:ascii="宋体" w:hAnsi="宋体"/>
          <w:b/>
          <w:spacing w:val="40"/>
          <w:sz w:val="32"/>
          <w:szCs w:val="32"/>
        </w:rPr>
        <w:t>9</w:t>
      </w:r>
      <w:r>
        <w:rPr>
          <w:rFonts w:ascii="宋体" w:hAnsi="宋体" w:hint="eastAsia"/>
          <w:b/>
          <w:spacing w:val="40"/>
          <w:sz w:val="32"/>
          <w:szCs w:val="32"/>
        </w:rPr>
        <w:t>年度</w:t>
      </w:r>
      <w:r>
        <w:rPr>
          <w:rFonts w:ascii="宋体" w:hAnsi="宋体" w:cs="宋体" w:hint="eastAsia"/>
          <w:b/>
          <w:spacing w:val="40"/>
          <w:kern w:val="0"/>
          <w:sz w:val="32"/>
          <w:szCs w:val="32"/>
        </w:rPr>
        <w:t>其他重要事项的情况说明</w:t>
      </w:r>
    </w:p>
    <w:p w:rsidR="004714BA" w:rsidRPr="004714BA" w:rsidRDefault="0046600B" w:rsidP="004714BA">
      <w:pPr>
        <w:pStyle w:val="a7"/>
        <w:numPr>
          <w:ilvl w:val="0"/>
          <w:numId w:val="2"/>
        </w:numPr>
        <w:tabs>
          <w:tab w:val="center" w:pos="6979"/>
        </w:tabs>
        <w:spacing w:line="580" w:lineRule="exact"/>
        <w:ind w:firstLineChars="0"/>
        <w:rPr>
          <w:rFonts w:ascii="黑体" w:eastAsia="黑体"/>
          <w:b/>
          <w:sz w:val="28"/>
          <w:szCs w:val="28"/>
        </w:rPr>
      </w:pPr>
      <w:r w:rsidRPr="004714BA">
        <w:rPr>
          <w:rFonts w:ascii="黑体" w:eastAsia="黑体" w:hint="eastAsia"/>
          <w:b/>
          <w:sz w:val="28"/>
          <w:szCs w:val="28"/>
        </w:rPr>
        <w:t>“三公”经费财政拨款决算情</w:t>
      </w:r>
      <w:r w:rsidR="004714BA" w:rsidRPr="004714BA">
        <w:rPr>
          <w:rFonts w:ascii="黑体" w:eastAsia="黑体" w:hint="eastAsia"/>
          <w:b/>
          <w:sz w:val="28"/>
          <w:szCs w:val="28"/>
        </w:rPr>
        <w:t>况</w:t>
      </w:r>
    </w:p>
    <w:p w:rsidR="0046600B" w:rsidRDefault="0046600B" w:rsidP="0046600B">
      <w:pPr>
        <w:spacing w:line="580" w:lineRule="exact"/>
        <w:ind w:firstLineChars="200" w:firstLine="560"/>
        <w:rPr>
          <w:rFonts w:ascii="仿宋_GB2312" w:eastAsia="仿宋_GB2312"/>
          <w:sz w:val="28"/>
          <w:szCs w:val="28"/>
        </w:rPr>
      </w:pPr>
      <w:r>
        <w:rPr>
          <w:rFonts w:ascii="仿宋_GB2312" w:eastAsia="仿宋_GB2312" w:hint="eastAsia"/>
          <w:sz w:val="28"/>
          <w:szCs w:val="28"/>
        </w:rPr>
        <w:t>“三公”经费包括本部门所属0个行政单位、0个</w:t>
      </w:r>
      <w:r>
        <w:rPr>
          <w:rFonts w:ascii="仿宋_GB2312" w:eastAsia="仿宋_GB2312"/>
          <w:sz w:val="28"/>
          <w:szCs w:val="28"/>
        </w:rPr>
        <w:t>参</w:t>
      </w:r>
      <w:r>
        <w:rPr>
          <w:rFonts w:ascii="仿宋_GB2312" w:eastAsia="仿宋_GB2312" w:hint="eastAsia"/>
          <w:sz w:val="28"/>
          <w:szCs w:val="28"/>
        </w:rPr>
        <w:t>照</w:t>
      </w:r>
      <w:r>
        <w:rPr>
          <w:rFonts w:ascii="仿宋_GB2312" w:eastAsia="仿宋_GB2312"/>
          <w:sz w:val="28"/>
          <w:szCs w:val="28"/>
        </w:rPr>
        <w:t>公务员法管理事业单位</w:t>
      </w:r>
      <w:r>
        <w:rPr>
          <w:rFonts w:ascii="仿宋_GB2312" w:eastAsia="仿宋_GB2312" w:hint="eastAsia"/>
          <w:sz w:val="28"/>
          <w:szCs w:val="28"/>
        </w:rPr>
        <w:t>、</w:t>
      </w:r>
      <w:r>
        <w:rPr>
          <w:rFonts w:ascii="仿宋_GB2312" w:eastAsia="仿宋_GB2312" w:hint="eastAsia"/>
          <w:bCs/>
          <w:sz w:val="28"/>
          <w:szCs w:val="28"/>
        </w:rPr>
        <w:t>1个</w:t>
      </w:r>
      <w:r>
        <w:rPr>
          <w:rFonts w:ascii="仿宋_GB2312" w:eastAsia="仿宋_GB2312" w:hint="eastAsia"/>
          <w:sz w:val="28"/>
          <w:szCs w:val="28"/>
        </w:rPr>
        <w:t>事业单位。201</w:t>
      </w:r>
      <w:r>
        <w:rPr>
          <w:rFonts w:ascii="仿宋_GB2312" w:eastAsia="仿宋_GB2312"/>
          <w:sz w:val="28"/>
          <w:szCs w:val="28"/>
        </w:rPr>
        <w:t>9</w:t>
      </w:r>
      <w:r>
        <w:rPr>
          <w:rFonts w:ascii="仿宋_GB2312" w:eastAsia="仿宋_GB2312" w:hint="eastAsia"/>
          <w:sz w:val="28"/>
          <w:szCs w:val="28"/>
        </w:rPr>
        <w:t>年“三公”经费财政拨款决算数</w:t>
      </w:r>
      <w:r>
        <w:rPr>
          <w:rFonts w:ascii="仿宋_GB2312" w:eastAsia="仿宋_GB2312"/>
          <w:sz w:val="28"/>
          <w:szCs w:val="28"/>
        </w:rPr>
        <w:t>2.60</w:t>
      </w:r>
      <w:r>
        <w:rPr>
          <w:rFonts w:ascii="仿宋_GB2312" w:eastAsia="仿宋_GB2312" w:hint="eastAsia"/>
          <w:sz w:val="28"/>
          <w:szCs w:val="28"/>
        </w:rPr>
        <w:t>万元，比201</w:t>
      </w:r>
      <w:r>
        <w:rPr>
          <w:rFonts w:ascii="仿宋_GB2312" w:eastAsia="仿宋_GB2312"/>
          <w:sz w:val="28"/>
          <w:szCs w:val="28"/>
        </w:rPr>
        <w:t>9</w:t>
      </w:r>
      <w:r>
        <w:rPr>
          <w:rFonts w:ascii="仿宋_GB2312" w:eastAsia="仿宋_GB2312" w:hint="eastAsia"/>
          <w:sz w:val="28"/>
          <w:szCs w:val="28"/>
        </w:rPr>
        <w:t>年“三公”经费财政拨款年初预算</w:t>
      </w:r>
      <w:r>
        <w:rPr>
          <w:rFonts w:ascii="仿宋_GB2312" w:eastAsia="仿宋_GB2312"/>
          <w:sz w:val="28"/>
          <w:szCs w:val="28"/>
        </w:rPr>
        <w:t>7.13</w:t>
      </w:r>
      <w:r>
        <w:rPr>
          <w:rFonts w:ascii="仿宋_GB2312" w:eastAsia="仿宋_GB2312" w:hint="eastAsia"/>
          <w:sz w:val="28"/>
          <w:szCs w:val="28"/>
        </w:rPr>
        <w:t>万元减少4.53万元。其中：</w:t>
      </w:r>
    </w:p>
    <w:p w:rsidR="0046600B" w:rsidRDefault="0046600B" w:rsidP="0046600B">
      <w:pPr>
        <w:spacing w:line="580" w:lineRule="exact"/>
        <w:ind w:firstLineChars="200" w:firstLine="560"/>
        <w:rPr>
          <w:rFonts w:ascii="仿宋_GB2312" w:eastAsia="仿宋_GB2312"/>
          <w:sz w:val="28"/>
          <w:szCs w:val="28"/>
        </w:rPr>
      </w:pPr>
      <w:r>
        <w:rPr>
          <w:rFonts w:ascii="仿宋_GB2312" w:eastAsia="仿宋_GB2312" w:hint="eastAsia"/>
          <w:sz w:val="28"/>
          <w:szCs w:val="28"/>
        </w:rPr>
        <w:t>1.因公出国（境）费用。201</w:t>
      </w:r>
      <w:r>
        <w:rPr>
          <w:rFonts w:ascii="仿宋_GB2312" w:eastAsia="仿宋_GB2312"/>
          <w:sz w:val="28"/>
          <w:szCs w:val="28"/>
        </w:rPr>
        <w:t>9</w:t>
      </w:r>
      <w:r>
        <w:rPr>
          <w:rFonts w:ascii="仿宋_GB2312" w:eastAsia="仿宋_GB2312" w:hint="eastAsia"/>
          <w:sz w:val="28"/>
          <w:szCs w:val="28"/>
        </w:rPr>
        <w:t>年决算数</w:t>
      </w:r>
      <w:r>
        <w:rPr>
          <w:rFonts w:ascii="仿宋_GB2312" w:eastAsia="仿宋_GB2312"/>
          <w:sz w:val="28"/>
          <w:szCs w:val="28"/>
        </w:rPr>
        <w:t>0.00</w:t>
      </w:r>
      <w:r>
        <w:rPr>
          <w:rFonts w:ascii="仿宋_GB2312" w:eastAsia="仿宋_GB2312" w:hint="eastAsia"/>
          <w:sz w:val="28"/>
          <w:szCs w:val="28"/>
        </w:rPr>
        <w:t>万元，</w:t>
      </w:r>
      <w:r w:rsidRPr="008D0FFC">
        <w:rPr>
          <w:rFonts w:ascii="仿宋_GB2312" w:eastAsia="仿宋_GB2312" w:hint="eastAsia"/>
          <w:sz w:val="28"/>
          <w:szCs w:val="28"/>
        </w:rPr>
        <w:t>比201</w:t>
      </w:r>
      <w:r w:rsidRPr="008D0FFC">
        <w:rPr>
          <w:rFonts w:ascii="仿宋_GB2312" w:eastAsia="仿宋_GB2312"/>
          <w:sz w:val="28"/>
          <w:szCs w:val="28"/>
        </w:rPr>
        <w:t>9</w:t>
      </w:r>
      <w:r w:rsidRPr="008D0FFC">
        <w:rPr>
          <w:rFonts w:ascii="仿宋_GB2312" w:eastAsia="仿宋_GB2312" w:hint="eastAsia"/>
          <w:sz w:val="28"/>
          <w:szCs w:val="28"/>
        </w:rPr>
        <w:t>年年初预算数</w:t>
      </w:r>
      <w:r>
        <w:rPr>
          <w:rFonts w:ascii="仿宋_GB2312" w:eastAsia="仿宋_GB2312"/>
          <w:sz w:val="28"/>
          <w:szCs w:val="28"/>
        </w:rPr>
        <w:t>0.00</w:t>
      </w:r>
      <w:r w:rsidRPr="008D0FFC">
        <w:rPr>
          <w:rFonts w:ascii="仿宋_GB2312" w:eastAsia="仿宋_GB2312" w:hint="eastAsia"/>
          <w:sz w:val="28"/>
          <w:szCs w:val="28"/>
        </w:rPr>
        <w:t>万元增加</w:t>
      </w:r>
      <w:r>
        <w:rPr>
          <w:rFonts w:ascii="仿宋_GB2312" w:eastAsia="仿宋_GB2312"/>
          <w:sz w:val="28"/>
          <w:szCs w:val="28"/>
        </w:rPr>
        <w:t>0.00</w:t>
      </w:r>
      <w:r w:rsidRPr="008D0FFC">
        <w:rPr>
          <w:rFonts w:ascii="仿宋_GB2312" w:eastAsia="仿宋_GB2312" w:hint="eastAsia"/>
          <w:sz w:val="28"/>
          <w:szCs w:val="28"/>
        </w:rPr>
        <w:t>万元。主要原因：按照我区出国经费管理办法，因公出国（境）费用的年初预算数均为0</w:t>
      </w:r>
      <w:r>
        <w:rPr>
          <w:rFonts w:ascii="仿宋_GB2312" w:eastAsia="仿宋_GB2312" w:hint="eastAsia"/>
          <w:sz w:val="28"/>
          <w:szCs w:val="28"/>
        </w:rPr>
        <w:t>。</w:t>
      </w:r>
    </w:p>
    <w:p w:rsidR="0046600B" w:rsidRDefault="0046600B" w:rsidP="0046600B">
      <w:pPr>
        <w:spacing w:line="580" w:lineRule="exact"/>
        <w:ind w:firstLineChars="200" w:firstLine="560"/>
        <w:rPr>
          <w:rFonts w:ascii="仿宋_GB2312" w:eastAsia="仿宋_GB2312"/>
          <w:sz w:val="28"/>
          <w:szCs w:val="28"/>
        </w:rPr>
      </w:pPr>
      <w:r>
        <w:rPr>
          <w:rFonts w:ascii="仿宋_GB2312" w:eastAsia="仿宋_GB2312" w:hint="eastAsia"/>
          <w:sz w:val="28"/>
          <w:szCs w:val="28"/>
        </w:rPr>
        <w:t>2.公务接待费。201</w:t>
      </w:r>
      <w:r>
        <w:rPr>
          <w:rFonts w:ascii="仿宋_GB2312" w:eastAsia="仿宋_GB2312"/>
          <w:sz w:val="28"/>
          <w:szCs w:val="28"/>
        </w:rPr>
        <w:t>9</w:t>
      </w:r>
      <w:r>
        <w:rPr>
          <w:rFonts w:ascii="仿宋_GB2312" w:eastAsia="仿宋_GB2312" w:hint="eastAsia"/>
          <w:sz w:val="28"/>
          <w:szCs w:val="28"/>
        </w:rPr>
        <w:t>年决算数</w:t>
      </w:r>
      <w:r>
        <w:rPr>
          <w:rFonts w:ascii="仿宋_GB2312" w:eastAsia="仿宋_GB2312"/>
          <w:sz w:val="28"/>
          <w:szCs w:val="28"/>
        </w:rPr>
        <w:t>0.00</w:t>
      </w:r>
      <w:r>
        <w:rPr>
          <w:rFonts w:ascii="仿宋_GB2312" w:eastAsia="仿宋_GB2312" w:hint="eastAsia"/>
          <w:sz w:val="28"/>
          <w:szCs w:val="28"/>
        </w:rPr>
        <w:t>万元，比201</w:t>
      </w:r>
      <w:r>
        <w:rPr>
          <w:rFonts w:ascii="仿宋_GB2312" w:eastAsia="仿宋_GB2312"/>
          <w:sz w:val="28"/>
          <w:szCs w:val="28"/>
        </w:rPr>
        <w:t>9</w:t>
      </w:r>
      <w:r>
        <w:rPr>
          <w:rFonts w:ascii="仿宋_GB2312" w:eastAsia="仿宋_GB2312" w:hint="eastAsia"/>
          <w:sz w:val="28"/>
          <w:szCs w:val="28"/>
        </w:rPr>
        <w:t>年年初预算数</w:t>
      </w:r>
      <w:r>
        <w:rPr>
          <w:rFonts w:ascii="仿宋_GB2312" w:eastAsia="仿宋_GB2312"/>
          <w:sz w:val="28"/>
          <w:szCs w:val="28"/>
        </w:rPr>
        <w:t>1.13</w:t>
      </w:r>
      <w:r>
        <w:rPr>
          <w:rFonts w:ascii="仿宋_GB2312" w:eastAsia="仿宋_GB2312" w:hint="eastAsia"/>
          <w:sz w:val="28"/>
          <w:szCs w:val="28"/>
        </w:rPr>
        <w:t>万元减少1.13万元。主要原因：严格</w:t>
      </w:r>
      <w:r>
        <w:rPr>
          <w:rFonts w:ascii="仿宋_GB2312" w:eastAsia="仿宋_GB2312"/>
          <w:sz w:val="28"/>
          <w:szCs w:val="28"/>
        </w:rPr>
        <w:t>公务接待管理，减少</w:t>
      </w:r>
      <w:r>
        <w:rPr>
          <w:rFonts w:ascii="仿宋_GB2312" w:eastAsia="仿宋_GB2312" w:hint="eastAsia"/>
          <w:sz w:val="28"/>
          <w:szCs w:val="28"/>
        </w:rPr>
        <w:t>业务性</w:t>
      </w:r>
      <w:r>
        <w:rPr>
          <w:rFonts w:ascii="仿宋_GB2312" w:eastAsia="仿宋_GB2312"/>
          <w:sz w:val="28"/>
          <w:szCs w:val="28"/>
        </w:rPr>
        <w:t>接待支出。</w:t>
      </w:r>
    </w:p>
    <w:p w:rsidR="0046600B" w:rsidRDefault="0046600B" w:rsidP="0046600B">
      <w:pPr>
        <w:spacing w:line="580" w:lineRule="exact"/>
        <w:ind w:firstLineChars="200" w:firstLine="560"/>
        <w:rPr>
          <w:rFonts w:ascii="仿宋_GB2312" w:eastAsia="仿宋_GB2312"/>
          <w:sz w:val="28"/>
          <w:szCs w:val="28"/>
        </w:rPr>
      </w:pPr>
      <w:r>
        <w:rPr>
          <w:rFonts w:ascii="仿宋_GB2312" w:eastAsia="仿宋_GB2312" w:hint="eastAsia"/>
          <w:sz w:val="28"/>
          <w:szCs w:val="28"/>
        </w:rPr>
        <w:t>3.公务用车购置及运行维护费。201</w:t>
      </w:r>
      <w:r>
        <w:rPr>
          <w:rFonts w:ascii="仿宋_GB2312" w:eastAsia="仿宋_GB2312"/>
          <w:sz w:val="28"/>
          <w:szCs w:val="28"/>
        </w:rPr>
        <w:t>9</w:t>
      </w:r>
      <w:r>
        <w:rPr>
          <w:rFonts w:ascii="仿宋_GB2312" w:eastAsia="仿宋_GB2312" w:hint="eastAsia"/>
          <w:sz w:val="28"/>
          <w:szCs w:val="28"/>
        </w:rPr>
        <w:t>年决算数</w:t>
      </w:r>
      <w:r>
        <w:rPr>
          <w:rFonts w:ascii="仿宋_GB2312" w:eastAsia="仿宋_GB2312"/>
          <w:sz w:val="28"/>
          <w:szCs w:val="28"/>
        </w:rPr>
        <w:t>2.60</w:t>
      </w:r>
      <w:r>
        <w:rPr>
          <w:rFonts w:ascii="仿宋_GB2312" w:eastAsia="仿宋_GB2312" w:hint="eastAsia"/>
          <w:sz w:val="28"/>
          <w:szCs w:val="28"/>
        </w:rPr>
        <w:t>万元，比201</w:t>
      </w:r>
      <w:r>
        <w:rPr>
          <w:rFonts w:ascii="仿宋_GB2312" w:eastAsia="仿宋_GB2312"/>
          <w:sz w:val="28"/>
          <w:szCs w:val="28"/>
        </w:rPr>
        <w:t>9</w:t>
      </w:r>
      <w:r>
        <w:rPr>
          <w:rFonts w:ascii="仿宋_GB2312" w:eastAsia="仿宋_GB2312" w:hint="eastAsia"/>
          <w:sz w:val="28"/>
          <w:szCs w:val="28"/>
        </w:rPr>
        <w:t>年年初预算数</w:t>
      </w:r>
      <w:r>
        <w:rPr>
          <w:rFonts w:ascii="仿宋_GB2312" w:eastAsia="仿宋_GB2312"/>
          <w:sz w:val="28"/>
          <w:szCs w:val="28"/>
        </w:rPr>
        <w:t>6.00</w:t>
      </w:r>
      <w:r>
        <w:rPr>
          <w:rFonts w:ascii="仿宋_GB2312" w:eastAsia="仿宋_GB2312" w:hint="eastAsia"/>
          <w:sz w:val="28"/>
          <w:szCs w:val="28"/>
        </w:rPr>
        <w:t>万元减少3.4</w:t>
      </w:r>
      <w:r>
        <w:rPr>
          <w:rFonts w:ascii="仿宋_GB2312" w:eastAsia="仿宋_GB2312"/>
          <w:sz w:val="28"/>
          <w:szCs w:val="28"/>
        </w:rPr>
        <w:t>0</w:t>
      </w:r>
      <w:r>
        <w:rPr>
          <w:rFonts w:ascii="仿宋_GB2312" w:eastAsia="仿宋_GB2312" w:hint="eastAsia"/>
          <w:sz w:val="28"/>
          <w:szCs w:val="28"/>
        </w:rPr>
        <w:t>万元。其中，公务用车购置费201</w:t>
      </w:r>
      <w:r>
        <w:rPr>
          <w:rFonts w:ascii="仿宋_GB2312" w:eastAsia="仿宋_GB2312"/>
          <w:sz w:val="28"/>
          <w:szCs w:val="28"/>
        </w:rPr>
        <w:t>9</w:t>
      </w:r>
      <w:r>
        <w:rPr>
          <w:rFonts w:ascii="仿宋_GB2312" w:eastAsia="仿宋_GB2312" w:hint="eastAsia"/>
          <w:sz w:val="28"/>
          <w:szCs w:val="28"/>
        </w:rPr>
        <w:t>年决算数</w:t>
      </w:r>
      <w:r>
        <w:rPr>
          <w:rFonts w:ascii="仿宋_GB2312" w:eastAsia="仿宋_GB2312"/>
          <w:sz w:val="28"/>
          <w:szCs w:val="28"/>
        </w:rPr>
        <w:t>0.00</w:t>
      </w:r>
      <w:r>
        <w:rPr>
          <w:rFonts w:ascii="仿宋_GB2312" w:eastAsia="仿宋_GB2312" w:hint="eastAsia"/>
          <w:sz w:val="28"/>
          <w:szCs w:val="28"/>
        </w:rPr>
        <w:t>万元，与201</w:t>
      </w:r>
      <w:r>
        <w:rPr>
          <w:rFonts w:ascii="仿宋_GB2312" w:eastAsia="仿宋_GB2312"/>
          <w:sz w:val="28"/>
          <w:szCs w:val="28"/>
        </w:rPr>
        <w:t>9</w:t>
      </w:r>
      <w:r>
        <w:rPr>
          <w:rFonts w:ascii="仿宋_GB2312" w:eastAsia="仿宋_GB2312" w:hint="eastAsia"/>
          <w:sz w:val="28"/>
          <w:szCs w:val="28"/>
        </w:rPr>
        <w:t>年年初预算数</w:t>
      </w:r>
      <w:r>
        <w:rPr>
          <w:rFonts w:ascii="仿宋_GB2312" w:eastAsia="仿宋_GB2312"/>
          <w:sz w:val="28"/>
          <w:szCs w:val="28"/>
        </w:rPr>
        <w:t>0.00</w:t>
      </w:r>
      <w:r>
        <w:rPr>
          <w:rFonts w:ascii="仿宋_GB2312" w:eastAsia="仿宋_GB2312" w:hint="eastAsia"/>
          <w:sz w:val="28"/>
          <w:szCs w:val="28"/>
        </w:rPr>
        <w:t>万元持平。公务用车运行维护费201</w:t>
      </w:r>
      <w:r>
        <w:rPr>
          <w:rFonts w:ascii="仿宋_GB2312" w:eastAsia="仿宋_GB2312"/>
          <w:sz w:val="28"/>
          <w:szCs w:val="28"/>
        </w:rPr>
        <w:t>9</w:t>
      </w:r>
      <w:r>
        <w:rPr>
          <w:rFonts w:ascii="仿宋_GB2312" w:eastAsia="仿宋_GB2312" w:hint="eastAsia"/>
          <w:sz w:val="28"/>
          <w:szCs w:val="28"/>
        </w:rPr>
        <w:t>年决算数</w:t>
      </w:r>
      <w:r>
        <w:rPr>
          <w:rFonts w:ascii="仿宋_GB2312" w:eastAsia="仿宋_GB2312"/>
          <w:sz w:val="28"/>
          <w:szCs w:val="28"/>
        </w:rPr>
        <w:t>2.60</w:t>
      </w:r>
      <w:r>
        <w:rPr>
          <w:rFonts w:ascii="仿宋_GB2312" w:eastAsia="仿宋_GB2312" w:hint="eastAsia"/>
          <w:sz w:val="28"/>
          <w:szCs w:val="28"/>
        </w:rPr>
        <w:t>万元，比201</w:t>
      </w:r>
      <w:r>
        <w:rPr>
          <w:rFonts w:ascii="仿宋_GB2312" w:eastAsia="仿宋_GB2312"/>
          <w:sz w:val="28"/>
          <w:szCs w:val="28"/>
        </w:rPr>
        <w:t>9</w:t>
      </w:r>
      <w:r>
        <w:rPr>
          <w:rFonts w:ascii="仿宋_GB2312" w:eastAsia="仿宋_GB2312" w:hint="eastAsia"/>
          <w:sz w:val="28"/>
          <w:szCs w:val="28"/>
        </w:rPr>
        <w:t>年年初预算数</w:t>
      </w:r>
      <w:r>
        <w:rPr>
          <w:rFonts w:ascii="仿宋_GB2312" w:eastAsia="仿宋_GB2312"/>
          <w:sz w:val="28"/>
          <w:szCs w:val="28"/>
        </w:rPr>
        <w:t>6.00</w:t>
      </w:r>
      <w:r>
        <w:rPr>
          <w:rFonts w:ascii="仿宋_GB2312" w:eastAsia="仿宋_GB2312" w:hint="eastAsia"/>
          <w:sz w:val="28"/>
          <w:szCs w:val="28"/>
        </w:rPr>
        <w:t>万元减少3.40万元，主要原因：严格</w:t>
      </w:r>
      <w:r>
        <w:rPr>
          <w:rFonts w:ascii="仿宋_GB2312" w:eastAsia="仿宋_GB2312"/>
          <w:sz w:val="28"/>
          <w:szCs w:val="28"/>
        </w:rPr>
        <w:t>公车使用管理，减少公车不必要支出</w:t>
      </w: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年公务用车运行维护费中</w:t>
      </w:r>
      <w:r w:rsidRPr="00FA2576">
        <w:rPr>
          <w:rFonts w:ascii="仿宋_GB2312" w:eastAsia="仿宋_GB2312" w:hint="eastAsia"/>
          <w:sz w:val="28"/>
          <w:szCs w:val="28"/>
        </w:rPr>
        <w:t>，公务用车加油</w:t>
      </w:r>
      <w:r w:rsidRPr="00FA2576">
        <w:rPr>
          <w:rFonts w:ascii="仿宋_GB2312" w:eastAsia="仿宋_GB2312"/>
          <w:sz w:val="28"/>
          <w:szCs w:val="28"/>
        </w:rPr>
        <w:t>0.00</w:t>
      </w:r>
      <w:r w:rsidRPr="00FA2576">
        <w:rPr>
          <w:rFonts w:ascii="仿宋_GB2312" w:eastAsia="仿宋_GB2312" w:hint="eastAsia"/>
          <w:sz w:val="28"/>
          <w:szCs w:val="28"/>
        </w:rPr>
        <w:t>万元</w:t>
      </w:r>
      <w:r>
        <w:rPr>
          <w:rFonts w:ascii="仿宋_GB2312" w:eastAsia="仿宋_GB2312" w:hint="eastAsia"/>
          <w:sz w:val="28"/>
          <w:szCs w:val="28"/>
        </w:rPr>
        <w:t>，公务用车维修</w:t>
      </w:r>
      <w:r>
        <w:rPr>
          <w:rFonts w:ascii="仿宋_GB2312" w:eastAsia="仿宋_GB2312"/>
          <w:sz w:val="28"/>
          <w:szCs w:val="28"/>
        </w:rPr>
        <w:t>0.00</w:t>
      </w:r>
      <w:r>
        <w:rPr>
          <w:rFonts w:ascii="仿宋_GB2312" w:eastAsia="仿宋_GB2312" w:hint="eastAsia"/>
          <w:sz w:val="28"/>
          <w:szCs w:val="28"/>
        </w:rPr>
        <w:t>万元，公务用车保险</w:t>
      </w:r>
      <w:r>
        <w:rPr>
          <w:rFonts w:ascii="仿宋_GB2312" w:eastAsia="仿宋_GB2312"/>
          <w:sz w:val="28"/>
          <w:szCs w:val="28"/>
        </w:rPr>
        <w:t>1.24</w:t>
      </w:r>
      <w:r>
        <w:rPr>
          <w:rFonts w:ascii="仿宋_GB2312" w:eastAsia="仿宋_GB2312" w:hint="eastAsia"/>
          <w:sz w:val="28"/>
          <w:szCs w:val="28"/>
        </w:rPr>
        <w:t>万元，公务用车其他支出</w:t>
      </w:r>
      <w:r>
        <w:rPr>
          <w:rFonts w:ascii="仿宋_GB2312" w:eastAsia="仿宋_GB2312"/>
          <w:sz w:val="28"/>
          <w:szCs w:val="28"/>
        </w:rPr>
        <w:t>1.36</w:t>
      </w:r>
      <w:r>
        <w:rPr>
          <w:rFonts w:ascii="仿宋_GB2312" w:eastAsia="仿宋_GB2312" w:hint="eastAsia"/>
          <w:sz w:val="28"/>
          <w:szCs w:val="28"/>
        </w:rPr>
        <w:t>万元。201</w:t>
      </w:r>
      <w:r>
        <w:rPr>
          <w:rFonts w:ascii="仿宋_GB2312" w:eastAsia="仿宋_GB2312"/>
          <w:sz w:val="28"/>
          <w:szCs w:val="28"/>
        </w:rPr>
        <w:t>9</w:t>
      </w:r>
      <w:r>
        <w:rPr>
          <w:rFonts w:ascii="仿宋_GB2312" w:eastAsia="仿宋_GB2312" w:hint="eastAsia"/>
          <w:sz w:val="28"/>
          <w:szCs w:val="28"/>
        </w:rPr>
        <w:t>年公务用车保有量</w:t>
      </w:r>
      <w:r>
        <w:rPr>
          <w:rFonts w:ascii="仿宋_GB2312" w:eastAsia="仿宋_GB2312"/>
          <w:sz w:val="28"/>
          <w:szCs w:val="28"/>
        </w:rPr>
        <w:t>3</w:t>
      </w:r>
      <w:r>
        <w:rPr>
          <w:rFonts w:ascii="仿宋_GB2312" w:eastAsia="仿宋_GB2312" w:hint="eastAsia"/>
          <w:sz w:val="28"/>
          <w:szCs w:val="28"/>
        </w:rPr>
        <w:t>辆，车均运行维护费</w:t>
      </w:r>
      <w:r>
        <w:rPr>
          <w:rFonts w:ascii="仿宋_GB2312" w:eastAsia="仿宋_GB2312"/>
          <w:sz w:val="28"/>
          <w:szCs w:val="28"/>
        </w:rPr>
        <w:t>0.87</w:t>
      </w:r>
      <w:r>
        <w:rPr>
          <w:rFonts w:ascii="仿宋_GB2312" w:eastAsia="仿宋_GB2312" w:hint="eastAsia"/>
          <w:sz w:val="28"/>
          <w:szCs w:val="28"/>
        </w:rPr>
        <w:t>万元。</w:t>
      </w:r>
    </w:p>
    <w:p w:rsidR="0046600B" w:rsidRPr="004714BA" w:rsidRDefault="0046600B" w:rsidP="004714BA">
      <w:pPr>
        <w:pStyle w:val="a7"/>
        <w:numPr>
          <w:ilvl w:val="0"/>
          <w:numId w:val="2"/>
        </w:numPr>
        <w:tabs>
          <w:tab w:val="center" w:pos="6979"/>
        </w:tabs>
        <w:spacing w:line="580" w:lineRule="exact"/>
        <w:ind w:firstLineChars="0"/>
        <w:rPr>
          <w:rFonts w:ascii="黑体" w:eastAsia="黑体"/>
          <w:b/>
          <w:sz w:val="28"/>
          <w:szCs w:val="28"/>
        </w:rPr>
      </w:pPr>
      <w:r w:rsidRPr="004714BA">
        <w:rPr>
          <w:rFonts w:ascii="黑体" w:eastAsia="黑体" w:hint="eastAsia"/>
          <w:b/>
          <w:sz w:val="28"/>
          <w:szCs w:val="28"/>
        </w:rPr>
        <w:t>机关运行经费支出情况</w:t>
      </w:r>
    </w:p>
    <w:p w:rsidR="0046600B" w:rsidRDefault="0046600B" w:rsidP="0046600B">
      <w:pPr>
        <w:spacing w:line="580" w:lineRule="exact"/>
        <w:ind w:left="540" w:firstLineChars="101" w:firstLine="283"/>
        <w:rPr>
          <w:rFonts w:ascii="仿宋_GB2312" w:eastAsia="仿宋_GB2312"/>
          <w:sz w:val="28"/>
          <w:szCs w:val="28"/>
        </w:rPr>
      </w:pPr>
      <w:r>
        <w:rPr>
          <w:rFonts w:ascii="仿宋_GB2312" w:eastAsia="仿宋_GB2312" w:hint="eastAsia"/>
          <w:sz w:val="28"/>
          <w:szCs w:val="28"/>
        </w:rPr>
        <w:t>本部门不属于行政单位或参照公务员法管理的事业单位，</w:t>
      </w:r>
      <w:r>
        <w:rPr>
          <w:rFonts w:ascii="仿宋_GB2312" w:eastAsia="仿宋_GB2312"/>
          <w:sz w:val="28"/>
          <w:szCs w:val="28"/>
        </w:rPr>
        <w:t>无此项支出。</w:t>
      </w:r>
    </w:p>
    <w:p w:rsidR="004714BA" w:rsidRPr="00815756" w:rsidRDefault="004714BA" w:rsidP="0046600B">
      <w:pPr>
        <w:spacing w:line="580" w:lineRule="exact"/>
        <w:ind w:left="540" w:firstLineChars="101" w:firstLine="283"/>
        <w:rPr>
          <w:rFonts w:ascii="仿宋_GB2312" w:eastAsia="仿宋_GB2312"/>
          <w:sz w:val="28"/>
          <w:szCs w:val="28"/>
        </w:rPr>
      </w:pPr>
    </w:p>
    <w:p w:rsidR="0046600B" w:rsidRPr="004714BA" w:rsidRDefault="0046600B" w:rsidP="004714BA">
      <w:pPr>
        <w:pStyle w:val="a7"/>
        <w:numPr>
          <w:ilvl w:val="0"/>
          <w:numId w:val="2"/>
        </w:numPr>
        <w:tabs>
          <w:tab w:val="center" w:pos="6979"/>
        </w:tabs>
        <w:spacing w:line="580" w:lineRule="exact"/>
        <w:ind w:firstLineChars="0"/>
        <w:rPr>
          <w:rFonts w:ascii="黑体" w:eastAsia="黑体"/>
          <w:b/>
          <w:sz w:val="28"/>
          <w:szCs w:val="28"/>
        </w:rPr>
      </w:pPr>
      <w:r w:rsidRPr="004714BA">
        <w:rPr>
          <w:rFonts w:ascii="黑体" w:eastAsia="黑体" w:hint="eastAsia"/>
          <w:b/>
          <w:sz w:val="28"/>
          <w:szCs w:val="28"/>
        </w:rPr>
        <w:lastRenderedPageBreak/>
        <w:t>政府采购支出情况</w:t>
      </w:r>
    </w:p>
    <w:p w:rsidR="0046600B" w:rsidRDefault="0046600B" w:rsidP="0046600B">
      <w:pPr>
        <w:spacing w:line="580" w:lineRule="exact"/>
        <w:ind w:firstLineChars="200" w:firstLine="560"/>
        <w:rPr>
          <w:rFonts w:ascii="仿宋_GB2312" w:eastAsia="仿宋_GB2312"/>
          <w:sz w:val="28"/>
          <w:szCs w:val="28"/>
        </w:rPr>
      </w:pPr>
      <w:r>
        <w:rPr>
          <w:rFonts w:ascii="仿宋_GB2312" w:eastAsia="仿宋_GB2312" w:hint="eastAsia"/>
          <w:sz w:val="28"/>
          <w:szCs w:val="28"/>
        </w:rPr>
        <w:t>201</w:t>
      </w:r>
      <w:r>
        <w:rPr>
          <w:rFonts w:ascii="仿宋_GB2312" w:eastAsia="仿宋_GB2312"/>
          <w:sz w:val="28"/>
          <w:szCs w:val="28"/>
        </w:rPr>
        <w:t>9</w:t>
      </w:r>
      <w:r>
        <w:rPr>
          <w:rFonts w:ascii="仿宋_GB2312" w:eastAsia="仿宋_GB2312" w:hint="eastAsia"/>
          <w:sz w:val="28"/>
          <w:szCs w:val="28"/>
        </w:rPr>
        <w:t>年本部门政府采购支出总额</w:t>
      </w:r>
      <w:r>
        <w:rPr>
          <w:rFonts w:ascii="仿宋_GB2312" w:eastAsia="仿宋_GB2312"/>
          <w:sz w:val="28"/>
          <w:szCs w:val="28"/>
        </w:rPr>
        <w:t>73.88</w:t>
      </w:r>
      <w:r>
        <w:rPr>
          <w:rFonts w:ascii="仿宋_GB2312" w:eastAsia="仿宋_GB2312" w:hint="eastAsia"/>
          <w:sz w:val="28"/>
          <w:szCs w:val="28"/>
        </w:rPr>
        <w:t>万元，其中：政府采购货物支出</w:t>
      </w:r>
      <w:r>
        <w:rPr>
          <w:rFonts w:ascii="仿宋_GB2312" w:eastAsia="仿宋_GB2312"/>
          <w:sz w:val="28"/>
          <w:szCs w:val="28"/>
        </w:rPr>
        <w:t>13.02</w:t>
      </w:r>
      <w:r>
        <w:rPr>
          <w:rFonts w:ascii="仿宋_GB2312" w:eastAsia="仿宋_GB2312" w:hint="eastAsia"/>
          <w:sz w:val="28"/>
          <w:szCs w:val="28"/>
        </w:rPr>
        <w:t>万元，政府采购工程支出</w:t>
      </w:r>
      <w:r>
        <w:rPr>
          <w:rFonts w:ascii="仿宋_GB2312" w:eastAsia="仿宋_GB2312"/>
          <w:sz w:val="28"/>
          <w:szCs w:val="28"/>
        </w:rPr>
        <w:t>0.00</w:t>
      </w:r>
      <w:r>
        <w:rPr>
          <w:rFonts w:ascii="仿宋_GB2312" w:eastAsia="仿宋_GB2312" w:hint="eastAsia"/>
          <w:sz w:val="28"/>
          <w:szCs w:val="28"/>
        </w:rPr>
        <w:t>万元，政府采购服务支出</w:t>
      </w:r>
      <w:r>
        <w:rPr>
          <w:rFonts w:ascii="仿宋_GB2312" w:eastAsia="仿宋_GB2312"/>
          <w:sz w:val="28"/>
          <w:szCs w:val="28"/>
        </w:rPr>
        <w:t>60.86</w:t>
      </w:r>
      <w:r>
        <w:rPr>
          <w:rFonts w:ascii="仿宋_GB2312" w:eastAsia="仿宋_GB2312" w:hint="eastAsia"/>
          <w:sz w:val="28"/>
          <w:szCs w:val="28"/>
        </w:rPr>
        <w:t>万元。授予中小企业合同金额</w:t>
      </w:r>
      <w:r>
        <w:rPr>
          <w:rFonts w:ascii="仿宋_GB2312" w:eastAsia="仿宋_GB2312"/>
          <w:sz w:val="28"/>
          <w:szCs w:val="28"/>
        </w:rPr>
        <w:t>13.88</w:t>
      </w:r>
      <w:r>
        <w:rPr>
          <w:rFonts w:ascii="仿宋_GB2312" w:eastAsia="仿宋_GB2312" w:hint="eastAsia"/>
          <w:sz w:val="28"/>
          <w:szCs w:val="28"/>
        </w:rPr>
        <w:t>万元，占政府采购支出总额的</w:t>
      </w:r>
      <w:r>
        <w:rPr>
          <w:rFonts w:ascii="仿宋_GB2312" w:eastAsia="仿宋_GB2312"/>
          <w:sz w:val="28"/>
          <w:szCs w:val="28"/>
        </w:rPr>
        <w:t>18.79</w:t>
      </w:r>
      <w:r>
        <w:rPr>
          <w:rFonts w:ascii="仿宋_GB2312" w:eastAsia="仿宋_GB2312" w:hint="eastAsia"/>
          <w:sz w:val="28"/>
          <w:szCs w:val="28"/>
        </w:rPr>
        <w:t xml:space="preserve"> %，其中：授予小</w:t>
      </w:r>
      <w:proofErr w:type="gramStart"/>
      <w:r>
        <w:rPr>
          <w:rFonts w:ascii="仿宋_GB2312" w:eastAsia="仿宋_GB2312" w:hint="eastAsia"/>
          <w:sz w:val="28"/>
          <w:szCs w:val="28"/>
        </w:rPr>
        <w:t>微企业</w:t>
      </w:r>
      <w:proofErr w:type="gramEnd"/>
      <w:r>
        <w:rPr>
          <w:rFonts w:ascii="仿宋_GB2312" w:eastAsia="仿宋_GB2312" w:hint="eastAsia"/>
          <w:sz w:val="28"/>
          <w:szCs w:val="28"/>
        </w:rPr>
        <w:t>合同金额</w:t>
      </w:r>
      <w:r>
        <w:rPr>
          <w:rFonts w:ascii="仿宋_GB2312" w:eastAsia="仿宋_GB2312"/>
          <w:sz w:val="28"/>
          <w:szCs w:val="28"/>
        </w:rPr>
        <w:t>13.58</w:t>
      </w:r>
      <w:r>
        <w:rPr>
          <w:rFonts w:ascii="仿宋_GB2312" w:eastAsia="仿宋_GB2312" w:hint="eastAsia"/>
          <w:sz w:val="28"/>
          <w:szCs w:val="28"/>
        </w:rPr>
        <w:t>万元，占政府采购支出总额的</w:t>
      </w:r>
      <w:r>
        <w:rPr>
          <w:rFonts w:ascii="仿宋_GB2312" w:eastAsia="仿宋_GB2312"/>
          <w:sz w:val="28"/>
          <w:szCs w:val="28"/>
        </w:rPr>
        <w:t>18.38</w:t>
      </w:r>
      <w:r>
        <w:rPr>
          <w:rFonts w:ascii="仿宋_GB2312" w:eastAsia="仿宋_GB2312" w:hint="eastAsia"/>
          <w:sz w:val="28"/>
          <w:szCs w:val="28"/>
        </w:rPr>
        <w:t>%。</w:t>
      </w:r>
    </w:p>
    <w:p w:rsidR="0046600B" w:rsidRPr="004714BA" w:rsidRDefault="0046600B" w:rsidP="004714BA">
      <w:pPr>
        <w:pStyle w:val="a7"/>
        <w:numPr>
          <w:ilvl w:val="0"/>
          <w:numId w:val="2"/>
        </w:numPr>
        <w:tabs>
          <w:tab w:val="center" w:pos="6979"/>
        </w:tabs>
        <w:spacing w:line="580" w:lineRule="exact"/>
        <w:ind w:firstLineChars="0"/>
        <w:rPr>
          <w:rFonts w:ascii="黑体" w:eastAsia="黑体"/>
          <w:b/>
          <w:sz w:val="28"/>
          <w:szCs w:val="28"/>
        </w:rPr>
      </w:pPr>
      <w:r w:rsidRPr="004714BA">
        <w:rPr>
          <w:rFonts w:ascii="黑体" w:eastAsia="黑体" w:hint="eastAsia"/>
          <w:b/>
          <w:sz w:val="28"/>
          <w:szCs w:val="28"/>
        </w:rPr>
        <w:t>国有资产占用情况</w:t>
      </w:r>
    </w:p>
    <w:p w:rsidR="0046600B" w:rsidRDefault="0046600B" w:rsidP="0046600B">
      <w:pPr>
        <w:spacing w:line="580" w:lineRule="exact"/>
        <w:ind w:firstLineChars="200" w:firstLine="560"/>
        <w:rPr>
          <w:rFonts w:ascii="仿宋_GB2312" w:eastAsia="仿宋_GB2312"/>
          <w:sz w:val="32"/>
          <w:szCs w:val="32"/>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年本部门车辆3台，57.14万元；单位价值50万元以上的通用设备4台（套），单位价值100万元以上的专用设备0台（套）。</w:t>
      </w:r>
    </w:p>
    <w:p w:rsidR="0046600B" w:rsidRPr="004714BA" w:rsidRDefault="0046600B" w:rsidP="004714BA">
      <w:pPr>
        <w:pStyle w:val="a7"/>
        <w:numPr>
          <w:ilvl w:val="0"/>
          <w:numId w:val="2"/>
        </w:numPr>
        <w:tabs>
          <w:tab w:val="center" w:pos="6979"/>
        </w:tabs>
        <w:spacing w:line="580" w:lineRule="exact"/>
        <w:ind w:firstLineChars="0"/>
        <w:rPr>
          <w:rFonts w:ascii="黑体" w:eastAsia="黑体"/>
          <w:b/>
          <w:sz w:val="28"/>
          <w:szCs w:val="28"/>
        </w:rPr>
      </w:pPr>
      <w:r w:rsidRPr="004714BA">
        <w:rPr>
          <w:rFonts w:ascii="黑体" w:eastAsia="黑体" w:hint="eastAsia"/>
          <w:b/>
          <w:sz w:val="28"/>
          <w:szCs w:val="28"/>
        </w:rPr>
        <w:t>国有资本经营预算财</w:t>
      </w:r>
      <w:r w:rsidRPr="004714BA">
        <w:rPr>
          <w:rFonts w:ascii="黑体" w:eastAsia="黑体"/>
          <w:b/>
          <w:sz w:val="28"/>
          <w:szCs w:val="28"/>
        </w:rPr>
        <w:t>政拨款</w:t>
      </w:r>
      <w:r w:rsidRPr="004714BA">
        <w:rPr>
          <w:rFonts w:ascii="黑体" w:eastAsia="黑体" w:hint="eastAsia"/>
          <w:b/>
          <w:sz w:val="28"/>
          <w:szCs w:val="28"/>
        </w:rPr>
        <w:t>收支情况</w:t>
      </w:r>
    </w:p>
    <w:p w:rsidR="0046600B" w:rsidRPr="00815756" w:rsidRDefault="0046600B" w:rsidP="0046600B">
      <w:pPr>
        <w:pStyle w:val="a6"/>
        <w:shd w:val="clear" w:color="auto" w:fill="FFFFFF"/>
        <w:spacing w:line="580" w:lineRule="exact"/>
        <w:ind w:firstLineChars="200" w:firstLine="560"/>
        <w:jc w:val="both"/>
        <w:rPr>
          <w:rFonts w:ascii="仿宋_GB2312" w:eastAsia="仿宋_GB2312"/>
          <w:b w:val="0"/>
          <w:kern w:val="2"/>
          <w:sz w:val="28"/>
          <w:szCs w:val="28"/>
        </w:rPr>
      </w:pPr>
      <w:r w:rsidRPr="00815756">
        <w:rPr>
          <w:rFonts w:ascii="仿宋_GB2312" w:eastAsia="仿宋_GB2312" w:hint="eastAsia"/>
          <w:b w:val="0"/>
          <w:kern w:val="2"/>
          <w:sz w:val="28"/>
          <w:szCs w:val="28"/>
        </w:rPr>
        <w:t>无国有资本经营预算财政拨款收支</w:t>
      </w:r>
    </w:p>
    <w:p w:rsidR="0046600B" w:rsidRPr="004714BA" w:rsidRDefault="0046600B" w:rsidP="004714BA">
      <w:pPr>
        <w:pStyle w:val="a7"/>
        <w:numPr>
          <w:ilvl w:val="0"/>
          <w:numId w:val="2"/>
        </w:numPr>
        <w:tabs>
          <w:tab w:val="center" w:pos="6979"/>
        </w:tabs>
        <w:spacing w:line="580" w:lineRule="exact"/>
        <w:ind w:firstLineChars="0"/>
        <w:rPr>
          <w:rFonts w:ascii="黑体" w:eastAsia="黑体"/>
          <w:b/>
          <w:sz w:val="28"/>
          <w:szCs w:val="28"/>
        </w:rPr>
      </w:pPr>
      <w:r w:rsidRPr="004714BA">
        <w:rPr>
          <w:rFonts w:ascii="黑体" w:eastAsia="黑体"/>
          <w:b/>
          <w:sz w:val="28"/>
          <w:szCs w:val="28"/>
        </w:rPr>
        <w:t>政府购买服务</w:t>
      </w:r>
      <w:r w:rsidRPr="004714BA">
        <w:rPr>
          <w:rFonts w:ascii="黑体" w:eastAsia="黑体" w:hint="eastAsia"/>
          <w:b/>
          <w:sz w:val="28"/>
          <w:szCs w:val="28"/>
        </w:rPr>
        <w:t>支出</w:t>
      </w:r>
      <w:r w:rsidRPr="004714BA">
        <w:rPr>
          <w:rFonts w:ascii="黑体" w:eastAsia="黑体"/>
          <w:b/>
          <w:sz w:val="28"/>
          <w:szCs w:val="28"/>
        </w:rPr>
        <w:t>说明</w:t>
      </w:r>
    </w:p>
    <w:p w:rsidR="0046600B" w:rsidRDefault="0046600B" w:rsidP="0046600B">
      <w:pPr>
        <w:spacing w:line="580" w:lineRule="exact"/>
        <w:ind w:firstLineChars="200" w:firstLine="560"/>
        <w:rPr>
          <w:rFonts w:ascii="仿宋_GB2312" w:eastAsia="仿宋_GB2312"/>
          <w:sz w:val="28"/>
          <w:szCs w:val="28"/>
        </w:rPr>
      </w:pPr>
      <w:r>
        <w:rPr>
          <w:rFonts w:ascii="仿宋_GB2312" w:eastAsia="仿宋_GB2312" w:hint="eastAsia"/>
          <w:sz w:val="28"/>
          <w:szCs w:val="28"/>
        </w:rPr>
        <w:t>无政府购买服务</w:t>
      </w:r>
      <w:r>
        <w:rPr>
          <w:rFonts w:ascii="仿宋_GB2312" w:eastAsia="仿宋_GB2312"/>
          <w:sz w:val="28"/>
          <w:szCs w:val="28"/>
        </w:rPr>
        <w:t>支出</w:t>
      </w:r>
    </w:p>
    <w:p w:rsidR="0046600B" w:rsidRPr="004714BA" w:rsidRDefault="0046600B" w:rsidP="004714BA">
      <w:pPr>
        <w:pStyle w:val="a7"/>
        <w:numPr>
          <w:ilvl w:val="0"/>
          <w:numId w:val="2"/>
        </w:numPr>
        <w:tabs>
          <w:tab w:val="center" w:pos="6979"/>
        </w:tabs>
        <w:spacing w:line="580" w:lineRule="exact"/>
        <w:ind w:firstLineChars="0"/>
        <w:rPr>
          <w:rFonts w:ascii="黑体" w:eastAsia="黑体"/>
          <w:b/>
          <w:sz w:val="28"/>
          <w:szCs w:val="28"/>
        </w:rPr>
      </w:pPr>
      <w:r w:rsidRPr="004714BA">
        <w:rPr>
          <w:rFonts w:ascii="黑体" w:eastAsia="黑体"/>
          <w:b/>
          <w:sz w:val="28"/>
          <w:szCs w:val="28"/>
        </w:rPr>
        <w:t>专业名词解释</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1.“三公”经费：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w:t>
      </w:r>
      <w:proofErr w:type="gramStart"/>
      <w:r>
        <w:rPr>
          <w:rFonts w:ascii="仿宋_GB2312" w:eastAsia="仿宋_GB2312" w:hAnsi="宋体" w:hint="eastAsia"/>
          <w:sz w:val="28"/>
          <w:szCs w:val="28"/>
        </w:rPr>
        <w:t>含车辆</w:t>
      </w:r>
      <w:proofErr w:type="gramEnd"/>
      <w:r>
        <w:rPr>
          <w:rFonts w:ascii="仿宋_GB2312" w:eastAsia="仿宋_GB2312" w:hAnsi="宋体" w:hint="eastAsia"/>
          <w:sz w:val="28"/>
          <w:szCs w:val="28"/>
        </w:rPr>
        <w:t>购置税、牌照费）及单位按规定保留的公务用车燃料费、维修</w:t>
      </w:r>
      <w:r>
        <w:rPr>
          <w:rFonts w:ascii="仿宋_GB2312" w:eastAsia="仿宋_GB2312" w:hAnsi="宋体" w:hint="eastAsia"/>
          <w:sz w:val="28"/>
          <w:szCs w:val="28"/>
        </w:rPr>
        <w:lastRenderedPageBreak/>
        <w:t>费、过路过桥费、保险费、安全奖励费等支出；公务接待费指单位按规定开支的各类公务接待（含外宾接待）支出。</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 xml:space="preserve"> </w:t>
      </w:r>
      <w:r>
        <w:rPr>
          <w:rFonts w:ascii="仿宋_GB2312" w:eastAsia="仿宋_GB2312"/>
          <w:sz w:val="28"/>
          <w:szCs w:val="28"/>
        </w:rPr>
        <w:t>2.</w:t>
      </w:r>
      <w:r>
        <w:rPr>
          <w:rFonts w:ascii="仿宋_GB2312" w:eastAsia="仿宋_GB2312" w:hint="eastAsia"/>
          <w:sz w:val="28"/>
          <w:szCs w:val="28"/>
        </w:rPr>
        <w:t>机关运行经费：</w:t>
      </w:r>
      <w:r>
        <w:rPr>
          <w:rFonts w:ascii="仿宋_GB2312" w:eastAsia="仿宋_GB2312" w:hAnsi="宋体" w:hint="eastAsia"/>
          <w:sz w:val="28"/>
          <w:szCs w:val="28"/>
        </w:rPr>
        <w:t>是指行政单位（含参照公务员法管理事业单位）使用</w:t>
      </w:r>
      <w:r>
        <w:rPr>
          <w:rFonts w:ascii="仿宋_GB2312" w:eastAsia="仿宋_GB2312" w:hAnsi="宋体"/>
          <w:sz w:val="28"/>
          <w:szCs w:val="28"/>
        </w:rPr>
        <w:t>一般公共预算财政</w:t>
      </w:r>
      <w:r>
        <w:rPr>
          <w:rFonts w:ascii="仿宋_GB2312" w:eastAsia="仿宋_GB2312" w:hAnsi="宋体" w:hint="eastAsia"/>
          <w:sz w:val="28"/>
          <w:szCs w:val="28"/>
        </w:rPr>
        <w:t>拨款</w:t>
      </w:r>
      <w:r>
        <w:rPr>
          <w:rFonts w:ascii="仿宋_GB2312" w:eastAsia="仿宋_GB2312" w:hAnsi="宋体"/>
          <w:sz w:val="28"/>
          <w:szCs w:val="28"/>
        </w:rPr>
        <w:t>安排的基本支出中的日常公用经费支出</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4</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rsidR="0046600B" w:rsidRPr="00815756" w:rsidRDefault="0046600B" w:rsidP="0046600B">
      <w:pPr>
        <w:spacing w:line="580" w:lineRule="exact"/>
        <w:ind w:firstLineChars="101" w:firstLine="283"/>
        <w:rPr>
          <w:rFonts w:ascii="仿宋_GB2312" w:eastAsia="仿宋_GB2312"/>
          <w:sz w:val="28"/>
          <w:szCs w:val="28"/>
        </w:rPr>
      </w:pPr>
      <w:r w:rsidRPr="00815756">
        <w:rPr>
          <w:rFonts w:ascii="仿宋_GB2312" w:eastAsia="仿宋_GB2312" w:hint="eastAsia"/>
          <w:sz w:val="28"/>
          <w:szCs w:val="28"/>
        </w:rPr>
        <w:t>5.</w:t>
      </w:r>
      <w:r w:rsidRPr="00815756">
        <w:rPr>
          <w:rFonts w:ascii="仿宋_GB2312" w:eastAsia="仿宋_GB2312"/>
          <w:sz w:val="28"/>
          <w:szCs w:val="28"/>
        </w:rPr>
        <w:t xml:space="preserve"> 绩效评价是指运用一定的评价方法、量化指标及评价标准，对中央部门为实现其职能所确定的</w:t>
      </w:r>
      <w:hyperlink r:id="rId7" w:tgtFrame="_blank" w:history="1">
        <w:r w:rsidRPr="00815756">
          <w:rPr>
            <w:rFonts w:ascii="仿宋_GB2312" w:eastAsia="仿宋_GB2312"/>
            <w:sz w:val="28"/>
            <w:szCs w:val="28"/>
          </w:rPr>
          <w:t>绩效目标</w:t>
        </w:r>
      </w:hyperlink>
      <w:r w:rsidRPr="00815756">
        <w:rPr>
          <w:rFonts w:ascii="仿宋_GB2312" w:eastAsia="仿宋_GB2312"/>
          <w:sz w:val="28"/>
          <w:szCs w:val="28"/>
        </w:rPr>
        <w:t>的实现程度，及为实现这一目标所安排预算的执行结果所进行的综合性评价。</w:t>
      </w:r>
    </w:p>
    <w:p w:rsidR="0046600B" w:rsidRPr="00815756" w:rsidRDefault="0046600B" w:rsidP="0046600B">
      <w:pPr>
        <w:spacing w:line="580" w:lineRule="exact"/>
        <w:ind w:firstLineChars="101" w:firstLine="283"/>
        <w:rPr>
          <w:rFonts w:ascii="仿宋_GB2312" w:eastAsia="仿宋_GB2312"/>
          <w:sz w:val="28"/>
          <w:szCs w:val="28"/>
        </w:rPr>
      </w:pPr>
    </w:p>
    <w:p w:rsidR="0046600B" w:rsidRDefault="0046600B" w:rsidP="0046600B">
      <w:pPr>
        <w:spacing w:line="580" w:lineRule="exact"/>
        <w:ind w:firstLineChars="101" w:firstLine="323"/>
        <w:jc w:val="center"/>
        <w:rPr>
          <w:rFonts w:ascii="黑体" w:eastAsia="黑体"/>
          <w:sz w:val="32"/>
          <w:szCs w:val="32"/>
        </w:rPr>
      </w:pPr>
    </w:p>
    <w:p w:rsidR="0046600B" w:rsidRDefault="0046600B" w:rsidP="0046600B">
      <w:pPr>
        <w:spacing w:line="580" w:lineRule="exact"/>
        <w:ind w:firstLineChars="101" w:firstLine="323"/>
        <w:jc w:val="center"/>
        <w:rPr>
          <w:rFonts w:ascii="黑体" w:eastAsia="黑体"/>
          <w:sz w:val="32"/>
          <w:szCs w:val="32"/>
        </w:rPr>
      </w:pPr>
    </w:p>
    <w:p w:rsidR="0046600B" w:rsidRDefault="0046600B" w:rsidP="0046600B">
      <w:pPr>
        <w:spacing w:line="580" w:lineRule="exact"/>
        <w:ind w:firstLineChars="101" w:firstLine="323"/>
        <w:jc w:val="center"/>
        <w:rPr>
          <w:rFonts w:ascii="黑体" w:eastAsia="黑体"/>
          <w:sz w:val="32"/>
          <w:szCs w:val="32"/>
        </w:rPr>
      </w:pPr>
    </w:p>
    <w:p w:rsidR="0046600B" w:rsidRDefault="0046600B" w:rsidP="0046600B">
      <w:pPr>
        <w:spacing w:line="580" w:lineRule="exact"/>
        <w:ind w:firstLineChars="101" w:firstLine="323"/>
        <w:jc w:val="center"/>
        <w:rPr>
          <w:rFonts w:ascii="黑体" w:eastAsia="黑体"/>
          <w:sz w:val="32"/>
          <w:szCs w:val="32"/>
        </w:rPr>
      </w:pPr>
    </w:p>
    <w:p w:rsidR="0046600B" w:rsidRDefault="0046600B" w:rsidP="004714BA">
      <w:pPr>
        <w:spacing w:line="580" w:lineRule="exact"/>
        <w:rPr>
          <w:rFonts w:ascii="黑体" w:eastAsia="黑体"/>
          <w:sz w:val="32"/>
          <w:szCs w:val="32"/>
        </w:rPr>
      </w:pPr>
    </w:p>
    <w:p w:rsidR="0046600B" w:rsidRDefault="0046600B" w:rsidP="004714BA">
      <w:pPr>
        <w:tabs>
          <w:tab w:val="center" w:pos="6979"/>
        </w:tabs>
        <w:spacing w:line="580" w:lineRule="exact"/>
        <w:ind w:firstLineChars="101" w:firstLine="405"/>
        <w:jc w:val="center"/>
        <w:rPr>
          <w:rFonts w:ascii="黑体" w:eastAsia="黑体"/>
          <w:sz w:val="32"/>
          <w:szCs w:val="32"/>
        </w:rPr>
      </w:pPr>
      <w:r w:rsidRPr="004714BA">
        <w:rPr>
          <w:rFonts w:ascii="宋体" w:hAnsi="宋体" w:cs="宋体" w:hint="eastAsia"/>
          <w:b/>
          <w:bCs/>
          <w:spacing w:val="40"/>
          <w:kern w:val="0"/>
          <w:sz w:val="32"/>
          <w:szCs w:val="32"/>
        </w:rPr>
        <w:lastRenderedPageBreak/>
        <w:t>第三部分  201</w:t>
      </w:r>
      <w:r w:rsidRPr="004714BA">
        <w:rPr>
          <w:rFonts w:ascii="宋体" w:hAnsi="宋体" w:cs="宋体"/>
          <w:b/>
          <w:bCs/>
          <w:spacing w:val="40"/>
          <w:kern w:val="0"/>
          <w:sz w:val="32"/>
          <w:szCs w:val="32"/>
        </w:rPr>
        <w:t>9</w:t>
      </w:r>
      <w:r w:rsidRPr="004714BA">
        <w:rPr>
          <w:rFonts w:ascii="宋体" w:hAnsi="宋体" w:cs="宋体" w:hint="eastAsia"/>
          <w:b/>
          <w:bCs/>
          <w:spacing w:val="40"/>
          <w:kern w:val="0"/>
          <w:sz w:val="32"/>
          <w:szCs w:val="32"/>
        </w:rPr>
        <w:t>年度部门绩效评价情况</w:t>
      </w:r>
    </w:p>
    <w:p w:rsidR="0046600B" w:rsidRDefault="0046600B" w:rsidP="004714BA">
      <w:pPr>
        <w:spacing w:line="580" w:lineRule="exact"/>
        <w:rPr>
          <w:rFonts w:ascii="黑体" w:eastAsia="黑体"/>
          <w:sz w:val="28"/>
          <w:szCs w:val="28"/>
          <w:highlight w:val="yellow"/>
        </w:rPr>
      </w:pPr>
    </w:p>
    <w:p w:rsidR="0046600B" w:rsidRPr="004714BA" w:rsidRDefault="0046600B" w:rsidP="004714BA">
      <w:pPr>
        <w:pStyle w:val="a7"/>
        <w:numPr>
          <w:ilvl w:val="0"/>
          <w:numId w:val="3"/>
        </w:numPr>
        <w:tabs>
          <w:tab w:val="center" w:pos="6979"/>
        </w:tabs>
        <w:spacing w:line="580" w:lineRule="exact"/>
        <w:ind w:firstLineChars="0"/>
        <w:rPr>
          <w:rFonts w:ascii="黑体" w:eastAsia="黑体"/>
          <w:b/>
          <w:sz w:val="28"/>
          <w:szCs w:val="28"/>
        </w:rPr>
      </w:pPr>
      <w:r w:rsidRPr="004714BA">
        <w:rPr>
          <w:rFonts w:ascii="黑体" w:eastAsia="黑体" w:hint="eastAsia"/>
          <w:b/>
          <w:sz w:val="28"/>
          <w:szCs w:val="28"/>
        </w:rPr>
        <w:t>绩效评价工作开展情况</w:t>
      </w:r>
    </w:p>
    <w:p w:rsidR="0046600B" w:rsidRDefault="0046600B" w:rsidP="0046600B">
      <w:pPr>
        <w:spacing w:line="580" w:lineRule="exact"/>
        <w:ind w:firstLineChars="101" w:firstLine="283"/>
        <w:rPr>
          <w:rFonts w:ascii="仿宋_GB2312" w:eastAsia="仿宋_GB2312"/>
          <w:sz w:val="28"/>
          <w:szCs w:val="28"/>
        </w:rPr>
      </w:pPr>
      <w:r>
        <w:rPr>
          <w:rFonts w:ascii="仿宋_GB2312" w:eastAsia="仿宋_GB2312" w:hint="eastAsia"/>
          <w:sz w:val="28"/>
          <w:szCs w:val="28"/>
        </w:rPr>
        <w:t>北京市丰台</w:t>
      </w:r>
      <w:proofErr w:type="gramStart"/>
      <w:r>
        <w:rPr>
          <w:rFonts w:ascii="仿宋_GB2312" w:eastAsia="仿宋_GB2312"/>
          <w:sz w:val="28"/>
          <w:szCs w:val="28"/>
        </w:rPr>
        <w:t>区融媒体</w:t>
      </w:r>
      <w:proofErr w:type="gramEnd"/>
      <w:r>
        <w:rPr>
          <w:rFonts w:ascii="仿宋_GB2312" w:eastAsia="仿宋_GB2312"/>
          <w:sz w:val="28"/>
          <w:szCs w:val="28"/>
        </w:rPr>
        <w:t>中心</w:t>
      </w:r>
      <w:r>
        <w:rPr>
          <w:rFonts w:ascii="仿宋_GB2312" w:eastAsia="仿宋_GB2312" w:hint="eastAsia"/>
          <w:sz w:val="28"/>
          <w:szCs w:val="28"/>
        </w:rPr>
        <w:t>对</w:t>
      </w:r>
      <w:r>
        <w:rPr>
          <w:rFonts w:ascii="仿宋_GB2312" w:eastAsia="仿宋_GB2312"/>
          <w:sz w:val="28"/>
          <w:szCs w:val="28"/>
        </w:rPr>
        <w:t>2019年</w:t>
      </w:r>
      <w:r>
        <w:rPr>
          <w:rFonts w:ascii="仿宋_GB2312" w:eastAsia="仿宋_GB2312" w:hint="eastAsia"/>
          <w:sz w:val="28"/>
          <w:szCs w:val="28"/>
        </w:rPr>
        <w:t>度部门项目支出实施绩效评价，评价项目</w:t>
      </w:r>
      <w:r>
        <w:rPr>
          <w:rFonts w:ascii="仿宋_GB2312" w:eastAsia="仿宋_GB2312"/>
          <w:sz w:val="28"/>
          <w:szCs w:val="28"/>
        </w:rPr>
        <w:t>14</w:t>
      </w:r>
      <w:r>
        <w:rPr>
          <w:rFonts w:ascii="仿宋_GB2312" w:eastAsia="仿宋_GB2312" w:hint="eastAsia"/>
          <w:sz w:val="28"/>
          <w:szCs w:val="28"/>
        </w:rPr>
        <w:t>个，占部门项目总数的</w:t>
      </w:r>
      <w:r>
        <w:rPr>
          <w:rFonts w:ascii="仿宋_GB2312" w:eastAsia="仿宋_GB2312"/>
          <w:sz w:val="28"/>
          <w:szCs w:val="28"/>
        </w:rPr>
        <w:t>93.33</w:t>
      </w:r>
      <w:r>
        <w:rPr>
          <w:rFonts w:ascii="仿宋_GB2312" w:eastAsia="仿宋_GB2312" w:hint="eastAsia"/>
          <w:sz w:val="28"/>
          <w:szCs w:val="28"/>
        </w:rPr>
        <w:t>%，涉及决算金额</w:t>
      </w:r>
      <w:r>
        <w:rPr>
          <w:rFonts w:ascii="仿宋_GB2312" w:eastAsia="仿宋_GB2312"/>
          <w:sz w:val="28"/>
          <w:szCs w:val="28"/>
        </w:rPr>
        <w:t>1018.39</w:t>
      </w:r>
      <w:r>
        <w:rPr>
          <w:rFonts w:ascii="仿宋_GB2312" w:eastAsia="仿宋_GB2312" w:hint="eastAsia"/>
          <w:sz w:val="28"/>
          <w:szCs w:val="28"/>
        </w:rPr>
        <w:t>万元。评价结果总体良好。</w:t>
      </w:r>
    </w:p>
    <w:p w:rsidR="0046600B" w:rsidRPr="004714BA" w:rsidRDefault="0046600B" w:rsidP="004714BA">
      <w:pPr>
        <w:pStyle w:val="a7"/>
        <w:numPr>
          <w:ilvl w:val="0"/>
          <w:numId w:val="3"/>
        </w:numPr>
        <w:tabs>
          <w:tab w:val="center" w:pos="6979"/>
        </w:tabs>
        <w:spacing w:line="580" w:lineRule="exact"/>
        <w:ind w:firstLineChars="0"/>
        <w:rPr>
          <w:rFonts w:ascii="黑体" w:eastAsia="黑体"/>
          <w:b/>
          <w:sz w:val="28"/>
          <w:szCs w:val="28"/>
        </w:rPr>
      </w:pPr>
      <w:r w:rsidRPr="004714BA">
        <w:rPr>
          <w:rFonts w:ascii="黑体" w:eastAsia="黑体" w:hint="eastAsia"/>
          <w:b/>
          <w:sz w:val="28"/>
          <w:szCs w:val="28"/>
        </w:rPr>
        <w:t>聘用人员</w:t>
      </w:r>
      <w:r w:rsidRPr="004714BA">
        <w:rPr>
          <w:rFonts w:ascii="黑体" w:eastAsia="黑体"/>
          <w:b/>
          <w:sz w:val="28"/>
          <w:szCs w:val="28"/>
        </w:rPr>
        <w:t>保障经费</w:t>
      </w:r>
      <w:r w:rsidRPr="004714BA">
        <w:rPr>
          <w:rFonts w:ascii="黑体" w:eastAsia="黑体" w:hint="eastAsia"/>
          <w:b/>
          <w:sz w:val="28"/>
          <w:szCs w:val="28"/>
        </w:rPr>
        <w:t>项目绩效评价报告</w:t>
      </w:r>
    </w:p>
    <w:p w:rsidR="0046600B" w:rsidRDefault="0046600B" w:rsidP="0046600B">
      <w:pPr>
        <w:spacing w:line="580" w:lineRule="exact"/>
        <w:ind w:firstLineChars="101" w:firstLine="283"/>
        <w:outlineLvl w:val="0"/>
        <w:rPr>
          <w:rFonts w:ascii="仿宋_GB2312" w:eastAsia="仿宋_GB2312"/>
          <w:sz w:val="28"/>
          <w:szCs w:val="28"/>
        </w:rPr>
      </w:pPr>
      <w:r>
        <w:rPr>
          <w:rFonts w:ascii="仿宋_GB2312" w:eastAsia="仿宋_GB2312" w:hint="eastAsia"/>
          <w:sz w:val="28"/>
          <w:szCs w:val="28"/>
        </w:rPr>
        <w:t>（一）评价对象概况</w:t>
      </w:r>
    </w:p>
    <w:p w:rsidR="0046600B" w:rsidRDefault="0046600B" w:rsidP="0046600B">
      <w:pPr>
        <w:spacing w:line="580" w:lineRule="exact"/>
        <w:ind w:firstLineChars="101" w:firstLine="283"/>
        <w:rPr>
          <w:rFonts w:ascii="仿宋" w:eastAsia="仿宋" w:hAnsi="仿宋"/>
          <w:sz w:val="28"/>
          <w:szCs w:val="28"/>
        </w:rPr>
      </w:pPr>
      <w:r w:rsidRPr="000E3622">
        <w:rPr>
          <w:rFonts w:ascii="仿宋" w:eastAsia="仿宋" w:hAnsi="仿宋" w:hint="eastAsia"/>
          <w:sz w:val="28"/>
          <w:szCs w:val="28"/>
        </w:rPr>
        <w:t>该项目</w:t>
      </w:r>
      <w:r w:rsidRPr="000E3622">
        <w:rPr>
          <w:rFonts w:ascii="仿宋" w:eastAsia="仿宋" w:hAnsi="仿宋"/>
          <w:sz w:val="28"/>
          <w:szCs w:val="28"/>
        </w:rPr>
        <w:t>为</w:t>
      </w:r>
      <w:r w:rsidRPr="000E3622">
        <w:rPr>
          <w:rFonts w:ascii="仿宋" w:eastAsia="仿宋" w:hAnsi="仿宋" w:hint="eastAsia"/>
          <w:sz w:val="28"/>
          <w:szCs w:val="28"/>
        </w:rPr>
        <w:t>2013年解决聘用人员经费保障、维护宣传队伍稳定而确立的以人员经费为主的项目经费，具有</w:t>
      </w:r>
      <w:r w:rsidRPr="000E3622">
        <w:rPr>
          <w:rFonts w:ascii="仿宋" w:eastAsia="仿宋" w:hAnsi="仿宋"/>
          <w:sz w:val="28"/>
          <w:szCs w:val="28"/>
        </w:rPr>
        <w:t>延续性</w:t>
      </w:r>
      <w:r w:rsidRPr="000E3622">
        <w:rPr>
          <w:rFonts w:ascii="仿宋" w:eastAsia="仿宋" w:hAnsi="仿宋" w:hint="eastAsia"/>
          <w:sz w:val="28"/>
          <w:szCs w:val="28"/>
        </w:rPr>
        <w:t>特点。项目是</w:t>
      </w:r>
      <w:r w:rsidRPr="000E3622">
        <w:rPr>
          <w:rFonts w:ascii="仿宋" w:eastAsia="仿宋" w:hAnsi="仿宋"/>
          <w:sz w:val="28"/>
          <w:szCs w:val="28"/>
        </w:rPr>
        <w:t>区财政局与</w:t>
      </w:r>
      <w:r>
        <w:rPr>
          <w:rFonts w:ascii="仿宋" w:eastAsia="仿宋" w:hAnsi="仿宋" w:hint="eastAsia"/>
          <w:sz w:val="28"/>
          <w:szCs w:val="28"/>
        </w:rPr>
        <w:t>原</w:t>
      </w:r>
      <w:r w:rsidRPr="000E3622">
        <w:rPr>
          <w:rFonts w:ascii="仿宋" w:eastAsia="仿宋" w:hAnsi="仿宋"/>
          <w:sz w:val="28"/>
          <w:szCs w:val="28"/>
        </w:rPr>
        <w:t>广电中心在广泛调研与论证的基础上确定，项目实施主体为</w:t>
      </w:r>
      <w:r>
        <w:rPr>
          <w:rFonts w:ascii="仿宋" w:eastAsia="仿宋" w:hAnsi="仿宋" w:hint="eastAsia"/>
          <w:sz w:val="28"/>
          <w:szCs w:val="28"/>
        </w:rPr>
        <w:t>原</w:t>
      </w:r>
      <w:r w:rsidRPr="000E3622">
        <w:rPr>
          <w:rFonts w:ascii="仿宋" w:eastAsia="仿宋" w:hAnsi="仿宋"/>
          <w:sz w:val="28"/>
          <w:szCs w:val="28"/>
        </w:rPr>
        <w:t>广电中心，</w:t>
      </w:r>
      <w:r w:rsidRPr="000E3622">
        <w:rPr>
          <w:rFonts w:ascii="仿宋" w:eastAsia="仿宋" w:hAnsi="仿宋" w:hint="eastAsia"/>
          <w:sz w:val="28"/>
          <w:szCs w:val="28"/>
        </w:rPr>
        <w:t>区财政</w:t>
      </w:r>
      <w:r w:rsidRPr="000E3622">
        <w:rPr>
          <w:rFonts w:ascii="仿宋" w:eastAsia="仿宋" w:hAnsi="仿宋"/>
          <w:sz w:val="28"/>
          <w:szCs w:val="28"/>
        </w:rPr>
        <w:t>局全面负担</w:t>
      </w:r>
      <w:r>
        <w:rPr>
          <w:rFonts w:ascii="仿宋" w:eastAsia="仿宋" w:hAnsi="仿宋" w:hint="eastAsia"/>
          <w:sz w:val="28"/>
          <w:szCs w:val="28"/>
        </w:rPr>
        <w:t>原</w:t>
      </w:r>
      <w:r w:rsidRPr="000E3622">
        <w:rPr>
          <w:rFonts w:ascii="仿宋" w:eastAsia="仿宋" w:hAnsi="仿宋"/>
          <w:sz w:val="28"/>
          <w:szCs w:val="28"/>
        </w:rPr>
        <w:t>广电中心聘用人员经费</w:t>
      </w:r>
      <w:r w:rsidRPr="000E3622">
        <w:rPr>
          <w:rFonts w:ascii="仿宋" w:eastAsia="仿宋" w:hAnsi="仿宋" w:hint="eastAsia"/>
          <w:sz w:val="28"/>
          <w:szCs w:val="28"/>
        </w:rPr>
        <w:t>（当时聘用人员为38人，退休返聘人员7人），按当年在编人员工资核定标准核定聘用人员工资及五险</w:t>
      </w:r>
      <w:proofErr w:type="gramStart"/>
      <w:r w:rsidRPr="000E3622">
        <w:rPr>
          <w:rFonts w:ascii="仿宋" w:eastAsia="仿宋" w:hAnsi="仿宋" w:hint="eastAsia"/>
          <w:sz w:val="28"/>
          <w:szCs w:val="28"/>
        </w:rPr>
        <w:t>一</w:t>
      </w:r>
      <w:proofErr w:type="gramEnd"/>
      <w:r w:rsidRPr="000E3622">
        <w:rPr>
          <w:rFonts w:ascii="仿宋" w:eastAsia="仿宋" w:hAnsi="仿宋" w:hint="eastAsia"/>
          <w:sz w:val="28"/>
          <w:szCs w:val="28"/>
        </w:rPr>
        <w:t>金480.90万元，退休返聘人员经费18.00万元，用于弥补中心办公经费的公用经费核定定数28万元。整个项目资金统筹使用。</w:t>
      </w:r>
    </w:p>
    <w:p w:rsidR="0046600B" w:rsidRPr="000E3622" w:rsidRDefault="0046600B" w:rsidP="0046600B">
      <w:pPr>
        <w:spacing w:line="580" w:lineRule="exact"/>
        <w:ind w:firstLineChars="101" w:firstLine="283"/>
        <w:rPr>
          <w:rFonts w:ascii="仿宋" w:eastAsia="仿宋" w:hAnsi="仿宋"/>
          <w:sz w:val="28"/>
          <w:szCs w:val="28"/>
        </w:rPr>
      </w:pPr>
      <w:r w:rsidRPr="000E3622">
        <w:rPr>
          <w:rFonts w:ascii="仿宋" w:eastAsia="仿宋" w:hAnsi="仿宋" w:hint="eastAsia"/>
          <w:sz w:val="28"/>
          <w:szCs w:val="28"/>
        </w:rPr>
        <w:t>2012年，编办明确撤销</w:t>
      </w:r>
      <w:r>
        <w:rPr>
          <w:rFonts w:ascii="仿宋" w:eastAsia="仿宋" w:hAnsi="仿宋" w:hint="eastAsia"/>
          <w:sz w:val="28"/>
          <w:szCs w:val="28"/>
        </w:rPr>
        <w:t>原</w:t>
      </w:r>
      <w:r w:rsidRPr="000E3622">
        <w:rPr>
          <w:rFonts w:ascii="仿宋" w:eastAsia="仿宋" w:hAnsi="仿宋" w:hint="eastAsia"/>
          <w:sz w:val="28"/>
          <w:szCs w:val="28"/>
        </w:rPr>
        <w:t>广电中心下属自收自支事业单位网络中心。为保证及时完成撤销工作，2013年底经与财政局沟通，网络中心原有4人转入广电中心聘用人员，聘用人员经费不变，实际为42个聘用人员使用该项资金发放工资。</w:t>
      </w:r>
    </w:p>
    <w:p w:rsidR="0046600B" w:rsidRPr="000E3622" w:rsidRDefault="0046600B" w:rsidP="0046600B">
      <w:pPr>
        <w:spacing w:line="580" w:lineRule="exact"/>
        <w:ind w:firstLineChars="101" w:firstLine="283"/>
        <w:rPr>
          <w:rFonts w:ascii="仿宋" w:eastAsia="仿宋" w:hAnsi="仿宋"/>
          <w:sz w:val="28"/>
          <w:szCs w:val="28"/>
        </w:rPr>
      </w:pPr>
      <w:r w:rsidRPr="000E3622">
        <w:rPr>
          <w:rFonts w:ascii="仿宋" w:eastAsia="仿宋" w:hAnsi="仿宋" w:hint="eastAsia"/>
          <w:sz w:val="28"/>
          <w:szCs w:val="28"/>
        </w:rPr>
        <w:t>2016年，聘用人员实际在岗人数40人，财政局明确2017年预算收回2人经费，从2017年起，聘用人员保障经费调整为504万元。</w:t>
      </w:r>
    </w:p>
    <w:p w:rsidR="0046600B" w:rsidRDefault="0046600B" w:rsidP="0046600B">
      <w:pPr>
        <w:spacing w:line="580" w:lineRule="exact"/>
        <w:ind w:firstLineChars="101" w:firstLine="283"/>
        <w:rPr>
          <w:rFonts w:ascii="仿宋" w:eastAsia="仿宋" w:hAnsi="仿宋"/>
          <w:sz w:val="28"/>
          <w:szCs w:val="28"/>
        </w:rPr>
      </w:pPr>
      <w:r w:rsidRPr="000E3622">
        <w:rPr>
          <w:rFonts w:ascii="仿宋" w:eastAsia="仿宋" w:hAnsi="仿宋" w:hint="eastAsia"/>
          <w:sz w:val="28"/>
          <w:szCs w:val="28"/>
        </w:rPr>
        <w:lastRenderedPageBreak/>
        <w:t>2017年下</w:t>
      </w:r>
      <w:proofErr w:type="gramStart"/>
      <w:r w:rsidRPr="000E3622">
        <w:rPr>
          <w:rFonts w:ascii="仿宋" w:eastAsia="仿宋" w:hAnsi="仿宋" w:hint="eastAsia"/>
          <w:sz w:val="28"/>
          <w:szCs w:val="28"/>
        </w:rPr>
        <w:t>半年区相关</w:t>
      </w:r>
      <w:proofErr w:type="gramEnd"/>
      <w:r w:rsidRPr="000E3622">
        <w:rPr>
          <w:rFonts w:ascii="仿宋" w:eastAsia="仿宋" w:hAnsi="仿宋" w:hint="eastAsia"/>
          <w:sz w:val="28"/>
          <w:szCs w:val="28"/>
        </w:rPr>
        <w:t>会议明确财政保障</w:t>
      </w:r>
      <w:r>
        <w:rPr>
          <w:rFonts w:ascii="仿宋" w:eastAsia="仿宋" w:hAnsi="仿宋" w:hint="eastAsia"/>
          <w:sz w:val="28"/>
          <w:szCs w:val="28"/>
        </w:rPr>
        <w:t>原</w:t>
      </w:r>
      <w:r w:rsidRPr="000E3622">
        <w:rPr>
          <w:rFonts w:ascii="仿宋" w:eastAsia="仿宋" w:hAnsi="仿宋" w:hint="eastAsia"/>
          <w:sz w:val="28"/>
          <w:szCs w:val="28"/>
        </w:rPr>
        <w:t>广电中心聘用人员38人经费。</w:t>
      </w:r>
    </w:p>
    <w:p w:rsidR="0046600B" w:rsidRPr="006D1DB6" w:rsidRDefault="0046600B" w:rsidP="0046600B">
      <w:pPr>
        <w:spacing w:line="580" w:lineRule="exact"/>
        <w:ind w:firstLineChars="101" w:firstLine="283"/>
        <w:rPr>
          <w:rFonts w:ascii="仿宋" w:eastAsia="仿宋" w:hAnsi="仿宋"/>
          <w:kern w:val="44"/>
          <w:sz w:val="28"/>
          <w:szCs w:val="28"/>
        </w:rPr>
      </w:pPr>
      <w:r>
        <w:rPr>
          <w:rFonts w:ascii="仿宋" w:eastAsia="仿宋" w:hAnsi="仿宋" w:hint="eastAsia"/>
          <w:sz w:val="28"/>
          <w:szCs w:val="28"/>
        </w:rPr>
        <w:t>2019年区广电</w:t>
      </w:r>
      <w:r>
        <w:rPr>
          <w:rFonts w:ascii="仿宋" w:eastAsia="仿宋" w:hAnsi="仿宋"/>
          <w:sz w:val="28"/>
          <w:szCs w:val="28"/>
        </w:rPr>
        <w:t>中心机构改革后更名为</w:t>
      </w:r>
      <w:proofErr w:type="gramStart"/>
      <w:r>
        <w:rPr>
          <w:rFonts w:ascii="仿宋" w:eastAsia="仿宋" w:hAnsi="仿宋"/>
          <w:sz w:val="28"/>
          <w:szCs w:val="28"/>
        </w:rPr>
        <w:t>融媒体</w:t>
      </w:r>
      <w:proofErr w:type="gramEnd"/>
      <w:r>
        <w:rPr>
          <w:rFonts w:ascii="仿宋" w:eastAsia="仿宋" w:hAnsi="仿宋"/>
          <w:sz w:val="28"/>
          <w:szCs w:val="28"/>
        </w:rPr>
        <w:t>中心，财政</w:t>
      </w:r>
      <w:r>
        <w:rPr>
          <w:rFonts w:ascii="仿宋" w:eastAsia="仿宋" w:hAnsi="仿宋" w:hint="eastAsia"/>
          <w:sz w:val="28"/>
          <w:szCs w:val="28"/>
        </w:rPr>
        <w:t>延续</w:t>
      </w:r>
      <w:r>
        <w:rPr>
          <w:rFonts w:ascii="仿宋" w:eastAsia="仿宋" w:hAnsi="仿宋"/>
          <w:sz w:val="28"/>
          <w:szCs w:val="28"/>
        </w:rPr>
        <w:t>以前年度拨付聘用人员</w:t>
      </w:r>
      <w:r>
        <w:rPr>
          <w:rFonts w:ascii="仿宋" w:eastAsia="仿宋" w:hAnsi="仿宋" w:hint="eastAsia"/>
          <w:sz w:val="28"/>
          <w:szCs w:val="28"/>
        </w:rPr>
        <w:t>保障</w:t>
      </w:r>
      <w:r>
        <w:rPr>
          <w:rFonts w:ascii="仿宋" w:eastAsia="仿宋" w:hAnsi="仿宋"/>
          <w:sz w:val="28"/>
          <w:szCs w:val="28"/>
        </w:rPr>
        <w:t>经费</w:t>
      </w:r>
      <w:r>
        <w:rPr>
          <w:rFonts w:ascii="仿宋" w:eastAsia="仿宋" w:hAnsi="仿宋" w:hint="eastAsia"/>
          <w:sz w:val="28"/>
          <w:szCs w:val="28"/>
        </w:rPr>
        <w:t>504万</w:t>
      </w:r>
      <w:r>
        <w:rPr>
          <w:rFonts w:ascii="仿宋" w:eastAsia="仿宋" w:hAnsi="仿宋"/>
          <w:sz w:val="28"/>
          <w:szCs w:val="28"/>
        </w:rPr>
        <w:t>，但</w:t>
      </w:r>
      <w:r>
        <w:rPr>
          <w:rFonts w:ascii="仿宋" w:eastAsia="仿宋" w:hAnsi="仿宋" w:hint="eastAsia"/>
          <w:sz w:val="28"/>
          <w:szCs w:val="28"/>
        </w:rPr>
        <w:t>财政要求</w:t>
      </w:r>
      <w:r>
        <w:rPr>
          <w:rFonts w:ascii="仿宋" w:eastAsia="仿宋" w:hAnsi="仿宋"/>
          <w:sz w:val="28"/>
          <w:szCs w:val="28"/>
        </w:rPr>
        <w:t>按照实际人数核定支出，年中收回</w:t>
      </w:r>
      <w:r>
        <w:rPr>
          <w:rFonts w:ascii="仿宋" w:eastAsia="仿宋" w:hAnsi="仿宋" w:hint="eastAsia"/>
          <w:sz w:val="28"/>
          <w:szCs w:val="28"/>
        </w:rPr>
        <w:t>129.28万元</w:t>
      </w:r>
      <w:r>
        <w:rPr>
          <w:rFonts w:ascii="仿宋" w:eastAsia="仿宋" w:hAnsi="仿宋"/>
          <w:sz w:val="28"/>
          <w:szCs w:val="28"/>
        </w:rPr>
        <w:t>，</w:t>
      </w:r>
      <w:r>
        <w:rPr>
          <w:rFonts w:ascii="仿宋" w:eastAsia="仿宋" w:hAnsi="仿宋" w:hint="eastAsia"/>
          <w:sz w:val="28"/>
          <w:szCs w:val="28"/>
        </w:rPr>
        <w:t>实际可</w:t>
      </w:r>
      <w:r>
        <w:rPr>
          <w:rFonts w:ascii="仿宋" w:eastAsia="仿宋" w:hAnsi="仿宋"/>
          <w:sz w:val="28"/>
          <w:szCs w:val="28"/>
        </w:rPr>
        <w:t>支出金额为</w:t>
      </w:r>
      <w:r>
        <w:rPr>
          <w:rFonts w:ascii="仿宋" w:eastAsia="仿宋" w:hAnsi="仿宋" w:hint="eastAsia"/>
          <w:sz w:val="28"/>
          <w:szCs w:val="28"/>
        </w:rPr>
        <w:t>374.72万元</w:t>
      </w:r>
      <w:r>
        <w:rPr>
          <w:rFonts w:ascii="仿宋" w:eastAsia="仿宋" w:hAnsi="仿宋"/>
          <w:sz w:val="28"/>
          <w:szCs w:val="28"/>
        </w:rPr>
        <w:t>。</w:t>
      </w:r>
    </w:p>
    <w:p w:rsidR="0046600B" w:rsidRDefault="0046600B" w:rsidP="0046600B">
      <w:pPr>
        <w:spacing w:line="580" w:lineRule="exact"/>
        <w:ind w:firstLineChars="101" w:firstLine="283"/>
        <w:outlineLvl w:val="0"/>
        <w:rPr>
          <w:rFonts w:ascii="仿宋_GB2312" w:eastAsia="仿宋_GB2312"/>
          <w:sz w:val="28"/>
          <w:szCs w:val="28"/>
        </w:rPr>
      </w:pPr>
      <w:r>
        <w:rPr>
          <w:rFonts w:ascii="仿宋_GB2312" w:eastAsia="仿宋_GB2312" w:hint="eastAsia"/>
          <w:sz w:val="28"/>
          <w:szCs w:val="28"/>
        </w:rPr>
        <w:t>（二）评价结论</w:t>
      </w:r>
    </w:p>
    <w:p w:rsidR="0046600B" w:rsidRPr="00815756" w:rsidRDefault="0046600B" w:rsidP="0046600B">
      <w:pPr>
        <w:spacing w:line="580" w:lineRule="exact"/>
        <w:ind w:firstLineChars="101" w:firstLine="283"/>
        <w:rPr>
          <w:rFonts w:ascii="仿宋" w:eastAsia="仿宋" w:hAnsi="仿宋"/>
          <w:sz w:val="28"/>
          <w:szCs w:val="28"/>
        </w:rPr>
      </w:pPr>
      <w:r>
        <w:rPr>
          <w:rFonts w:ascii="仿宋" w:eastAsia="仿宋" w:hAnsi="仿宋" w:hint="eastAsia"/>
          <w:sz w:val="28"/>
          <w:szCs w:val="28"/>
        </w:rPr>
        <w:t>聘用保障经费项目，项目立项依据比较充分。需要改进的是：应根据绩效评价的要求，进一步完善和规范相应的管理制度，提高绩效管理水平。该项目总体评分为85分，级别为良好。</w:t>
      </w:r>
    </w:p>
    <w:p w:rsidR="0046600B" w:rsidRDefault="0046600B" w:rsidP="0046600B">
      <w:pPr>
        <w:spacing w:line="580" w:lineRule="exact"/>
        <w:ind w:firstLineChars="101" w:firstLine="283"/>
        <w:outlineLvl w:val="0"/>
        <w:rPr>
          <w:rFonts w:ascii="仿宋_GB2312" w:eastAsia="仿宋_GB2312"/>
          <w:sz w:val="28"/>
          <w:szCs w:val="28"/>
        </w:rPr>
      </w:pPr>
      <w:bookmarkStart w:id="0" w:name="_Toc454875004"/>
      <w:r>
        <w:rPr>
          <w:rFonts w:ascii="仿宋_GB2312" w:eastAsia="仿宋_GB2312" w:hint="eastAsia"/>
          <w:sz w:val="28"/>
          <w:szCs w:val="28"/>
        </w:rPr>
        <w:t>（三）存在问题</w:t>
      </w:r>
      <w:bookmarkEnd w:id="0"/>
    </w:p>
    <w:p w:rsidR="0046600B" w:rsidRPr="004D6BE6" w:rsidRDefault="0046600B" w:rsidP="0046600B">
      <w:pPr>
        <w:spacing w:line="580" w:lineRule="exact"/>
        <w:ind w:firstLineChars="101" w:firstLine="283"/>
        <w:rPr>
          <w:rFonts w:ascii="仿宋" w:eastAsia="仿宋" w:hAnsi="仿宋"/>
          <w:sz w:val="28"/>
          <w:szCs w:val="28"/>
        </w:rPr>
      </w:pPr>
      <w:r>
        <w:rPr>
          <w:rFonts w:ascii="仿宋" w:eastAsia="仿宋" w:hAnsi="仿宋" w:hint="eastAsia"/>
          <w:sz w:val="28"/>
          <w:szCs w:val="28"/>
        </w:rPr>
        <w:t>1.</w:t>
      </w:r>
      <w:r w:rsidRPr="004D6BE6">
        <w:rPr>
          <w:rFonts w:ascii="仿宋" w:eastAsia="仿宋" w:hAnsi="仿宋" w:hint="eastAsia"/>
          <w:sz w:val="28"/>
          <w:szCs w:val="28"/>
        </w:rPr>
        <w:t>缺少项目申报的可行性论证报告。未就本部门的人力资源构成和薪酬水平进行分析，对于外聘人员需求的必要性说明的不够充分；现有聘任人员的工资构成和水平分析不够充分，对于本部门外聘人员占部门人员经费比例较高的原因和理由等阐述的不够充分。</w:t>
      </w:r>
    </w:p>
    <w:p w:rsidR="0046600B" w:rsidRPr="004D6BE6" w:rsidRDefault="0046600B" w:rsidP="0046600B">
      <w:pPr>
        <w:spacing w:line="580" w:lineRule="exact"/>
        <w:ind w:firstLineChars="101" w:firstLine="283"/>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sidRPr="004D6BE6">
        <w:rPr>
          <w:rFonts w:ascii="仿宋" w:eastAsia="仿宋" w:hAnsi="仿宋" w:hint="eastAsia"/>
          <w:sz w:val="28"/>
          <w:szCs w:val="28"/>
        </w:rPr>
        <w:t>用单位绩效工资分配方案代替实施方案，项目管理不够严谨。</w:t>
      </w:r>
    </w:p>
    <w:p w:rsidR="0046600B" w:rsidRPr="00D42C18" w:rsidRDefault="0046600B" w:rsidP="0046600B">
      <w:pPr>
        <w:spacing w:line="580" w:lineRule="exact"/>
        <w:ind w:firstLineChars="101" w:firstLine="283"/>
        <w:rPr>
          <w:rFonts w:ascii="仿宋" w:eastAsia="仿宋" w:hAnsi="仿宋"/>
          <w:sz w:val="28"/>
          <w:szCs w:val="28"/>
        </w:rPr>
      </w:pPr>
      <w:r>
        <w:rPr>
          <w:rFonts w:ascii="仿宋" w:eastAsia="仿宋" w:hAnsi="仿宋" w:hint="eastAsia"/>
          <w:sz w:val="28"/>
          <w:szCs w:val="28"/>
        </w:rPr>
        <w:t>3.</w:t>
      </w:r>
      <w:r w:rsidRPr="004D6BE6">
        <w:rPr>
          <w:rFonts w:ascii="仿宋" w:eastAsia="仿宋" w:hAnsi="仿宋" w:hint="eastAsia"/>
          <w:sz w:val="28"/>
          <w:szCs w:val="28"/>
        </w:rPr>
        <w:t>单位的管理制度不够健全和完善。如，未见外聘人员管理和考核管理办法。</w:t>
      </w:r>
    </w:p>
    <w:p w:rsidR="0046600B" w:rsidRDefault="0046600B" w:rsidP="0046600B">
      <w:pPr>
        <w:spacing w:line="580" w:lineRule="exact"/>
        <w:ind w:firstLineChars="101" w:firstLine="283"/>
        <w:outlineLvl w:val="0"/>
        <w:rPr>
          <w:rFonts w:ascii="仿宋_GB2312" w:eastAsia="仿宋_GB2312"/>
          <w:sz w:val="28"/>
          <w:szCs w:val="28"/>
        </w:rPr>
      </w:pPr>
      <w:r>
        <w:rPr>
          <w:rFonts w:ascii="仿宋_GB2312" w:eastAsia="仿宋_GB2312" w:hint="eastAsia"/>
          <w:sz w:val="28"/>
          <w:szCs w:val="28"/>
        </w:rPr>
        <w:t>（四）建议</w:t>
      </w:r>
    </w:p>
    <w:p w:rsidR="0046600B" w:rsidRPr="004D6BE6" w:rsidRDefault="0046600B" w:rsidP="0046600B">
      <w:pPr>
        <w:spacing w:line="580" w:lineRule="exact"/>
        <w:ind w:firstLineChars="101" w:firstLine="283"/>
        <w:rPr>
          <w:rFonts w:ascii="仿宋" w:eastAsia="仿宋" w:hAnsi="仿宋"/>
          <w:sz w:val="28"/>
          <w:szCs w:val="28"/>
        </w:rPr>
      </w:pPr>
      <w:r>
        <w:rPr>
          <w:rFonts w:ascii="仿宋" w:eastAsia="仿宋" w:hAnsi="仿宋"/>
          <w:sz w:val="28"/>
          <w:szCs w:val="28"/>
        </w:rPr>
        <w:t>1</w:t>
      </w:r>
      <w:r w:rsidRPr="004D6BE6">
        <w:rPr>
          <w:rFonts w:ascii="仿宋" w:eastAsia="仿宋" w:hAnsi="仿宋" w:hint="eastAsia"/>
          <w:sz w:val="28"/>
          <w:szCs w:val="28"/>
        </w:rPr>
        <w:t>.建立健全管理制度，特别是制定外聘人员管理和考核管理办法。</w:t>
      </w:r>
    </w:p>
    <w:p w:rsidR="0046600B" w:rsidRPr="0046600B" w:rsidRDefault="0046600B" w:rsidP="0046600B">
      <w:pPr>
        <w:spacing w:line="580" w:lineRule="exact"/>
        <w:ind w:firstLineChars="101" w:firstLine="283"/>
        <w:rPr>
          <w:rFonts w:ascii="仿宋" w:eastAsia="仿宋" w:hAnsi="仿宋"/>
          <w:sz w:val="28"/>
          <w:szCs w:val="28"/>
        </w:rPr>
      </w:pPr>
      <w:r>
        <w:rPr>
          <w:rFonts w:ascii="仿宋" w:eastAsia="仿宋" w:hAnsi="仿宋"/>
          <w:sz w:val="28"/>
          <w:szCs w:val="28"/>
        </w:rPr>
        <w:t>2</w:t>
      </w:r>
      <w:r w:rsidRPr="004D6BE6">
        <w:rPr>
          <w:rFonts w:ascii="仿宋" w:eastAsia="仿宋" w:hAnsi="仿宋" w:hint="eastAsia"/>
          <w:sz w:val="28"/>
          <w:szCs w:val="28"/>
        </w:rPr>
        <w:t>.全面分析聘用人员的工资水平。对于聘用人员的经费，应当对聘任人员的岗位设置情况进行分析，与现有在职人员的工资水平进行比照。</w:t>
      </w:r>
    </w:p>
    <w:tbl>
      <w:tblPr>
        <w:tblW w:w="14142" w:type="dxa"/>
        <w:jc w:val="center"/>
        <w:tblLayout w:type="fixed"/>
        <w:tblLook w:val="0000"/>
      </w:tblPr>
      <w:tblGrid>
        <w:gridCol w:w="1447"/>
        <w:gridCol w:w="1283"/>
        <w:gridCol w:w="1665"/>
        <w:gridCol w:w="1843"/>
        <w:gridCol w:w="1100"/>
        <w:gridCol w:w="1026"/>
        <w:gridCol w:w="1276"/>
        <w:gridCol w:w="992"/>
        <w:gridCol w:w="3510"/>
      </w:tblGrid>
      <w:tr w:rsidR="0046600B" w:rsidTr="004428E5">
        <w:trPr>
          <w:trHeight w:val="484"/>
          <w:jc w:val="center"/>
        </w:trPr>
        <w:tc>
          <w:tcPr>
            <w:tcW w:w="14142" w:type="dxa"/>
            <w:gridSpan w:val="9"/>
            <w:tcBorders>
              <w:top w:val="nil"/>
              <w:left w:val="nil"/>
              <w:bottom w:val="nil"/>
              <w:right w:val="nil"/>
            </w:tcBorders>
            <w:vAlign w:val="center"/>
          </w:tcPr>
          <w:p w:rsidR="0046600B" w:rsidRPr="004714BA" w:rsidRDefault="0046600B" w:rsidP="004714BA">
            <w:pPr>
              <w:pStyle w:val="a7"/>
              <w:numPr>
                <w:ilvl w:val="0"/>
                <w:numId w:val="3"/>
              </w:numPr>
              <w:tabs>
                <w:tab w:val="center" w:pos="6979"/>
              </w:tabs>
              <w:spacing w:line="580" w:lineRule="exact"/>
              <w:ind w:firstLineChars="0"/>
              <w:rPr>
                <w:rFonts w:ascii="黑体" w:eastAsia="黑体"/>
                <w:b/>
                <w:sz w:val="28"/>
                <w:szCs w:val="28"/>
              </w:rPr>
            </w:pPr>
            <w:r w:rsidRPr="004714BA">
              <w:rPr>
                <w:rFonts w:ascii="黑体" w:eastAsia="黑体" w:hint="eastAsia"/>
                <w:b/>
                <w:sz w:val="28"/>
                <w:szCs w:val="28"/>
              </w:rPr>
              <w:lastRenderedPageBreak/>
              <w:t>项目</w:t>
            </w:r>
            <w:r w:rsidRPr="004714BA">
              <w:rPr>
                <w:rFonts w:ascii="黑体" w:eastAsia="黑体"/>
                <w:b/>
                <w:sz w:val="28"/>
                <w:szCs w:val="28"/>
              </w:rPr>
              <w:t>支出绩效自评表</w:t>
            </w:r>
          </w:p>
          <w:p w:rsidR="0046600B" w:rsidRPr="001040DF" w:rsidRDefault="0046600B" w:rsidP="004428E5">
            <w:pPr>
              <w:widowControl/>
              <w:jc w:val="center"/>
              <w:rPr>
                <w:rFonts w:ascii="宋体" w:hAnsi="宋体" w:cs="宋体"/>
                <w:color w:val="000000"/>
                <w:kern w:val="0"/>
                <w:sz w:val="28"/>
                <w:szCs w:val="28"/>
              </w:rPr>
            </w:pPr>
            <w:r w:rsidRPr="001040DF">
              <w:rPr>
                <w:rFonts w:ascii="宋体" w:hAnsi="宋体" w:cs="宋体" w:hint="eastAsia"/>
                <w:b/>
                <w:bCs/>
                <w:color w:val="000000"/>
                <w:kern w:val="0"/>
                <w:sz w:val="28"/>
                <w:szCs w:val="28"/>
              </w:rPr>
              <w:t>项目支出事后绩效自评表</w:t>
            </w:r>
            <w:r w:rsidRPr="001040DF">
              <w:rPr>
                <w:rFonts w:ascii="宋体" w:hAnsi="宋体" w:cs="宋体" w:hint="eastAsia"/>
                <w:color w:val="000000"/>
                <w:kern w:val="0"/>
                <w:sz w:val="28"/>
                <w:szCs w:val="28"/>
              </w:rPr>
              <w:t xml:space="preserve"> </w:t>
            </w:r>
          </w:p>
        </w:tc>
      </w:tr>
      <w:tr w:rsidR="0046600B" w:rsidTr="004428E5">
        <w:trPr>
          <w:trHeight w:val="311"/>
          <w:jc w:val="center"/>
        </w:trPr>
        <w:tc>
          <w:tcPr>
            <w:tcW w:w="14142" w:type="dxa"/>
            <w:gridSpan w:val="9"/>
            <w:tcBorders>
              <w:top w:val="nil"/>
              <w:left w:val="nil"/>
              <w:bottom w:val="nil"/>
              <w:right w:val="nil"/>
            </w:tcBorders>
            <w:vAlign w:val="center"/>
          </w:tcPr>
          <w:p w:rsidR="0046600B" w:rsidRDefault="0046600B" w:rsidP="004428E5">
            <w:pPr>
              <w:widowControl/>
              <w:jc w:val="center"/>
              <w:rPr>
                <w:rFonts w:ascii="宋体" w:hAnsi="宋体" w:cs="宋体"/>
                <w:color w:val="000000"/>
                <w:kern w:val="0"/>
                <w:sz w:val="22"/>
              </w:rPr>
            </w:pPr>
            <w:r>
              <w:rPr>
                <w:rFonts w:ascii="宋体" w:hAnsi="宋体" w:cs="宋体" w:hint="eastAsia"/>
                <w:color w:val="000000"/>
                <w:kern w:val="0"/>
                <w:sz w:val="22"/>
              </w:rPr>
              <w:t>（201</w:t>
            </w:r>
            <w:r>
              <w:rPr>
                <w:rFonts w:ascii="宋体" w:hAnsi="宋体" w:cs="宋体"/>
                <w:color w:val="000000"/>
                <w:kern w:val="0"/>
                <w:sz w:val="22"/>
              </w:rPr>
              <w:t>9</w:t>
            </w:r>
            <w:r>
              <w:rPr>
                <w:rFonts w:ascii="宋体" w:hAnsi="宋体" w:cs="宋体" w:hint="eastAsia"/>
                <w:color w:val="000000"/>
                <w:kern w:val="0"/>
                <w:sz w:val="22"/>
              </w:rPr>
              <w:t>年度）</w:t>
            </w:r>
          </w:p>
        </w:tc>
      </w:tr>
      <w:tr w:rsidR="0046600B" w:rsidTr="004428E5">
        <w:trPr>
          <w:trHeight w:val="370"/>
          <w:jc w:val="center"/>
        </w:trPr>
        <w:tc>
          <w:tcPr>
            <w:tcW w:w="4395" w:type="dxa"/>
            <w:gridSpan w:val="3"/>
            <w:tcBorders>
              <w:top w:val="single" w:sz="4" w:space="0" w:color="auto"/>
              <w:left w:val="single" w:sz="4" w:space="0" w:color="auto"/>
              <w:bottom w:val="single" w:sz="4" w:space="0" w:color="auto"/>
              <w:right w:val="single" w:sz="4" w:space="0" w:color="000000"/>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9747" w:type="dxa"/>
            <w:gridSpan w:val="6"/>
            <w:tcBorders>
              <w:top w:val="single" w:sz="4" w:space="0" w:color="auto"/>
              <w:left w:val="nil"/>
              <w:bottom w:val="single" w:sz="4" w:space="0" w:color="auto"/>
              <w:right w:val="single" w:sz="4" w:space="0" w:color="auto"/>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《丰台报》相关费用</w:t>
            </w:r>
          </w:p>
        </w:tc>
      </w:tr>
      <w:tr w:rsidR="0046600B" w:rsidTr="004428E5">
        <w:trPr>
          <w:trHeight w:val="370"/>
          <w:jc w:val="center"/>
        </w:trPr>
        <w:tc>
          <w:tcPr>
            <w:tcW w:w="4395" w:type="dxa"/>
            <w:gridSpan w:val="3"/>
            <w:tcBorders>
              <w:top w:val="single" w:sz="4" w:space="0" w:color="auto"/>
              <w:left w:val="single" w:sz="4" w:space="0" w:color="auto"/>
              <w:bottom w:val="single" w:sz="4" w:space="0" w:color="auto"/>
              <w:right w:val="single" w:sz="4" w:space="0" w:color="000000"/>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43" w:type="dxa"/>
            <w:gridSpan w:val="2"/>
            <w:tcBorders>
              <w:top w:val="single" w:sz="4" w:space="0" w:color="auto"/>
              <w:left w:val="nil"/>
              <w:bottom w:val="single" w:sz="4" w:space="0" w:color="auto"/>
              <w:right w:val="single" w:sz="4" w:space="0" w:color="000000"/>
            </w:tcBorders>
            <w:noWrap/>
            <w:vAlign w:val="center"/>
          </w:tcPr>
          <w:p w:rsidR="0046600B" w:rsidRDefault="0074635F" w:rsidP="004428E5">
            <w:pPr>
              <w:widowControl/>
              <w:jc w:val="left"/>
              <w:rPr>
                <w:rFonts w:ascii="宋体" w:hAnsi="宋体" w:cs="宋体"/>
                <w:color w:val="000000"/>
                <w:kern w:val="0"/>
                <w:sz w:val="24"/>
              </w:rPr>
            </w:pPr>
            <w:r>
              <w:rPr>
                <w:rFonts w:ascii="宋体" w:hAnsi="宋体" w:cs="宋体"/>
                <w:color w:val="000000"/>
                <w:kern w:val="0"/>
                <w:sz w:val="24"/>
              </w:rPr>
              <w:pict>
                <v:shapetype id="_x0000_t32" coordsize="21600,21600" o:spt="32" o:oned="t" path="m,l21600,21600e" filled="f">
                  <v:path arrowok="t" fillok="f" o:connecttype="none"/>
                  <o:lock v:ext="edit" shapetype="t"/>
                </v:shapetype>
                <v:shape id="自选图形 3" o:spid="_x0000_s2052" type="#_x0000_t32" style="position:absolute;margin-left:-4.2pt;margin-top:17.05pt;width:90.75pt;height:48pt;z-index:251660288;mso-position-horizontal-relative:text;mso-position-vertical-relative:text" o:connectortype="straight"/>
              </w:pict>
            </w:r>
            <w:r w:rsidR="0046600B">
              <w:rPr>
                <w:rFonts w:ascii="宋体" w:hAnsi="宋体" w:cs="宋体" w:hint="eastAsia"/>
                <w:color w:val="000000"/>
                <w:kern w:val="0"/>
                <w:sz w:val="24"/>
              </w:rPr>
              <w:t xml:space="preserve">　226000</w:t>
            </w:r>
          </w:p>
        </w:tc>
        <w:tc>
          <w:tcPr>
            <w:tcW w:w="1026" w:type="dxa"/>
            <w:tcBorders>
              <w:top w:val="single" w:sz="4" w:space="0" w:color="auto"/>
              <w:left w:val="nil"/>
              <w:bottom w:val="single" w:sz="4" w:space="0" w:color="auto"/>
              <w:right w:val="single" w:sz="4" w:space="0" w:color="auto"/>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实施单位</w:t>
            </w:r>
          </w:p>
        </w:tc>
        <w:tc>
          <w:tcPr>
            <w:tcW w:w="5778" w:type="dxa"/>
            <w:gridSpan w:val="3"/>
            <w:tcBorders>
              <w:top w:val="single" w:sz="4" w:space="0" w:color="auto"/>
              <w:left w:val="single" w:sz="4" w:space="0" w:color="auto"/>
              <w:bottom w:val="single" w:sz="4" w:space="0" w:color="auto"/>
              <w:right w:val="single" w:sz="4" w:space="0" w:color="000000"/>
            </w:tcBorders>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北京市丰台</w:t>
            </w:r>
            <w:proofErr w:type="gramStart"/>
            <w:r>
              <w:rPr>
                <w:rFonts w:ascii="宋体" w:hAnsi="宋体" w:cs="宋体" w:hint="eastAsia"/>
                <w:color w:val="000000"/>
                <w:kern w:val="0"/>
                <w:sz w:val="24"/>
              </w:rPr>
              <w:t>区融媒体</w:t>
            </w:r>
            <w:proofErr w:type="gramEnd"/>
            <w:r>
              <w:rPr>
                <w:rFonts w:ascii="宋体" w:hAnsi="宋体" w:cs="宋体" w:hint="eastAsia"/>
                <w:color w:val="000000"/>
                <w:kern w:val="0"/>
                <w:sz w:val="24"/>
              </w:rPr>
              <w:t>中心</w:t>
            </w:r>
          </w:p>
        </w:tc>
      </w:tr>
      <w:tr w:rsidR="0046600B" w:rsidTr="004428E5">
        <w:trPr>
          <w:trHeight w:val="674"/>
          <w:jc w:val="center"/>
        </w:trPr>
        <w:tc>
          <w:tcPr>
            <w:tcW w:w="4395" w:type="dxa"/>
            <w:gridSpan w:val="3"/>
            <w:vMerge w:val="restart"/>
            <w:tcBorders>
              <w:top w:val="single" w:sz="4" w:space="0" w:color="auto"/>
              <w:left w:val="single" w:sz="4" w:space="0" w:color="auto"/>
              <w:bottom w:val="single" w:sz="4" w:space="0" w:color="000000"/>
              <w:right w:val="single" w:sz="4" w:space="0" w:color="000000"/>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tcBorders>
              <w:top w:val="single" w:sz="4" w:space="0" w:color="auto"/>
              <w:left w:val="nil"/>
              <w:bottom w:val="single" w:sz="4" w:space="0" w:color="auto"/>
              <w:right w:val="single" w:sz="4" w:space="0" w:color="000000"/>
            </w:tcBorders>
            <w:noWrap/>
            <w:vAlign w:val="center"/>
          </w:tcPr>
          <w:p w:rsidR="0046600B" w:rsidRDefault="0046600B" w:rsidP="004428E5">
            <w:pPr>
              <w:widowControl/>
              <w:jc w:val="center"/>
              <w:rPr>
                <w:rFonts w:ascii="宋体" w:hAnsi="宋体" w:cs="宋体"/>
                <w:color w:val="000000"/>
                <w:kern w:val="0"/>
                <w:sz w:val="24"/>
              </w:rPr>
            </w:pPr>
          </w:p>
        </w:tc>
        <w:tc>
          <w:tcPr>
            <w:tcW w:w="1100" w:type="dxa"/>
            <w:tcBorders>
              <w:top w:val="nil"/>
              <w:left w:val="nil"/>
              <w:bottom w:val="single" w:sz="4" w:space="0" w:color="auto"/>
              <w:right w:val="single" w:sz="4" w:space="0" w:color="auto"/>
            </w:tcBorders>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026"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1276"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3510"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46600B" w:rsidTr="004428E5">
        <w:trPr>
          <w:trHeight w:val="370"/>
          <w:jc w:val="center"/>
        </w:trPr>
        <w:tc>
          <w:tcPr>
            <w:tcW w:w="4395" w:type="dxa"/>
            <w:gridSpan w:val="3"/>
            <w:vMerge/>
            <w:tcBorders>
              <w:top w:val="single" w:sz="4" w:space="0" w:color="auto"/>
              <w:left w:val="single" w:sz="4" w:space="0" w:color="auto"/>
              <w:bottom w:val="single" w:sz="4" w:space="0" w:color="000000"/>
              <w:right w:val="single" w:sz="4" w:space="0" w:color="000000"/>
            </w:tcBorders>
            <w:vAlign w:val="center"/>
          </w:tcPr>
          <w:p w:rsidR="0046600B" w:rsidRDefault="0046600B" w:rsidP="004428E5">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00" w:type="dxa"/>
            <w:tcBorders>
              <w:top w:val="nil"/>
              <w:left w:val="nil"/>
              <w:bottom w:val="single" w:sz="4" w:space="0" w:color="auto"/>
              <w:right w:val="single" w:sz="4" w:space="0" w:color="auto"/>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344.57</w:t>
            </w:r>
          </w:p>
        </w:tc>
        <w:tc>
          <w:tcPr>
            <w:tcW w:w="1026"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311.00</w:t>
            </w:r>
          </w:p>
        </w:tc>
        <w:tc>
          <w:tcPr>
            <w:tcW w:w="1276" w:type="dxa"/>
            <w:tcBorders>
              <w:top w:val="nil"/>
              <w:left w:val="nil"/>
              <w:bottom w:val="single" w:sz="4" w:space="0" w:color="auto"/>
              <w:right w:val="single" w:sz="4" w:space="0" w:color="auto"/>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90.26%</w:t>
            </w:r>
          </w:p>
        </w:tc>
        <w:tc>
          <w:tcPr>
            <w:tcW w:w="3510"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9</w:t>
            </w:r>
          </w:p>
        </w:tc>
      </w:tr>
      <w:tr w:rsidR="0046600B" w:rsidTr="004428E5">
        <w:trPr>
          <w:trHeight w:val="370"/>
          <w:jc w:val="center"/>
        </w:trPr>
        <w:tc>
          <w:tcPr>
            <w:tcW w:w="4395" w:type="dxa"/>
            <w:gridSpan w:val="3"/>
            <w:vMerge/>
            <w:tcBorders>
              <w:top w:val="single" w:sz="4" w:space="0" w:color="auto"/>
              <w:left w:val="single" w:sz="4" w:space="0" w:color="auto"/>
              <w:bottom w:val="single" w:sz="4" w:space="0" w:color="000000"/>
              <w:right w:val="single" w:sz="4" w:space="0" w:color="000000"/>
            </w:tcBorders>
            <w:vAlign w:val="center"/>
          </w:tcPr>
          <w:p w:rsidR="0046600B" w:rsidRDefault="0046600B" w:rsidP="004428E5">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00" w:type="dxa"/>
            <w:tcBorders>
              <w:top w:val="nil"/>
              <w:left w:val="nil"/>
              <w:bottom w:val="single" w:sz="4" w:space="0" w:color="auto"/>
              <w:right w:val="single" w:sz="4" w:space="0" w:color="auto"/>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344.57</w:t>
            </w:r>
          </w:p>
        </w:tc>
        <w:tc>
          <w:tcPr>
            <w:tcW w:w="1026"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311.00</w:t>
            </w:r>
          </w:p>
        </w:tc>
        <w:tc>
          <w:tcPr>
            <w:tcW w:w="1276" w:type="dxa"/>
            <w:tcBorders>
              <w:top w:val="nil"/>
              <w:left w:val="nil"/>
              <w:bottom w:val="single" w:sz="4" w:space="0" w:color="auto"/>
              <w:right w:val="single" w:sz="4" w:space="0" w:color="auto"/>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3510"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w:t>
            </w:r>
          </w:p>
        </w:tc>
      </w:tr>
      <w:tr w:rsidR="0046600B" w:rsidTr="004428E5">
        <w:trPr>
          <w:trHeight w:val="370"/>
          <w:jc w:val="center"/>
        </w:trPr>
        <w:tc>
          <w:tcPr>
            <w:tcW w:w="4395" w:type="dxa"/>
            <w:gridSpan w:val="3"/>
            <w:vMerge/>
            <w:tcBorders>
              <w:top w:val="single" w:sz="4" w:space="0" w:color="auto"/>
              <w:left w:val="single" w:sz="4" w:space="0" w:color="auto"/>
              <w:bottom w:val="single" w:sz="4" w:space="0" w:color="000000"/>
              <w:right w:val="single" w:sz="4" w:space="0" w:color="000000"/>
            </w:tcBorders>
            <w:vAlign w:val="center"/>
          </w:tcPr>
          <w:p w:rsidR="0046600B" w:rsidRDefault="0046600B" w:rsidP="004428E5">
            <w:pPr>
              <w:widowControl/>
              <w:jc w:val="left"/>
              <w:rPr>
                <w:rFonts w:ascii="宋体" w:hAnsi="宋体" w:cs="宋体"/>
                <w:color w:val="000000"/>
                <w:kern w:val="0"/>
                <w:sz w:val="24"/>
              </w:rPr>
            </w:pPr>
          </w:p>
        </w:tc>
        <w:tc>
          <w:tcPr>
            <w:tcW w:w="1843" w:type="dxa"/>
            <w:tcBorders>
              <w:top w:val="single" w:sz="4" w:space="0" w:color="auto"/>
              <w:left w:val="nil"/>
              <w:bottom w:val="single" w:sz="4" w:space="0" w:color="auto"/>
              <w:right w:val="single" w:sz="4" w:space="0" w:color="000000"/>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00" w:type="dxa"/>
            <w:tcBorders>
              <w:top w:val="nil"/>
              <w:left w:val="nil"/>
              <w:bottom w:val="single" w:sz="4" w:space="0" w:color="auto"/>
              <w:right w:val="single" w:sz="4" w:space="0" w:color="auto"/>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0</w:t>
            </w:r>
          </w:p>
        </w:tc>
        <w:tc>
          <w:tcPr>
            <w:tcW w:w="1026"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0</w:t>
            </w:r>
          </w:p>
        </w:tc>
        <w:tc>
          <w:tcPr>
            <w:tcW w:w="1276" w:type="dxa"/>
            <w:tcBorders>
              <w:top w:val="nil"/>
              <w:left w:val="nil"/>
              <w:bottom w:val="single" w:sz="4" w:space="0" w:color="auto"/>
              <w:right w:val="single" w:sz="4" w:space="0" w:color="auto"/>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3510"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w:t>
            </w:r>
          </w:p>
        </w:tc>
      </w:tr>
      <w:tr w:rsidR="0046600B" w:rsidTr="004428E5">
        <w:trPr>
          <w:trHeight w:val="4751"/>
          <w:jc w:val="center"/>
        </w:trPr>
        <w:tc>
          <w:tcPr>
            <w:tcW w:w="1447" w:type="dxa"/>
            <w:tcBorders>
              <w:top w:val="nil"/>
              <w:left w:val="single" w:sz="4" w:space="0" w:color="auto"/>
              <w:bottom w:val="single" w:sz="4" w:space="0" w:color="auto"/>
              <w:right w:val="single" w:sz="4" w:space="0" w:color="auto"/>
            </w:tcBorders>
            <w:noWrap/>
            <w:textDirection w:val="tbRlV"/>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891" w:type="dxa"/>
            <w:gridSpan w:val="4"/>
            <w:tcBorders>
              <w:top w:val="single" w:sz="4" w:space="0" w:color="auto"/>
              <w:left w:val="nil"/>
              <w:bottom w:val="single" w:sz="4" w:space="0" w:color="auto"/>
              <w:right w:val="single" w:sz="4" w:space="0" w:color="000000"/>
            </w:tcBorders>
            <w:vAlign w:val="center"/>
          </w:tcPr>
          <w:p w:rsidR="0046600B" w:rsidRPr="00705643" w:rsidRDefault="0046600B" w:rsidP="004428E5">
            <w:pPr>
              <w:widowControl/>
              <w:ind w:firstLineChars="200" w:firstLine="480"/>
              <w:rPr>
                <w:rFonts w:ascii="宋体" w:hAnsi="宋体" w:cs="宋体"/>
                <w:color w:val="000000"/>
                <w:kern w:val="0"/>
                <w:sz w:val="24"/>
              </w:rPr>
            </w:pPr>
            <w:r w:rsidRPr="00705643">
              <w:rPr>
                <w:rFonts w:ascii="宋体" w:hAnsi="宋体" w:cs="宋体" w:hint="eastAsia"/>
                <w:color w:val="000000"/>
                <w:kern w:val="0"/>
                <w:sz w:val="24"/>
              </w:rPr>
              <w:t>保障全年预计57期、每期60000份《丰台报》出报任务的顺利开展、投递任务的顺利完成，以及报纸数字化的顺利实现。</w:t>
            </w:r>
          </w:p>
        </w:tc>
        <w:tc>
          <w:tcPr>
            <w:tcW w:w="6804" w:type="dxa"/>
            <w:gridSpan w:val="4"/>
            <w:tcBorders>
              <w:top w:val="single" w:sz="4" w:space="0" w:color="auto"/>
              <w:left w:val="nil"/>
              <w:bottom w:val="single" w:sz="4" w:space="0" w:color="auto"/>
              <w:right w:val="single" w:sz="4" w:space="0" w:color="000000"/>
            </w:tcBorders>
            <w:vAlign w:val="center"/>
          </w:tcPr>
          <w:p w:rsidR="0046600B" w:rsidRPr="00705643" w:rsidRDefault="0046600B" w:rsidP="004428E5">
            <w:pPr>
              <w:widowControl/>
              <w:rPr>
                <w:rFonts w:ascii="宋体" w:hAnsi="宋体" w:cs="宋体"/>
                <w:color w:val="000000"/>
                <w:kern w:val="0"/>
                <w:sz w:val="24"/>
              </w:rPr>
            </w:pPr>
            <w:r w:rsidRPr="00705643">
              <w:rPr>
                <w:rFonts w:ascii="宋体" w:hAnsi="宋体" w:cs="宋体" w:hint="eastAsia"/>
                <w:color w:val="000000"/>
                <w:kern w:val="0"/>
                <w:sz w:val="24"/>
              </w:rPr>
              <w:t>1.2019年，《丰台报》围绕区委区政府中心工作，深入基层贴近群众，做好新闻报道。全年出报53期，每期60000份，按照既定目标完成全年投递任务及数字报的顺利转化。</w:t>
            </w:r>
          </w:p>
          <w:p w:rsidR="0046600B" w:rsidRPr="00705643" w:rsidRDefault="0046600B" w:rsidP="004428E5">
            <w:pPr>
              <w:widowControl/>
              <w:rPr>
                <w:rFonts w:ascii="宋体" w:hAnsi="宋体" w:cs="宋体"/>
                <w:color w:val="000000"/>
                <w:kern w:val="0"/>
                <w:sz w:val="24"/>
              </w:rPr>
            </w:pPr>
            <w:r w:rsidRPr="00705643">
              <w:rPr>
                <w:rFonts w:ascii="宋体" w:hAnsi="宋体" w:cs="宋体" w:hint="eastAsia"/>
                <w:color w:val="000000"/>
                <w:kern w:val="0"/>
                <w:sz w:val="24"/>
              </w:rPr>
              <w:t>2.通过项目的顺利实施，《丰台报》完成了新形势下宣传思想工作的使命任务，对区域重点工作：“疏解整治促提升”“优化营商环境”“接诉即办”“脱贫攻坚战”等进行了全面、深入报道，助推丰台区各项工作上台阶。</w:t>
            </w:r>
          </w:p>
          <w:p w:rsidR="0046600B" w:rsidRPr="00705643" w:rsidRDefault="0046600B" w:rsidP="004428E5">
            <w:pPr>
              <w:widowControl/>
              <w:rPr>
                <w:rFonts w:ascii="宋体" w:hAnsi="宋体" w:cs="宋体"/>
                <w:color w:val="000000"/>
                <w:kern w:val="0"/>
                <w:sz w:val="24"/>
              </w:rPr>
            </w:pPr>
            <w:r w:rsidRPr="00705643">
              <w:rPr>
                <w:rFonts w:ascii="宋体" w:hAnsi="宋体" w:cs="宋体" w:hint="eastAsia"/>
                <w:color w:val="000000"/>
                <w:kern w:val="0"/>
                <w:sz w:val="24"/>
              </w:rPr>
              <w:t>3.2019年度《丰台报》获得了区领导、相关委办局、街乡镇和社区居民的好评。</w:t>
            </w:r>
          </w:p>
        </w:tc>
      </w:tr>
      <w:tr w:rsidR="0046600B" w:rsidRPr="004D4419" w:rsidTr="004428E5">
        <w:trPr>
          <w:trHeight w:val="737"/>
          <w:jc w:val="center"/>
        </w:trPr>
        <w:tc>
          <w:tcPr>
            <w:tcW w:w="1447"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lastRenderedPageBreak/>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一级指标</w:t>
            </w:r>
          </w:p>
        </w:tc>
        <w:tc>
          <w:tcPr>
            <w:tcW w:w="1665"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二级指标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三级指标</w:t>
            </w:r>
          </w:p>
        </w:tc>
        <w:tc>
          <w:tcPr>
            <w:tcW w:w="1100"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年度指标值(A)</w:t>
            </w:r>
          </w:p>
        </w:tc>
        <w:tc>
          <w:tcPr>
            <w:tcW w:w="1026"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全年实际值(B)</w:t>
            </w:r>
          </w:p>
        </w:tc>
        <w:tc>
          <w:tcPr>
            <w:tcW w:w="1276"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分值</w:t>
            </w:r>
          </w:p>
        </w:tc>
        <w:tc>
          <w:tcPr>
            <w:tcW w:w="992"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得分</w:t>
            </w:r>
          </w:p>
        </w:tc>
        <w:tc>
          <w:tcPr>
            <w:tcW w:w="3510"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未完成原因分析</w:t>
            </w:r>
          </w:p>
        </w:tc>
      </w:tr>
      <w:tr w:rsidR="0046600B" w:rsidRPr="004D4419" w:rsidTr="004428E5">
        <w:trPr>
          <w:trHeight w:val="421"/>
          <w:jc w:val="center"/>
        </w:trPr>
        <w:tc>
          <w:tcPr>
            <w:tcW w:w="1447" w:type="dxa"/>
            <w:vMerge/>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产</w:t>
            </w:r>
            <w:r w:rsidRPr="004D4419">
              <w:rPr>
                <w:rFonts w:ascii="宋体" w:hAnsi="宋体" w:cs="宋体" w:hint="eastAsia"/>
                <w:kern w:val="0"/>
                <w:sz w:val="24"/>
              </w:rPr>
              <w:br/>
              <w:t>出</w:t>
            </w:r>
            <w:r w:rsidRPr="004D4419">
              <w:rPr>
                <w:rFonts w:ascii="宋体" w:hAnsi="宋体" w:cs="宋体" w:hint="eastAsia"/>
                <w:kern w:val="0"/>
                <w:sz w:val="24"/>
              </w:rPr>
              <w:br/>
              <w:t>指</w:t>
            </w:r>
            <w:r w:rsidRPr="004D4419">
              <w:rPr>
                <w:rFonts w:ascii="宋体" w:hAnsi="宋体" w:cs="宋体" w:hint="eastAsia"/>
                <w:kern w:val="0"/>
                <w:sz w:val="24"/>
              </w:rPr>
              <w:br/>
              <w:t>标</w:t>
            </w:r>
            <w:r w:rsidRPr="004D4419">
              <w:rPr>
                <w:rFonts w:ascii="宋体" w:hAnsi="宋体" w:cs="宋体" w:hint="eastAsia"/>
                <w:kern w:val="0"/>
                <w:sz w:val="24"/>
              </w:rPr>
              <w:br/>
              <w:t>(50分)</w:t>
            </w:r>
          </w:p>
        </w:tc>
        <w:tc>
          <w:tcPr>
            <w:tcW w:w="1665"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数量指标</w:t>
            </w:r>
          </w:p>
        </w:tc>
        <w:tc>
          <w:tcPr>
            <w:tcW w:w="1843" w:type="dxa"/>
            <w:tcBorders>
              <w:top w:val="single" w:sz="4" w:space="0" w:color="auto"/>
              <w:left w:val="nil"/>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全年预计57期、每期60000份《丰台报》的顺利出刊</w:t>
            </w:r>
          </w:p>
        </w:tc>
        <w:tc>
          <w:tcPr>
            <w:tcW w:w="1100" w:type="dxa"/>
            <w:tcBorders>
              <w:top w:val="single" w:sz="4" w:space="0" w:color="auto"/>
              <w:left w:val="nil"/>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57期</w:t>
            </w:r>
          </w:p>
        </w:tc>
        <w:tc>
          <w:tcPr>
            <w:tcW w:w="1026" w:type="dxa"/>
            <w:tcBorders>
              <w:top w:val="single" w:sz="4" w:space="0" w:color="auto"/>
              <w:left w:val="nil"/>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53期</w:t>
            </w:r>
          </w:p>
        </w:tc>
        <w:tc>
          <w:tcPr>
            <w:tcW w:w="1276"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20</w:t>
            </w:r>
          </w:p>
        </w:tc>
        <w:tc>
          <w:tcPr>
            <w:tcW w:w="992"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18</w:t>
            </w:r>
          </w:p>
        </w:tc>
        <w:tc>
          <w:tcPr>
            <w:tcW w:w="3510" w:type="dxa"/>
            <w:tcBorders>
              <w:top w:val="single" w:sz="4" w:space="0" w:color="auto"/>
              <w:left w:val="nil"/>
              <w:bottom w:val="single" w:sz="4" w:space="0" w:color="auto"/>
              <w:right w:val="single" w:sz="4" w:space="0" w:color="auto"/>
            </w:tcBorders>
            <w:vAlign w:val="center"/>
          </w:tcPr>
          <w:p w:rsidR="0046600B" w:rsidRPr="004D4419" w:rsidRDefault="0046600B" w:rsidP="004428E5">
            <w:pPr>
              <w:rPr>
                <w:rFonts w:ascii="宋体" w:hAnsi="宋体" w:cs="宋体"/>
                <w:color w:val="000000"/>
                <w:kern w:val="0"/>
                <w:sz w:val="24"/>
              </w:rPr>
            </w:pPr>
            <w:r w:rsidRPr="004D4419">
              <w:rPr>
                <w:rFonts w:ascii="宋体" w:hAnsi="宋体" w:cs="宋体" w:hint="eastAsia"/>
                <w:color w:val="000000"/>
                <w:kern w:val="0"/>
                <w:sz w:val="24"/>
              </w:rPr>
              <w:t>全面出刊计划制定根据区委区政府中心工作调整，全年未出现加印情况。</w:t>
            </w:r>
          </w:p>
        </w:tc>
      </w:tr>
      <w:tr w:rsidR="0046600B" w:rsidRPr="004D4419" w:rsidTr="004428E5">
        <w:trPr>
          <w:trHeight w:val="1850"/>
          <w:jc w:val="center"/>
        </w:trPr>
        <w:tc>
          <w:tcPr>
            <w:tcW w:w="1447" w:type="dxa"/>
            <w:vMerge/>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left"/>
              <w:rPr>
                <w:rFonts w:ascii="宋体" w:hAnsi="宋体" w:cs="宋体"/>
                <w:kern w:val="0"/>
                <w:sz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质量指标</w:t>
            </w:r>
          </w:p>
        </w:tc>
        <w:tc>
          <w:tcPr>
            <w:tcW w:w="1843"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围绕区委区政府中心工作，深入基层贴近群众，做好新闻报道</w:t>
            </w:r>
          </w:p>
        </w:tc>
        <w:tc>
          <w:tcPr>
            <w:tcW w:w="1100"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2000篇</w:t>
            </w:r>
          </w:p>
        </w:tc>
        <w:tc>
          <w:tcPr>
            <w:tcW w:w="1026"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2000余篇</w:t>
            </w:r>
          </w:p>
        </w:tc>
        <w:tc>
          <w:tcPr>
            <w:tcW w:w="1276"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5</w:t>
            </w:r>
          </w:p>
        </w:tc>
        <w:tc>
          <w:tcPr>
            <w:tcW w:w="3510"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r>
      <w:tr w:rsidR="0046600B" w:rsidRPr="004D4419" w:rsidTr="004428E5">
        <w:trPr>
          <w:trHeight w:val="1642"/>
          <w:jc w:val="center"/>
        </w:trPr>
        <w:tc>
          <w:tcPr>
            <w:tcW w:w="1447" w:type="dxa"/>
            <w:vMerge/>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left"/>
              <w:rPr>
                <w:rFonts w:ascii="宋体" w:hAnsi="宋体" w:cs="宋体"/>
                <w:kern w:val="0"/>
                <w:sz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进度指标</w:t>
            </w:r>
          </w:p>
        </w:tc>
        <w:tc>
          <w:tcPr>
            <w:tcW w:w="184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根据</w:t>
            </w:r>
            <w:proofErr w:type="gramStart"/>
            <w:r w:rsidRPr="004D4419">
              <w:rPr>
                <w:rFonts w:ascii="宋体" w:hAnsi="宋体" w:cs="宋体" w:hint="eastAsia"/>
                <w:color w:val="000000"/>
                <w:kern w:val="0"/>
                <w:sz w:val="24"/>
              </w:rPr>
              <w:t>区融媒体</w:t>
            </w:r>
            <w:proofErr w:type="gramEnd"/>
            <w:r w:rsidRPr="004D4419">
              <w:rPr>
                <w:rFonts w:ascii="宋体" w:hAnsi="宋体" w:cs="宋体" w:hint="eastAsia"/>
                <w:color w:val="000000"/>
                <w:kern w:val="0"/>
                <w:sz w:val="24"/>
              </w:rPr>
              <w:t>中心工作计划，每</w:t>
            </w:r>
            <w:proofErr w:type="gramStart"/>
            <w:r w:rsidRPr="004D4419">
              <w:rPr>
                <w:rFonts w:ascii="宋体" w:hAnsi="宋体" w:cs="宋体" w:hint="eastAsia"/>
                <w:color w:val="000000"/>
                <w:kern w:val="0"/>
                <w:sz w:val="24"/>
              </w:rPr>
              <w:t>周做好</w:t>
            </w:r>
            <w:proofErr w:type="gramEnd"/>
            <w:r w:rsidRPr="004D4419">
              <w:rPr>
                <w:rFonts w:ascii="宋体" w:hAnsi="宋体" w:cs="宋体" w:hint="eastAsia"/>
                <w:color w:val="000000"/>
                <w:kern w:val="0"/>
                <w:sz w:val="24"/>
              </w:rPr>
              <w:t>《丰台报》的策</w:t>
            </w:r>
            <w:proofErr w:type="gramStart"/>
            <w:r w:rsidRPr="004D4419">
              <w:rPr>
                <w:rFonts w:ascii="宋体" w:hAnsi="宋体" w:cs="宋体" w:hint="eastAsia"/>
                <w:color w:val="000000"/>
                <w:kern w:val="0"/>
                <w:sz w:val="24"/>
              </w:rPr>
              <w:t>采编发</w:t>
            </w:r>
            <w:proofErr w:type="gramEnd"/>
          </w:p>
        </w:tc>
        <w:tc>
          <w:tcPr>
            <w:tcW w:w="1100"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当年12月底完成</w:t>
            </w:r>
          </w:p>
        </w:tc>
        <w:tc>
          <w:tcPr>
            <w:tcW w:w="1026"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当年12月底完成</w:t>
            </w:r>
          </w:p>
        </w:tc>
        <w:tc>
          <w:tcPr>
            <w:tcW w:w="1276"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5</w:t>
            </w:r>
          </w:p>
        </w:tc>
        <w:tc>
          <w:tcPr>
            <w:tcW w:w="992"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5</w:t>
            </w:r>
          </w:p>
        </w:tc>
        <w:tc>
          <w:tcPr>
            <w:tcW w:w="3510"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r>
      <w:tr w:rsidR="0046600B" w:rsidRPr="004D4419" w:rsidTr="004428E5">
        <w:trPr>
          <w:trHeight w:val="2514"/>
          <w:jc w:val="center"/>
        </w:trPr>
        <w:tc>
          <w:tcPr>
            <w:tcW w:w="1447" w:type="dxa"/>
            <w:vMerge/>
            <w:tcBorders>
              <w:top w:val="nil"/>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46600B" w:rsidRPr="004D4419" w:rsidRDefault="0046600B" w:rsidP="004428E5">
            <w:pPr>
              <w:widowControl/>
              <w:jc w:val="left"/>
              <w:rPr>
                <w:rFonts w:ascii="宋体" w:hAnsi="宋体" w:cs="宋体"/>
                <w:kern w:val="0"/>
                <w:sz w:val="24"/>
              </w:rPr>
            </w:pPr>
          </w:p>
        </w:tc>
        <w:tc>
          <w:tcPr>
            <w:tcW w:w="1665"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成本指标</w:t>
            </w:r>
          </w:p>
        </w:tc>
        <w:tc>
          <w:tcPr>
            <w:tcW w:w="184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项目预算控制数</w:t>
            </w:r>
          </w:p>
        </w:tc>
        <w:tc>
          <w:tcPr>
            <w:tcW w:w="1100"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344.57</w:t>
            </w:r>
          </w:p>
        </w:tc>
        <w:tc>
          <w:tcPr>
            <w:tcW w:w="1026"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311.00</w:t>
            </w:r>
          </w:p>
        </w:tc>
        <w:tc>
          <w:tcPr>
            <w:tcW w:w="1276"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20</w:t>
            </w:r>
          </w:p>
        </w:tc>
        <w:tc>
          <w:tcPr>
            <w:tcW w:w="992"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18</w:t>
            </w:r>
          </w:p>
        </w:tc>
        <w:tc>
          <w:tcPr>
            <w:tcW w:w="3510"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全面出报计划制定根据区委区政府中心工作调整，全年未出现加印情况。</w:t>
            </w:r>
          </w:p>
        </w:tc>
      </w:tr>
      <w:tr w:rsidR="0046600B" w:rsidRPr="004D4419" w:rsidTr="004428E5">
        <w:trPr>
          <w:trHeight w:val="4218"/>
          <w:jc w:val="center"/>
        </w:trPr>
        <w:tc>
          <w:tcPr>
            <w:tcW w:w="1447" w:type="dxa"/>
            <w:vMerge/>
            <w:tcBorders>
              <w:top w:val="nil"/>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val="restart"/>
            <w:tcBorders>
              <w:top w:val="nil"/>
              <w:left w:val="single" w:sz="4" w:space="0" w:color="auto"/>
              <w:bottom w:val="single" w:sz="4" w:space="0" w:color="000000"/>
              <w:right w:val="single" w:sz="4" w:space="0" w:color="auto"/>
            </w:tcBorders>
            <w:vAlign w:val="center"/>
          </w:tcPr>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效</w:t>
            </w:r>
            <w:r w:rsidRPr="004D4419">
              <w:rPr>
                <w:rFonts w:ascii="宋体" w:hAnsi="宋体" w:cs="宋体" w:hint="eastAsia"/>
                <w:kern w:val="0"/>
                <w:sz w:val="24"/>
              </w:rPr>
              <w:br/>
              <w:t>果</w:t>
            </w:r>
            <w:r w:rsidRPr="004D4419">
              <w:rPr>
                <w:rFonts w:ascii="宋体" w:hAnsi="宋体" w:cs="宋体" w:hint="eastAsia"/>
                <w:kern w:val="0"/>
                <w:sz w:val="24"/>
              </w:rPr>
              <w:br/>
              <w:t>指</w:t>
            </w:r>
            <w:r w:rsidRPr="004D4419">
              <w:rPr>
                <w:rFonts w:ascii="宋体" w:hAnsi="宋体" w:cs="宋体" w:hint="eastAsia"/>
                <w:kern w:val="0"/>
                <w:sz w:val="24"/>
              </w:rPr>
              <w:br/>
              <w:t>标</w:t>
            </w:r>
            <w:r w:rsidRPr="004D4419">
              <w:rPr>
                <w:rFonts w:ascii="宋体" w:hAnsi="宋体" w:cs="宋体" w:hint="eastAsia"/>
                <w:kern w:val="0"/>
                <w:sz w:val="24"/>
              </w:rPr>
              <w:br/>
              <w:t>(40分)</w:t>
            </w:r>
          </w:p>
        </w:tc>
        <w:tc>
          <w:tcPr>
            <w:tcW w:w="1665"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p>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效益指标</w:t>
            </w:r>
            <w:r w:rsidRPr="004D4419">
              <w:rPr>
                <w:rFonts w:ascii="宋体" w:hAnsi="宋体" w:cs="宋体" w:hint="eastAsia"/>
                <w:kern w:val="0"/>
                <w:sz w:val="24"/>
              </w:rPr>
              <w:br/>
            </w:r>
          </w:p>
        </w:tc>
        <w:tc>
          <w:tcPr>
            <w:tcW w:w="184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通过《丰台报》宣传党的政策、讲好百姓故事，提升扩大丰台区对外影响，推动丰台区各项工作上台阶</w:t>
            </w:r>
          </w:p>
        </w:tc>
        <w:tc>
          <w:tcPr>
            <w:tcW w:w="1100"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通过《丰台报》宣传党的政策、讲好百姓故事，提升扩大丰台区对外影响，推动丰台区各项工作上台阶</w:t>
            </w:r>
          </w:p>
        </w:tc>
        <w:tc>
          <w:tcPr>
            <w:tcW w:w="1026"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达到预期目标</w:t>
            </w:r>
          </w:p>
        </w:tc>
        <w:tc>
          <w:tcPr>
            <w:tcW w:w="1276"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20</w:t>
            </w:r>
          </w:p>
        </w:tc>
        <w:tc>
          <w:tcPr>
            <w:tcW w:w="992"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20</w:t>
            </w:r>
          </w:p>
        </w:tc>
        <w:tc>
          <w:tcPr>
            <w:tcW w:w="3510"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p>
        </w:tc>
      </w:tr>
      <w:tr w:rsidR="0046600B" w:rsidRPr="004D4419" w:rsidTr="004428E5">
        <w:trPr>
          <w:trHeight w:val="2527"/>
          <w:jc w:val="center"/>
        </w:trPr>
        <w:tc>
          <w:tcPr>
            <w:tcW w:w="1447" w:type="dxa"/>
            <w:vMerge/>
            <w:tcBorders>
              <w:top w:val="nil"/>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000000"/>
              <w:right w:val="single" w:sz="4" w:space="0" w:color="auto"/>
            </w:tcBorders>
            <w:vAlign w:val="center"/>
          </w:tcPr>
          <w:p w:rsidR="0046600B" w:rsidRPr="004D4419" w:rsidRDefault="0046600B" w:rsidP="004428E5">
            <w:pPr>
              <w:widowControl/>
              <w:jc w:val="left"/>
              <w:rPr>
                <w:rFonts w:ascii="宋体" w:hAnsi="宋体" w:cs="宋体"/>
                <w:kern w:val="0"/>
                <w:sz w:val="24"/>
              </w:rPr>
            </w:pPr>
          </w:p>
        </w:tc>
        <w:tc>
          <w:tcPr>
            <w:tcW w:w="1665" w:type="dxa"/>
            <w:tcBorders>
              <w:top w:val="nil"/>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服务对象</w:t>
            </w:r>
            <w:r w:rsidRPr="004D4419">
              <w:rPr>
                <w:rFonts w:ascii="宋体" w:hAnsi="宋体" w:cs="宋体" w:hint="eastAsia"/>
                <w:kern w:val="0"/>
                <w:sz w:val="24"/>
              </w:rPr>
              <w:br/>
              <w:t>满意度指标</w:t>
            </w:r>
          </w:p>
        </w:tc>
        <w:tc>
          <w:tcPr>
            <w:tcW w:w="1843" w:type="dxa"/>
            <w:tcBorders>
              <w:top w:val="nil"/>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《丰台报》得到区领导、相关委办局、街乡镇和社区居民的好评</w:t>
            </w:r>
          </w:p>
        </w:tc>
        <w:tc>
          <w:tcPr>
            <w:tcW w:w="1100" w:type="dxa"/>
            <w:tcBorders>
              <w:top w:val="nil"/>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《丰台报》得到区领导、相关委办局、街乡镇和社区居民的好评</w:t>
            </w:r>
          </w:p>
        </w:tc>
        <w:tc>
          <w:tcPr>
            <w:tcW w:w="1026" w:type="dxa"/>
            <w:tcBorders>
              <w:top w:val="nil"/>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好评率达到95%</w:t>
            </w:r>
          </w:p>
        </w:tc>
        <w:tc>
          <w:tcPr>
            <w:tcW w:w="1276"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20</w:t>
            </w:r>
          </w:p>
        </w:tc>
        <w:tc>
          <w:tcPr>
            <w:tcW w:w="992"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19</w:t>
            </w:r>
          </w:p>
        </w:tc>
        <w:tc>
          <w:tcPr>
            <w:tcW w:w="3510"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投递</w:t>
            </w:r>
            <w:r w:rsidRPr="004D4419">
              <w:rPr>
                <w:rFonts w:ascii="宋体" w:hAnsi="宋体" w:cs="宋体"/>
                <w:color w:val="000000"/>
                <w:kern w:val="0"/>
                <w:sz w:val="24"/>
              </w:rPr>
              <w:t>到户率有待加强</w:t>
            </w:r>
            <w:r w:rsidRPr="004D4419">
              <w:rPr>
                <w:rFonts w:ascii="宋体" w:hAnsi="宋体" w:cs="宋体" w:hint="eastAsia"/>
                <w:color w:val="000000"/>
                <w:kern w:val="0"/>
                <w:sz w:val="24"/>
              </w:rPr>
              <w:t>。</w:t>
            </w:r>
          </w:p>
        </w:tc>
      </w:tr>
      <w:tr w:rsidR="0046600B" w:rsidRPr="004D4419" w:rsidTr="004428E5">
        <w:trPr>
          <w:trHeight w:val="353"/>
          <w:jc w:val="center"/>
        </w:trPr>
        <w:tc>
          <w:tcPr>
            <w:tcW w:w="14142" w:type="dxa"/>
            <w:gridSpan w:val="9"/>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b/>
                <w:bCs/>
                <w:color w:val="000000"/>
                <w:kern w:val="0"/>
                <w:sz w:val="24"/>
              </w:rPr>
              <w:t>总分：94</w:t>
            </w:r>
          </w:p>
        </w:tc>
      </w:tr>
    </w:tbl>
    <w:p w:rsidR="0046600B" w:rsidRPr="00157459" w:rsidRDefault="0046600B" w:rsidP="0046600B">
      <w:pPr>
        <w:rPr>
          <w:vanish/>
        </w:rPr>
      </w:pPr>
    </w:p>
    <w:tbl>
      <w:tblPr>
        <w:tblW w:w="14141" w:type="dxa"/>
        <w:jc w:val="center"/>
        <w:tblLayout w:type="fixed"/>
        <w:tblLook w:val="0000"/>
      </w:tblPr>
      <w:tblGrid>
        <w:gridCol w:w="777"/>
        <w:gridCol w:w="1313"/>
        <w:gridCol w:w="1492"/>
        <w:gridCol w:w="1642"/>
        <w:gridCol w:w="1263"/>
        <w:gridCol w:w="1572"/>
        <w:gridCol w:w="1044"/>
        <w:gridCol w:w="1044"/>
        <w:gridCol w:w="3994"/>
      </w:tblGrid>
      <w:tr w:rsidR="0046600B" w:rsidRPr="004D4419" w:rsidTr="004428E5">
        <w:trPr>
          <w:trHeight w:val="311"/>
          <w:jc w:val="center"/>
        </w:trPr>
        <w:tc>
          <w:tcPr>
            <w:tcW w:w="14141" w:type="dxa"/>
            <w:gridSpan w:val="9"/>
            <w:tcBorders>
              <w:top w:val="nil"/>
              <w:left w:val="nil"/>
              <w:bottom w:val="nil"/>
              <w:right w:val="nil"/>
            </w:tcBorders>
            <w:vAlign w:val="center"/>
          </w:tcPr>
          <w:p w:rsidR="0046600B" w:rsidRDefault="0046600B" w:rsidP="004428E5">
            <w:pPr>
              <w:widowControl/>
              <w:jc w:val="center"/>
              <w:rPr>
                <w:rFonts w:ascii="宋体" w:hAnsi="宋体" w:cs="宋体"/>
                <w:b/>
                <w:bCs/>
                <w:color w:val="000000"/>
                <w:kern w:val="0"/>
                <w:sz w:val="28"/>
                <w:szCs w:val="28"/>
              </w:rPr>
            </w:pPr>
          </w:p>
          <w:p w:rsidR="0046600B" w:rsidRDefault="0046600B" w:rsidP="004428E5">
            <w:pPr>
              <w:widowControl/>
              <w:jc w:val="center"/>
              <w:rPr>
                <w:rFonts w:ascii="宋体" w:hAnsi="宋体" w:cs="宋体"/>
                <w:b/>
                <w:bCs/>
                <w:color w:val="000000"/>
                <w:kern w:val="0"/>
                <w:sz w:val="28"/>
                <w:szCs w:val="28"/>
              </w:rPr>
            </w:pPr>
          </w:p>
          <w:p w:rsidR="0046600B" w:rsidRDefault="0046600B" w:rsidP="004714BA">
            <w:pPr>
              <w:widowControl/>
              <w:rPr>
                <w:rFonts w:ascii="宋体" w:hAnsi="宋体" w:cs="宋体"/>
                <w:b/>
                <w:bCs/>
                <w:color w:val="000000"/>
                <w:kern w:val="0"/>
                <w:sz w:val="28"/>
                <w:szCs w:val="28"/>
              </w:rPr>
            </w:pPr>
          </w:p>
          <w:p w:rsidR="0046600B" w:rsidRPr="004D4419" w:rsidRDefault="0046600B" w:rsidP="004428E5">
            <w:pPr>
              <w:widowControl/>
              <w:jc w:val="center"/>
              <w:rPr>
                <w:rFonts w:ascii="宋体" w:hAnsi="宋体" w:cs="宋体"/>
                <w:b/>
                <w:bCs/>
                <w:color w:val="000000"/>
                <w:kern w:val="0"/>
                <w:sz w:val="28"/>
                <w:szCs w:val="28"/>
              </w:rPr>
            </w:pPr>
            <w:r w:rsidRPr="004D4419">
              <w:rPr>
                <w:rFonts w:ascii="宋体" w:hAnsi="宋体" w:cs="宋体" w:hint="eastAsia"/>
                <w:b/>
                <w:bCs/>
                <w:color w:val="000000"/>
                <w:kern w:val="0"/>
                <w:sz w:val="28"/>
                <w:szCs w:val="28"/>
              </w:rPr>
              <w:lastRenderedPageBreak/>
              <w:t>项目支出事后绩效自评简表</w:t>
            </w:r>
          </w:p>
          <w:p w:rsidR="0046600B" w:rsidRPr="004D4419" w:rsidRDefault="0046600B" w:rsidP="004428E5">
            <w:pPr>
              <w:widowControl/>
              <w:jc w:val="center"/>
              <w:rPr>
                <w:rFonts w:ascii="宋体" w:hAnsi="宋体" w:cs="宋体"/>
                <w:color w:val="000000"/>
                <w:kern w:val="0"/>
                <w:sz w:val="22"/>
                <w:szCs w:val="22"/>
              </w:rPr>
            </w:pPr>
            <w:r w:rsidRPr="004D4419">
              <w:rPr>
                <w:rFonts w:ascii="宋体" w:hAnsi="宋体" w:cs="宋体" w:hint="eastAsia"/>
                <w:color w:val="000000"/>
                <w:kern w:val="0"/>
                <w:sz w:val="22"/>
                <w:szCs w:val="22"/>
              </w:rPr>
              <w:t>（201</w:t>
            </w:r>
            <w:r w:rsidRPr="004D4419">
              <w:rPr>
                <w:rFonts w:ascii="宋体" w:hAnsi="宋体" w:cs="宋体"/>
                <w:color w:val="000000"/>
                <w:kern w:val="0"/>
                <w:sz w:val="22"/>
                <w:szCs w:val="22"/>
              </w:rPr>
              <w:t>9</w:t>
            </w:r>
            <w:r w:rsidRPr="004D4419">
              <w:rPr>
                <w:rFonts w:ascii="宋体" w:hAnsi="宋体" w:cs="宋体" w:hint="eastAsia"/>
                <w:color w:val="000000"/>
                <w:kern w:val="0"/>
                <w:sz w:val="22"/>
                <w:szCs w:val="22"/>
              </w:rPr>
              <w:t>年度）</w:t>
            </w:r>
          </w:p>
        </w:tc>
      </w:tr>
      <w:tr w:rsidR="0046600B" w:rsidRPr="004D4419" w:rsidTr="004428E5">
        <w:trPr>
          <w:trHeight w:val="370"/>
          <w:jc w:val="center"/>
        </w:trPr>
        <w:tc>
          <w:tcPr>
            <w:tcW w:w="3582" w:type="dxa"/>
            <w:gridSpan w:val="3"/>
            <w:tcBorders>
              <w:top w:val="single" w:sz="4" w:space="0" w:color="auto"/>
              <w:left w:val="single" w:sz="4" w:space="0" w:color="auto"/>
              <w:bottom w:val="single" w:sz="4" w:space="0" w:color="auto"/>
              <w:right w:val="single" w:sz="4" w:space="0" w:color="000000"/>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lastRenderedPageBreak/>
              <w:t>项目名称</w:t>
            </w:r>
          </w:p>
        </w:tc>
        <w:tc>
          <w:tcPr>
            <w:tcW w:w="10559" w:type="dxa"/>
            <w:gridSpan w:val="6"/>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丰台区域</w:t>
            </w:r>
            <w:r w:rsidRPr="004D4419">
              <w:rPr>
                <w:rFonts w:ascii="宋体" w:hAnsi="宋体" w:cs="宋体"/>
                <w:color w:val="000000"/>
                <w:kern w:val="0"/>
                <w:sz w:val="24"/>
              </w:rPr>
              <w:t>文化</w:t>
            </w:r>
            <w:proofErr w:type="gramStart"/>
            <w:r w:rsidRPr="004D4419">
              <w:rPr>
                <w:rFonts w:ascii="宋体" w:hAnsi="宋体" w:cs="宋体"/>
                <w:color w:val="000000"/>
                <w:kern w:val="0"/>
                <w:sz w:val="24"/>
              </w:rPr>
              <w:t>融媒体</w:t>
            </w:r>
            <w:proofErr w:type="gramEnd"/>
            <w:r w:rsidRPr="004D4419">
              <w:rPr>
                <w:rFonts w:ascii="宋体" w:hAnsi="宋体" w:cs="宋体"/>
                <w:color w:val="000000"/>
                <w:kern w:val="0"/>
                <w:sz w:val="24"/>
              </w:rPr>
              <w:t>宣传项目</w:t>
            </w:r>
          </w:p>
        </w:tc>
      </w:tr>
      <w:tr w:rsidR="0046600B" w:rsidRPr="004D4419" w:rsidTr="004428E5">
        <w:trPr>
          <w:trHeight w:val="370"/>
          <w:jc w:val="center"/>
        </w:trPr>
        <w:tc>
          <w:tcPr>
            <w:tcW w:w="3582" w:type="dxa"/>
            <w:gridSpan w:val="3"/>
            <w:tcBorders>
              <w:top w:val="single" w:sz="4" w:space="0" w:color="auto"/>
              <w:left w:val="single" w:sz="4" w:space="0" w:color="auto"/>
              <w:bottom w:val="single" w:sz="4" w:space="0" w:color="auto"/>
              <w:right w:val="single" w:sz="4" w:space="0" w:color="000000"/>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主管部门及代码</w:t>
            </w:r>
          </w:p>
        </w:tc>
        <w:tc>
          <w:tcPr>
            <w:tcW w:w="2905" w:type="dxa"/>
            <w:gridSpan w:val="2"/>
            <w:tcBorders>
              <w:top w:val="single" w:sz="4" w:space="0" w:color="auto"/>
              <w:left w:val="nil"/>
              <w:bottom w:val="single" w:sz="4" w:space="0" w:color="auto"/>
              <w:right w:val="single" w:sz="4" w:space="0" w:color="000000"/>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 xml:space="preserve">　226000</w:t>
            </w:r>
          </w:p>
        </w:tc>
        <w:tc>
          <w:tcPr>
            <w:tcW w:w="1572"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rPr>
                <w:rFonts w:ascii="宋体" w:hAnsi="宋体" w:cs="宋体"/>
                <w:color w:val="000000"/>
                <w:kern w:val="0"/>
                <w:sz w:val="24"/>
              </w:rPr>
            </w:pPr>
            <w:r w:rsidRPr="004D4419">
              <w:rPr>
                <w:rFonts w:ascii="宋体" w:hAnsi="宋体" w:cs="宋体" w:hint="eastAsia"/>
                <w:color w:val="000000"/>
                <w:kern w:val="0"/>
                <w:sz w:val="24"/>
              </w:rPr>
              <w:t>实施单位</w:t>
            </w:r>
          </w:p>
        </w:tc>
        <w:tc>
          <w:tcPr>
            <w:tcW w:w="6082" w:type="dxa"/>
            <w:gridSpan w:val="3"/>
            <w:tcBorders>
              <w:top w:val="single" w:sz="4" w:space="0" w:color="auto"/>
              <w:left w:val="single" w:sz="4" w:space="0" w:color="auto"/>
              <w:bottom w:val="single" w:sz="4" w:space="0" w:color="auto"/>
              <w:right w:val="single" w:sz="4" w:space="0" w:color="000000"/>
            </w:tcBorders>
            <w:vAlign w:val="center"/>
          </w:tcPr>
          <w:p w:rsidR="0046600B" w:rsidRPr="004D4419" w:rsidRDefault="0046600B" w:rsidP="004428E5">
            <w:pPr>
              <w:widowControl/>
              <w:rPr>
                <w:rFonts w:ascii="宋体" w:hAnsi="宋体" w:cs="宋体"/>
                <w:color w:val="000000"/>
                <w:kern w:val="0"/>
                <w:sz w:val="24"/>
              </w:rPr>
            </w:pPr>
            <w:r w:rsidRPr="004D4419">
              <w:rPr>
                <w:rFonts w:ascii="宋体" w:hAnsi="宋体" w:cs="宋体" w:hint="eastAsia"/>
                <w:color w:val="000000"/>
                <w:kern w:val="0"/>
                <w:sz w:val="24"/>
              </w:rPr>
              <w:t>北京市丰台</w:t>
            </w:r>
            <w:proofErr w:type="gramStart"/>
            <w:r w:rsidRPr="004D4419">
              <w:rPr>
                <w:rFonts w:ascii="宋体" w:hAnsi="宋体" w:cs="宋体"/>
                <w:color w:val="000000"/>
                <w:kern w:val="0"/>
                <w:sz w:val="24"/>
              </w:rPr>
              <w:t>区融媒体</w:t>
            </w:r>
            <w:proofErr w:type="gramEnd"/>
            <w:r w:rsidRPr="004D4419">
              <w:rPr>
                <w:rFonts w:ascii="宋体" w:hAnsi="宋体" w:cs="宋体"/>
                <w:color w:val="000000"/>
                <w:kern w:val="0"/>
                <w:sz w:val="24"/>
              </w:rPr>
              <w:t>中心</w:t>
            </w:r>
          </w:p>
        </w:tc>
      </w:tr>
      <w:tr w:rsidR="0046600B" w:rsidRPr="004D4419" w:rsidTr="004428E5">
        <w:trPr>
          <w:trHeight w:val="674"/>
          <w:jc w:val="center"/>
        </w:trPr>
        <w:tc>
          <w:tcPr>
            <w:tcW w:w="3582" w:type="dxa"/>
            <w:gridSpan w:val="3"/>
            <w:vMerge w:val="restart"/>
            <w:tcBorders>
              <w:top w:val="single" w:sz="4" w:space="0" w:color="auto"/>
              <w:left w:val="single" w:sz="4" w:space="0" w:color="auto"/>
              <w:bottom w:val="single" w:sz="4" w:space="0" w:color="000000"/>
              <w:right w:val="single" w:sz="4" w:space="0" w:color="000000"/>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项目资金                    （万元）</w:t>
            </w:r>
          </w:p>
        </w:tc>
        <w:tc>
          <w:tcPr>
            <w:tcW w:w="1642" w:type="dxa"/>
            <w:tcBorders>
              <w:top w:val="single" w:sz="4" w:space="0" w:color="auto"/>
              <w:left w:val="nil"/>
              <w:bottom w:val="single" w:sz="4" w:space="0" w:color="auto"/>
              <w:right w:val="single" w:sz="4" w:space="0" w:color="000000"/>
              <w:tl2br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p>
        </w:tc>
        <w:tc>
          <w:tcPr>
            <w:tcW w:w="1263" w:type="dxa"/>
            <w:tcBorders>
              <w:top w:val="nil"/>
              <w:left w:val="nil"/>
              <w:bottom w:val="single" w:sz="4" w:space="0" w:color="auto"/>
              <w:right w:val="single" w:sz="4" w:space="0" w:color="auto"/>
            </w:tcBorders>
            <w:vAlign w:val="center"/>
          </w:tcPr>
          <w:p w:rsidR="0046600B" w:rsidRPr="004D4419" w:rsidRDefault="0046600B" w:rsidP="004428E5">
            <w:pPr>
              <w:widowControl/>
              <w:rPr>
                <w:rFonts w:ascii="宋体" w:hAnsi="宋体" w:cs="宋体"/>
                <w:color w:val="000000"/>
                <w:kern w:val="0"/>
                <w:sz w:val="24"/>
              </w:rPr>
            </w:pPr>
            <w:r w:rsidRPr="004D4419">
              <w:rPr>
                <w:rFonts w:ascii="宋体" w:hAnsi="宋体" w:cs="宋体" w:hint="eastAsia"/>
                <w:color w:val="000000"/>
                <w:kern w:val="0"/>
                <w:sz w:val="24"/>
              </w:rPr>
              <w:t>年初预算数（A）</w:t>
            </w:r>
          </w:p>
        </w:tc>
        <w:tc>
          <w:tcPr>
            <w:tcW w:w="1572" w:type="dxa"/>
            <w:tcBorders>
              <w:top w:val="nil"/>
              <w:left w:val="nil"/>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全年执行数（B）</w:t>
            </w:r>
          </w:p>
        </w:tc>
        <w:tc>
          <w:tcPr>
            <w:tcW w:w="1044" w:type="dxa"/>
            <w:tcBorders>
              <w:top w:val="nil"/>
              <w:left w:val="nil"/>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分值（10分）</w:t>
            </w:r>
          </w:p>
        </w:tc>
        <w:tc>
          <w:tcPr>
            <w:tcW w:w="1044" w:type="dxa"/>
            <w:tcBorders>
              <w:top w:val="nil"/>
              <w:left w:val="nil"/>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执行率（B/A)</w:t>
            </w:r>
          </w:p>
        </w:tc>
        <w:tc>
          <w:tcPr>
            <w:tcW w:w="3994" w:type="dxa"/>
            <w:tcBorders>
              <w:top w:val="nil"/>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得分</w:t>
            </w:r>
          </w:p>
        </w:tc>
      </w:tr>
      <w:tr w:rsidR="0046600B" w:rsidRPr="004D4419" w:rsidTr="004428E5">
        <w:trPr>
          <w:trHeight w:val="370"/>
          <w:jc w:val="center"/>
        </w:trPr>
        <w:tc>
          <w:tcPr>
            <w:tcW w:w="3582" w:type="dxa"/>
            <w:gridSpan w:val="3"/>
            <w:vMerge/>
            <w:tcBorders>
              <w:top w:val="single" w:sz="4" w:space="0" w:color="auto"/>
              <w:left w:val="single" w:sz="4" w:space="0" w:color="auto"/>
              <w:bottom w:val="single" w:sz="4" w:space="0" w:color="000000"/>
              <w:right w:val="single" w:sz="4" w:space="0" w:color="000000"/>
            </w:tcBorders>
            <w:vAlign w:val="center"/>
          </w:tcPr>
          <w:p w:rsidR="0046600B" w:rsidRPr="004D4419" w:rsidRDefault="0046600B" w:rsidP="004428E5">
            <w:pPr>
              <w:widowControl/>
              <w:jc w:val="left"/>
              <w:rPr>
                <w:rFonts w:ascii="宋体" w:hAnsi="宋体" w:cs="宋体"/>
                <w:color w:val="000000"/>
                <w:kern w:val="0"/>
                <w:sz w:val="24"/>
              </w:rPr>
            </w:pPr>
          </w:p>
        </w:tc>
        <w:tc>
          <w:tcPr>
            <w:tcW w:w="1642" w:type="dxa"/>
            <w:tcBorders>
              <w:top w:val="single" w:sz="4" w:space="0" w:color="auto"/>
              <w:left w:val="nil"/>
              <w:bottom w:val="single" w:sz="4" w:space="0" w:color="auto"/>
              <w:right w:val="single" w:sz="4" w:space="0" w:color="000000"/>
            </w:tcBorders>
            <w:noWrap/>
            <w:vAlign w:val="center"/>
          </w:tcPr>
          <w:p w:rsidR="0046600B" w:rsidRPr="004D4419" w:rsidRDefault="0046600B" w:rsidP="004428E5">
            <w:pPr>
              <w:widowControl/>
              <w:rPr>
                <w:rFonts w:ascii="宋体" w:hAnsi="宋体" w:cs="宋体"/>
                <w:color w:val="000000"/>
                <w:kern w:val="0"/>
                <w:sz w:val="24"/>
              </w:rPr>
            </w:pPr>
            <w:r w:rsidRPr="004D4419">
              <w:rPr>
                <w:rFonts w:ascii="宋体" w:hAnsi="宋体" w:cs="宋体" w:hint="eastAsia"/>
                <w:color w:val="000000"/>
                <w:kern w:val="0"/>
                <w:sz w:val="24"/>
              </w:rPr>
              <w:t>年度资金总额：</w:t>
            </w:r>
          </w:p>
        </w:tc>
        <w:tc>
          <w:tcPr>
            <w:tcW w:w="1263" w:type="dxa"/>
            <w:tcBorders>
              <w:top w:val="nil"/>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color w:val="000000"/>
                <w:kern w:val="0"/>
                <w:sz w:val="24"/>
              </w:rPr>
              <w:t>152.28</w:t>
            </w:r>
          </w:p>
        </w:tc>
        <w:tc>
          <w:tcPr>
            <w:tcW w:w="1572" w:type="dxa"/>
            <w:tcBorders>
              <w:top w:val="nil"/>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color w:val="000000"/>
                <w:kern w:val="0"/>
                <w:sz w:val="24"/>
              </w:rPr>
              <w:t>102.17</w:t>
            </w:r>
          </w:p>
        </w:tc>
        <w:tc>
          <w:tcPr>
            <w:tcW w:w="1044" w:type="dxa"/>
            <w:tcBorders>
              <w:top w:val="nil"/>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1</w:t>
            </w:r>
            <w:r w:rsidRPr="004D4419">
              <w:rPr>
                <w:rFonts w:ascii="宋体" w:hAnsi="宋体" w:cs="宋体"/>
                <w:color w:val="000000"/>
                <w:kern w:val="0"/>
                <w:sz w:val="24"/>
              </w:rPr>
              <w:t>0</w:t>
            </w:r>
          </w:p>
        </w:tc>
        <w:tc>
          <w:tcPr>
            <w:tcW w:w="1044" w:type="dxa"/>
            <w:tcBorders>
              <w:top w:val="nil"/>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67.09</w:t>
            </w:r>
            <w:r w:rsidRPr="004D4419">
              <w:rPr>
                <w:rFonts w:ascii="宋体" w:hAnsi="宋体" w:cs="宋体"/>
                <w:color w:val="000000"/>
                <w:kern w:val="0"/>
                <w:sz w:val="24"/>
              </w:rPr>
              <w:t>%</w:t>
            </w:r>
          </w:p>
        </w:tc>
        <w:tc>
          <w:tcPr>
            <w:tcW w:w="3994" w:type="dxa"/>
            <w:tcBorders>
              <w:top w:val="nil"/>
              <w:left w:val="nil"/>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6.7</w:t>
            </w:r>
          </w:p>
        </w:tc>
      </w:tr>
      <w:tr w:rsidR="0046600B" w:rsidRPr="004D4419" w:rsidTr="004428E5">
        <w:trPr>
          <w:trHeight w:val="370"/>
          <w:jc w:val="center"/>
        </w:trPr>
        <w:tc>
          <w:tcPr>
            <w:tcW w:w="3582" w:type="dxa"/>
            <w:gridSpan w:val="3"/>
            <w:vMerge/>
            <w:tcBorders>
              <w:top w:val="single" w:sz="4" w:space="0" w:color="auto"/>
              <w:left w:val="single" w:sz="4" w:space="0" w:color="auto"/>
              <w:bottom w:val="single" w:sz="4" w:space="0" w:color="000000"/>
              <w:right w:val="single" w:sz="4" w:space="0" w:color="000000"/>
            </w:tcBorders>
            <w:vAlign w:val="center"/>
          </w:tcPr>
          <w:p w:rsidR="0046600B" w:rsidRPr="004D4419" w:rsidRDefault="0046600B" w:rsidP="004428E5">
            <w:pPr>
              <w:widowControl/>
              <w:jc w:val="left"/>
              <w:rPr>
                <w:rFonts w:ascii="宋体" w:hAnsi="宋体" w:cs="宋体"/>
                <w:color w:val="000000"/>
                <w:kern w:val="0"/>
                <w:sz w:val="24"/>
              </w:rPr>
            </w:pPr>
          </w:p>
        </w:tc>
        <w:tc>
          <w:tcPr>
            <w:tcW w:w="1642" w:type="dxa"/>
            <w:tcBorders>
              <w:top w:val="single" w:sz="4" w:space="0" w:color="auto"/>
              <w:left w:val="nil"/>
              <w:bottom w:val="single" w:sz="4" w:space="0" w:color="auto"/>
              <w:right w:val="single" w:sz="4" w:space="0" w:color="000000"/>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其中:财政拨款</w:t>
            </w:r>
          </w:p>
        </w:tc>
        <w:tc>
          <w:tcPr>
            <w:tcW w:w="1263" w:type="dxa"/>
            <w:tcBorders>
              <w:top w:val="nil"/>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color w:val="000000"/>
                <w:kern w:val="0"/>
                <w:sz w:val="24"/>
              </w:rPr>
              <w:t>152.28</w:t>
            </w:r>
          </w:p>
        </w:tc>
        <w:tc>
          <w:tcPr>
            <w:tcW w:w="1572" w:type="dxa"/>
            <w:tcBorders>
              <w:top w:val="nil"/>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10</w:t>
            </w:r>
            <w:r w:rsidRPr="004D4419">
              <w:rPr>
                <w:rFonts w:ascii="宋体" w:hAnsi="宋体" w:cs="宋体"/>
                <w:color w:val="000000"/>
                <w:kern w:val="0"/>
                <w:sz w:val="24"/>
              </w:rPr>
              <w:t>2.17</w:t>
            </w:r>
          </w:p>
        </w:tc>
        <w:tc>
          <w:tcPr>
            <w:tcW w:w="1044" w:type="dxa"/>
            <w:tcBorders>
              <w:top w:val="nil"/>
              <w:left w:val="nil"/>
              <w:bottom w:val="single" w:sz="4" w:space="0" w:color="auto"/>
              <w:right w:val="single" w:sz="4" w:space="0" w:color="auto"/>
            </w:tcBorders>
            <w:noWrap/>
            <w:vAlign w:val="center"/>
          </w:tcPr>
          <w:p w:rsidR="0046600B" w:rsidRPr="004D4419" w:rsidRDefault="0046600B" w:rsidP="004428E5">
            <w:pPr>
              <w:widowControl/>
              <w:rPr>
                <w:rFonts w:ascii="宋体" w:hAnsi="宋体" w:cs="宋体"/>
                <w:color w:val="000000"/>
                <w:kern w:val="0"/>
                <w:sz w:val="24"/>
              </w:rPr>
            </w:pPr>
            <w:r w:rsidRPr="004D4419">
              <w:rPr>
                <w:rFonts w:ascii="宋体" w:hAnsi="宋体" w:cs="宋体" w:hint="eastAsia"/>
                <w:color w:val="000000"/>
                <w:kern w:val="0"/>
                <w:sz w:val="24"/>
              </w:rPr>
              <w:t xml:space="preserve">　—</w:t>
            </w:r>
          </w:p>
        </w:tc>
        <w:tc>
          <w:tcPr>
            <w:tcW w:w="1044" w:type="dxa"/>
            <w:tcBorders>
              <w:top w:val="nil"/>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67.09</w:t>
            </w:r>
            <w:r w:rsidRPr="004D4419">
              <w:rPr>
                <w:rFonts w:ascii="宋体" w:hAnsi="宋体" w:cs="宋体"/>
                <w:color w:val="000000"/>
                <w:kern w:val="0"/>
                <w:sz w:val="24"/>
              </w:rPr>
              <w:t>%</w:t>
            </w:r>
          </w:p>
        </w:tc>
        <w:tc>
          <w:tcPr>
            <w:tcW w:w="3994" w:type="dxa"/>
            <w:tcBorders>
              <w:top w:val="nil"/>
              <w:left w:val="nil"/>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w:t>
            </w:r>
          </w:p>
        </w:tc>
      </w:tr>
      <w:tr w:rsidR="0046600B" w:rsidRPr="004D4419" w:rsidTr="004428E5">
        <w:trPr>
          <w:trHeight w:val="370"/>
          <w:jc w:val="center"/>
        </w:trPr>
        <w:tc>
          <w:tcPr>
            <w:tcW w:w="3582" w:type="dxa"/>
            <w:gridSpan w:val="3"/>
            <w:vMerge/>
            <w:tcBorders>
              <w:top w:val="single" w:sz="4" w:space="0" w:color="auto"/>
              <w:left w:val="single" w:sz="4" w:space="0" w:color="auto"/>
              <w:bottom w:val="single" w:sz="4" w:space="0" w:color="000000"/>
              <w:right w:val="single" w:sz="4" w:space="0" w:color="000000"/>
            </w:tcBorders>
            <w:vAlign w:val="center"/>
          </w:tcPr>
          <w:p w:rsidR="0046600B" w:rsidRPr="004D4419" w:rsidRDefault="0046600B" w:rsidP="004428E5">
            <w:pPr>
              <w:widowControl/>
              <w:jc w:val="left"/>
              <w:rPr>
                <w:rFonts w:ascii="宋体" w:hAnsi="宋体" w:cs="宋体"/>
                <w:color w:val="000000"/>
                <w:kern w:val="0"/>
                <w:sz w:val="24"/>
              </w:rPr>
            </w:pPr>
          </w:p>
        </w:tc>
        <w:tc>
          <w:tcPr>
            <w:tcW w:w="1642" w:type="dxa"/>
            <w:tcBorders>
              <w:top w:val="single" w:sz="4" w:space="0" w:color="auto"/>
              <w:left w:val="nil"/>
              <w:bottom w:val="single" w:sz="4" w:space="0" w:color="auto"/>
              <w:right w:val="single" w:sz="4" w:space="0" w:color="000000"/>
            </w:tcBorders>
            <w:noWrap/>
            <w:vAlign w:val="center"/>
          </w:tcPr>
          <w:p w:rsidR="0046600B" w:rsidRPr="004D4419" w:rsidRDefault="0046600B" w:rsidP="004428E5">
            <w:pPr>
              <w:widowControl/>
              <w:jc w:val="left"/>
              <w:rPr>
                <w:rFonts w:ascii="宋体" w:hAnsi="宋体" w:cs="宋体"/>
                <w:color w:val="000000"/>
                <w:kern w:val="0"/>
                <w:sz w:val="24"/>
              </w:rPr>
            </w:pPr>
            <w:r w:rsidRPr="004D4419">
              <w:rPr>
                <w:rFonts w:ascii="宋体" w:hAnsi="宋体" w:cs="宋体" w:hint="eastAsia"/>
                <w:color w:val="000000"/>
                <w:kern w:val="0"/>
                <w:sz w:val="24"/>
              </w:rPr>
              <w:t>其他资金</w:t>
            </w:r>
          </w:p>
        </w:tc>
        <w:tc>
          <w:tcPr>
            <w:tcW w:w="1263" w:type="dxa"/>
            <w:tcBorders>
              <w:top w:val="nil"/>
              <w:left w:val="nil"/>
              <w:bottom w:val="single" w:sz="4" w:space="0" w:color="auto"/>
              <w:right w:val="single" w:sz="4" w:space="0" w:color="auto"/>
            </w:tcBorders>
            <w:noWrap/>
            <w:vAlign w:val="center"/>
          </w:tcPr>
          <w:p w:rsidR="0046600B" w:rsidRPr="004D4419" w:rsidRDefault="0046600B" w:rsidP="004428E5">
            <w:pPr>
              <w:widowControl/>
              <w:jc w:val="left"/>
              <w:rPr>
                <w:rFonts w:ascii="宋体" w:hAnsi="宋体" w:cs="宋体"/>
                <w:color w:val="000000"/>
                <w:kern w:val="0"/>
                <w:sz w:val="24"/>
              </w:rPr>
            </w:pPr>
          </w:p>
        </w:tc>
        <w:tc>
          <w:tcPr>
            <w:tcW w:w="1572" w:type="dxa"/>
            <w:tcBorders>
              <w:top w:val="nil"/>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p>
        </w:tc>
        <w:tc>
          <w:tcPr>
            <w:tcW w:w="1044" w:type="dxa"/>
            <w:tcBorders>
              <w:top w:val="nil"/>
              <w:left w:val="nil"/>
              <w:bottom w:val="single" w:sz="4" w:space="0" w:color="auto"/>
              <w:right w:val="single" w:sz="4" w:space="0" w:color="auto"/>
            </w:tcBorders>
            <w:noWrap/>
            <w:vAlign w:val="center"/>
          </w:tcPr>
          <w:p w:rsidR="0046600B" w:rsidRPr="004D4419" w:rsidRDefault="0046600B" w:rsidP="004428E5">
            <w:pPr>
              <w:widowControl/>
              <w:rPr>
                <w:rFonts w:ascii="宋体" w:hAnsi="宋体" w:cs="宋体"/>
                <w:color w:val="000000"/>
                <w:kern w:val="0"/>
                <w:sz w:val="24"/>
              </w:rPr>
            </w:pPr>
            <w:r w:rsidRPr="004D4419">
              <w:rPr>
                <w:rFonts w:ascii="宋体" w:hAnsi="宋体" w:cs="宋体" w:hint="eastAsia"/>
                <w:color w:val="000000"/>
                <w:kern w:val="0"/>
                <w:sz w:val="24"/>
              </w:rPr>
              <w:t xml:space="preserve">　—</w:t>
            </w:r>
          </w:p>
        </w:tc>
        <w:tc>
          <w:tcPr>
            <w:tcW w:w="1044" w:type="dxa"/>
            <w:tcBorders>
              <w:top w:val="nil"/>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w:t>
            </w:r>
          </w:p>
        </w:tc>
        <w:tc>
          <w:tcPr>
            <w:tcW w:w="3994" w:type="dxa"/>
            <w:tcBorders>
              <w:top w:val="nil"/>
              <w:left w:val="nil"/>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w:t>
            </w:r>
          </w:p>
        </w:tc>
      </w:tr>
      <w:tr w:rsidR="0046600B" w:rsidRPr="004D4419" w:rsidTr="004428E5">
        <w:trPr>
          <w:trHeight w:val="2369"/>
          <w:jc w:val="center"/>
        </w:trPr>
        <w:tc>
          <w:tcPr>
            <w:tcW w:w="777" w:type="dxa"/>
            <w:tcBorders>
              <w:top w:val="nil"/>
              <w:left w:val="single" w:sz="4" w:space="0" w:color="auto"/>
              <w:bottom w:val="single" w:sz="4" w:space="0" w:color="auto"/>
              <w:right w:val="single" w:sz="4" w:space="0" w:color="auto"/>
            </w:tcBorders>
            <w:noWrap/>
            <w:textDirection w:val="tbRlV"/>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年度目标</w:t>
            </w:r>
          </w:p>
        </w:tc>
        <w:tc>
          <w:tcPr>
            <w:tcW w:w="5710" w:type="dxa"/>
            <w:gridSpan w:val="4"/>
            <w:tcBorders>
              <w:top w:val="single" w:sz="4" w:space="0" w:color="auto"/>
              <w:left w:val="nil"/>
              <w:bottom w:val="single" w:sz="4" w:space="0" w:color="auto"/>
              <w:right w:val="single" w:sz="4" w:space="0" w:color="000000"/>
            </w:tcBorders>
            <w:vAlign w:val="center"/>
          </w:tcPr>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 xml:space="preserve">    在新中国成立70周年及中国传统节日、纪念日推出系列主题</w:t>
            </w:r>
            <w:proofErr w:type="gramStart"/>
            <w:r w:rsidRPr="004D4419">
              <w:rPr>
                <w:rFonts w:ascii="宋体" w:hAnsi="宋体" w:cs="宋体" w:hint="eastAsia"/>
                <w:color w:val="000000"/>
                <w:kern w:val="0"/>
                <w:sz w:val="24"/>
              </w:rPr>
              <w:t>融媒体</w:t>
            </w:r>
            <w:proofErr w:type="gramEnd"/>
            <w:r w:rsidRPr="004D4419">
              <w:rPr>
                <w:rFonts w:ascii="宋体" w:hAnsi="宋体" w:cs="宋体" w:hint="eastAsia"/>
                <w:color w:val="000000"/>
                <w:kern w:val="0"/>
                <w:sz w:val="24"/>
              </w:rPr>
              <w:t>产品，讲好丰台故事；通过网络直播方式，传播丰台区域文化活动，提升丰台城市形象；通过一年的运维，把“看见丰台”等短视频平台打造成区域知名文化品牌</w:t>
            </w:r>
          </w:p>
        </w:tc>
        <w:tc>
          <w:tcPr>
            <w:tcW w:w="7654" w:type="dxa"/>
            <w:gridSpan w:val="4"/>
            <w:tcBorders>
              <w:top w:val="single" w:sz="4" w:space="0" w:color="auto"/>
              <w:left w:val="nil"/>
              <w:bottom w:val="single" w:sz="4" w:space="0" w:color="auto"/>
              <w:right w:val="single" w:sz="4" w:space="0" w:color="000000"/>
            </w:tcBorders>
            <w:vAlign w:val="center"/>
          </w:tcPr>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 xml:space="preserve">    完成了庆祝新中国成立70周年主题宣传产品6部,完成了“丰台区两会”、“丰台区迎新春群众文艺展演”、“丰台区职工五月的鲜花”、“</w:t>
            </w:r>
            <w:proofErr w:type="gramStart"/>
            <w:r w:rsidRPr="004D4419">
              <w:rPr>
                <w:rFonts w:ascii="宋体" w:hAnsi="宋体" w:cs="宋体" w:hint="eastAsia"/>
                <w:color w:val="000000"/>
                <w:kern w:val="0"/>
                <w:sz w:val="24"/>
              </w:rPr>
              <w:t>卢</w:t>
            </w:r>
            <w:proofErr w:type="gramEnd"/>
            <w:r w:rsidRPr="004D4419">
              <w:rPr>
                <w:rFonts w:ascii="宋体" w:hAnsi="宋体" w:cs="宋体" w:hint="eastAsia"/>
                <w:color w:val="000000"/>
                <w:kern w:val="0"/>
                <w:sz w:val="24"/>
              </w:rPr>
              <w:t>沟晓月 中华圆梦”中秋文化活动、“中国戏曲文化周”、“北京国际铁人三项赛”等大型活动在短视频平台的宣传推广。2019“快来看丰台”短视频征集活动，吸引网友发布</w:t>
            </w:r>
            <w:r w:rsidRPr="004D4419">
              <w:rPr>
                <w:rFonts w:ascii="宋体" w:hAnsi="宋体" w:cs="宋体"/>
                <w:color w:val="000000"/>
                <w:kern w:val="0"/>
                <w:sz w:val="24"/>
              </w:rPr>
              <w:t>7</w:t>
            </w:r>
            <w:r w:rsidRPr="004D4419">
              <w:rPr>
                <w:rFonts w:ascii="宋体" w:hAnsi="宋体" w:cs="宋体" w:hint="eastAsia"/>
                <w:color w:val="000000"/>
                <w:kern w:val="0"/>
                <w:sz w:val="24"/>
              </w:rPr>
              <w:t>00余条短视频参与话题互动，</w:t>
            </w:r>
            <w:proofErr w:type="gramStart"/>
            <w:r w:rsidRPr="004D4419">
              <w:rPr>
                <w:rFonts w:ascii="宋体" w:hAnsi="宋体" w:cs="宋体" w:hint="eastAsia"/>
                <w:color w:val="000000"/>
                <w:kern w:val="0"/>
                <w:sz w:val="24"/>
              </w:rPr>
              <w:t>点赞</w:t>
            </w:r>
            <w:r w:rsidRPr="004D4419">
              <w:rPr>
                <w:rFonts w:ascii="宋体" w:hAnsi="宋体" w:cs="宋体"/>
                <w:color w:val="000000"/>
                <w:kern w:val="0"/>
                <w:sz w:val="24"/>
              </w:rPr>
              <w:t>1</w:t>
            </w:r>
            <w:r w:rsidRPr="004D4419">
              <w:rPr>
                <w:rFonts w:ascii="宋体" w:hAnsi="宋体" w:cs="宋体" w:hint="eastAsia"/>
                <w:color w:val="000000"/>
                <w:kern w:val="0"/>
                <w:sz w:val="24"/>
              </w:rPr>
              <w:t>0余万次</w:t>
            </w:r>
            <w:proofErr w:type="gramEnd"/>
            <w:r w:rsidRPr="004D4419">
              <w:rPr>
                <w:rFonts w:ascii="宋体" w:hAnsi="宋体" w:cs="宋体" w:hint="eastAsia"/>
                <w:color w:val="000000"/>
                <w:kern w:val="0"/>
                <w:sz w:val="24"/>
              </w:rPr>
              <w:t>，评论1500余条，总播放量达到1418万次。</w:t>
            </w:r>
          </w:p>
        </w:tc>
      </w:tr>
      <w:tr w:rsidR="0046600B" w:rsidRPr="004D4419" w:rsidTr="004428E5">
        <w:trPr>
          <w:trHeight w:val="703"/>
          <w:jc w:val="center"/>
        </w:trPr>
        <w:tc>
          <w:tcPr>
            <w:tcW w:w="777" w:type="dxa"/>
            <w:vMerge w:val="restart"/>
            <w:tcBorders>
              <w:top w:val="single" w:sz="4" w:space="0" w:color="auto"/>
              <w:left w:val="single" w:sz="4" w:space="0" w:color="auto"/>
              <w:right w:val="single" w:sz="4" w:space="0" w:color="auto"/>
            </w:tcBorders>
            <w:noWrap/>
            <w:textDirection w:val="tbRlV"/>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绩效指标</w:t>
            </w:r>
          </w:p>
        </w:tc>
        <w:tc>
          <w:tcPr>
            <w:tcW w:w="1313"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一级指标</w:t>
            </w:r>
          </w:p>
        </w:tc>
        <w:tc>
          <w:tcPr>
            <w:tcW w:w="3134" w:type="dxa"/>
            <w:gridSpan w:val="2"/>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二级指标</w:t>
            </w:r>
          </w:p>
        </w:tc>
        <w:tc>
          <w:tcPr>
            <w:tcW w:w="1263"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年度指标</w:t>
            </w:r>
          </w:p>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值(A)</w:t>
            </w:r>
          </w:p>
        </w:tc>
        <w:tc>
          <w:tcPr>
            <w:tcW w:w="1572"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全年实际值(B)</w:t>
            </w:r>
          </w:p>
        </w:tc>
        <w:tc>
          <w:tcPr>
            <w:tcW w:w="1044"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分值</w:t>
            </w:r>
          </w:p>
        </w:tc>
        <w:tc>
          <w:tcPr>
            <w:tcW w:w="1044"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得分</w:t>
            </w:r>
          </w:p>
        </w:tc>
        <w:tc>
          <w:tcPr>
            <w:tcW w:w="3994"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未完成原因分析</w:t>
            </w:r>
          </w:p>
        </w:tc>
      </w:tr>
      <w:tr w:rsidR="0046600B" w:rsidRPr="004D4419" w:rsidTr="004428E5">
        <w:trPr>
          <w:trHeight w:val="427"/>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val="restart"/>
            <w:tcBorders>
              <w:top w:val="single" w:sz="4" w:space="0" w:color="auto"/>
              <w:left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产</w:t>
            </w:r>
            <w:r w:rsidRPr="004D4419">
              <w:rPr>
                <w:rFonts w:ascii="宋体" w:hAnsi="宋体" w:cs="宋体" w:hint="eastAsia"/>
                <w:kern w:val="0"/>
                <w:sz w:val="24"/>
              </w:rPr>
              <w:br/>
              <w:t>出</w:t>
            </w:r>
            <w:r w:rsidRPr="004D4419">
              <w:rPr>
                <w:rFonts w:ascii="宋体" w:hAnsi="宋体" w:cs="宋体" w:hint="eastAsia"/>
                <w:kern w:val="0"/>
                <w:sz w:val="24"/>
              </w:rPr>
              <w:br/>
              <w:t>指</w:t>
            </w:r>
            <w:r w:rsidRPr="004D4419">
              <w:rPr>
                <w:rFonts w:ascii="宋体" w:hAnsi="宋体" w:cs="宋体" w:hint="eastAsia"/>
                <w:kern w:val="0"/>
                <w:sz w:val="24"/>
              </w:rPr>
              <w:br/>
              <w:t>标</w:t>
            </w:r>
            <w:r w:rsidRPr="004D4419">
              <w:rPr>
                <w:rFonts w:ascii="宋体" w:hAnsi="宋体" w:cs="宋体" w:hint="eastAsia"/>
                <w:kern w:val="0"/>
                <w:sz w:val="24"/>
              </w:rPr>
              <w:br/>
              <w:t>(50分)</w:t>
            </w:r>
          </w:p>
        </w:tc>
        <w:tc>
          <w:tcPr>
            <w:tcW w:w="3134" w:type="dxa"/>
            <w:gridSpan w:val="2"/>
            <w:tcBorders>
              <w:top w:val="single" w:sz="4" w:space="0" w:color="auto"/>
              <w:left w:val="nil"/>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proofErr w:type="gramStart"/>
            <w:r w:rsidRPr="004D4419">
              <w:rPr>
                <w:rFonts w:ascii="宋体" w:hAnsi="宋体" w:cs="宋体" w:hint="eastAsia"/>
                <w:color w:val="000000"/>
                <w:kern w:val="0"/>
                <w:sz w:val="24"/>
              </w:rPr>
              <w:t>融媒体</w:t>
            </w:r>
            <w:proofErr w:type="gramEnd"/>
            <w:r w:rsidRPr="004D4419">
              <w:rPr>
                <w:rFonts w:ascii="宋体" w:hAnsi="宋体" w:cs="宋体" w:hint="eastAsia"/>
                <w:color w:val="000000"/>
                <w:kern w:val="0"/>
                <w:sz w:val="24"/>
              </w:rPr>
              <w:t>产品数</w:t>
            </w:r>
          </w:p>
        </w:tc>
        <w:tc>
          <w:tcPr>
            <w:tcW w:w="126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6部</w:t>
            </w:r>
          </w:p>
        </w:tc>
        <w:tc>
          <w:tcPr>
            <w:tcW w:w="1572"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6部</w:t>
            </w:r>
          </w:p>
        </w:tc>
        <w:tc>
          <w:tcPr>
            <w:tcW w:w="1044" w:type="dxa"/>
            <w:vMerge w:val="restart"/>
            <w:tcBorders>
              <w:top w:val="single" w:sz="4" w:space="0" w:color="auto"/>
              <w:left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15</w:t>
            </w:r>
          </w:p>
        </w:tc>
        <w:tc>
          <w:tcPr>
            <w:tcW w:w="1044" w:type="dxa"/>
            <w:vMerge w:val="restart"/>
            <w:tcBorders>
              <w:top w:val="single" w:sz="4" w:space="0" w:color="auto"/>
              <w:left w:val="nil"/>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color w:val="000000"/>
                <w:kern w:val="0"/>
                <w:sz w:val="24"/>
              </w:rPr>
              <w:t>7</w:t>
            </w:r>
          </w:p>
        </w:tc>
        <w:tc>
          <w:tcPr>
            <w:tcW w:w="3994" w:type="dxa"/>
            <w:vMerge w:val="restart"/>
            <w:tcBorders>
              <w:top w:val="single" w:sz="4" w:space="0" w:color="auto"/>
              <w:left w:val="nil"/>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年度指标</w:t>
            </w:r>
            <w:r w:rsidRPr="004D4419">
              <w:rPr>
                <w:rFonts w:ascii="宋体" w:hAnsi="宋体" w:cs="宋体"/>
                <w:color w:val="000000"/>
                <w:kern w:val="0"/>
                <w:sz w:val="24"/>
              </w:rPr>
              <w:t>偏高</w:t>
            </w:r>
          </w:p>
        </w:tc>
      </w:tr>
      <w:tr w:rsidR="0046600B" w:rsidRPr="004D4419" w:rsidTr="004428E5">
        <w:trPr>
          <w:trHeight w:val="419"/>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tcBorders>
              <w:left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p>
        </w:tc>
        <w:tc>
          <w:tcPr>
            <w:tcW w:w="3134" w:type="dxa"/>
            <w:gridSpan w:val="2"/>
            <w:tcBorders>
              <w:top w:val="single" w:sz="4" w:space="0" w:color="auto"/>
              <w:left w:val="nil"/>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制作发布短视频数</w:t>
            </w:r>
          </w:p>
        </w:tc>
        <w:tc>
          <w:tcPr>
            <w:tcW w:w="126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1600条</w:t>
            </w:r>
          </w:p>
        </w:tc>
        <w:tc>
          <w:tcPr>
            <w:tcW w:w="1572"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700条</w:t>
            </w:r>
          </w:p>
        </w:tc>
        <w:tc>
          <w:tcPr>
            <w:tcW w:w="1044" w:type="dxa"/>
            <w:vMerge/>
            <w:tcBorders>
              <w:left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c>
          <w:tcPr>
            <w:tcW w:w="1044" w:type="dxa"/>
            <w:vMerge/>
            <w:tcBorders>
              <w:left w:val="nil"/>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p>
        </w:tc>
        <w:tc>
          <w:tcPr>
            <w:tcW w:w="3994" w:type="dxa"/>
            <w:vMerge/>
            <w:tcBorders>
              <w:left w:val="nil"/>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r>
      <w:tr w:rsidR="0046600B" w:rsidRPr="004D4419" w:rsidTr="004428E5">
        <w:trPr>
          <w:trHeight w:val="412"/>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tcBorders>
              <w:left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p>
        </w:tc>
        <w:tc>
          <w:tcPr>
            <w:tcW w:w="3134" w:type="dxa"/>
            <w:gridSpan w:val="2"/>
            <w:tcBorders>
              <w:top w:val="single" w:sz="4" w:space="0" w:color="auto"/>
              <w:left w:val="nil"/>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网络直播场次</w:t>
            </w:r>
          </w:p>
        </w:tc>
        <w:tc>
          <w:tcPr>
            <w:tcW w:w="1263" w:type="dxa"/>
            <w:tcBorders>
              <w:top w:val="single" w:sz="4" w:space="0" w:color="auto"/>
              <w:left w:val="nil"/>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150场次</w:t>
            </w:r>
          </w:p>
        </w:tc>
        <w:tc>
          <w:tcPr>
            <w:tcW w:w="1572" w:type="dxa"/>
            <w:tcBorders>
              <w:top w:val="single" w:sz="4" w:space="0" w:color="auto"/>
              <w:left w:val="nil"/>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49场次</w:t>
            </w:r>
          </w:p>
        </w:tc>
        <w:tc>
          <w:tcPr>
            <w:tcW w:w="1044" w:type="dxa"/>
            <w:vMerge/>
            <w:tcBorders>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c>
          <w:tcPr>
            <w:tcW w:w="1044" w:type="dxa"/>
            <w:vMerge/>
            <w:tcBorders>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p>
        </w:tc>
        <w:tc>
          <w:tcPr>
            <w:tcW w:w="3994" w:type="dxa"/>
            <w:vMerge/>
            <w:tcBorders>
              <w:left w:val="nil"/>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r>
      <w:tr w:rsidR="0046600B" w:rsidRPr="004D4419" w:rsidTr="004428E5">
        <w:trPr>
          <w:trHeight w:val="417"/>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tcBorders>
              <w:left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p>
        </w:tc>
        <w:tc>
          <w:tcPr>
            <w:tcW w:w="3134" w:type="dxa"/>
            <w:gridSpan w:val="2"/>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proofErr w:type="gramStart"/>
            <w:r w:rsidRPr="004D4419">
              <w:rPr>
                <w:rFonts w:ascii="宋体" w:hAnsi="宋体" w:cs="宋体" w:hint="eastAsia"/>
                <w:color w:val="000000"/>
                <w:kern w:val="0"/>
                <w:sz w:val="24"/>
              </w:rPr>
              <w:t>融媒体</w:t>
            </w:r>
            <w:proofErr w:type="gramEnd"/>
            <w:r w:rsidRPr="004D4419">
              <w:rPr>
                <w:rFonts w:ascii="宋体" w:hAnsi="宋体" w:cs="宋体" w:hint="eastAsia"/>
                <w:color w:val="000000"/>
                <w:kern w:val="0"/>
                <w:sz w:val="24"/>
              </w:rPr>
              <w:t>产品观看量</w:t>
            </w:r>
          </w:p>
        </w:tc>
        <w:tc>
          <w:tcPr>
            <w:tcW w:w="1263"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1000万次</w:t>
            </w:r>
          </w:p>
        </w:tc>
        <w:tc>
          <w:tcPr>
            <w:tcW w:w="1572"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1000万次</w:t>
            </w:r>
          </w:p>
        </w:tc>
        <w:tc>
          <w:tcPr>
            <w:tcW w:w="1044" w:type="dxa"/>
            <w:vMerge w:val="restart"/>
            <w:tcBorders>
              <w:top w:val="single" w:sz="4" w:space="0" w:color="auto"/>
              <w:left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15</w:t>
            </w:r>
          </w:p>
        </w:tc>
        <w:tc>
          <w:tcPr>
            <w:tcW w:w="1044" w:type="dxa"/>
            <w:vMerge w:val="restart"/>
            <w:tcBorders>
              <w:top w:val="single" w:sz="4" w:space="0" w:color="auto"/>
              <w:left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color w:val="000000"/>
                <w:kern w:val="0"/>
                <w:sz w:val="24"/>
              </w:rPr>
              <w:t>15</w:t>
            </w:r>
          </w:p>
        </w:tc>
        <w:tc>
          <w:tcPr>
            <w:tcW w:w="3994" w:type="dxa"/>
            <w:vMerge w:val="restart"/>
            <w:tcBorders>
              <w:top w:val="single" w:sz="4" w:space="0" w:color="auto"/>
              <w:left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r>
      <w:tr w:rsidR="0046600B" w:rsidRPr="004D4419" w:rsidTr="004428E5">
        <w:trPr>
          <w:trHeight w:val="270"/>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tcBorders>
              <w:left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p>
        </w:tc>
        <w:tc>
          <w:tcPr>
            <w:tcW w:w="3134" w:type="dxa"/>
            <w:gridSpan w:val="2"/>
            <w:tcBorders>
              <w:top w:val="single" w:sz="4" w:space="0" w:color="auto"/>
              <w:left w:val="single" w:sz="4" w:space="0" w:color="auto"/>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短视频播放量</w:t>
            </w:r>
          </w:p>
        </w:tc>
        <w:tc>
          <w:tcPr>
            <w:tcW w:w="1263" w:type="dxa"/>
            <w:tcBorders>
              <w:top w:val="single" w:sz="4" w:space="0" w:color="auto"/>
              <w:left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color w:val="000000"/>
                <w:kern w:val="0"/>
                <w:sz w:val="24"/>
              </w:rPr>
              <w:t>1400</w:t>
            </w:r>
            <w:r w:rsidRPr="004D4419">
              <w:rPr>
                <w:rFonts w:ascii="宋体" w:hAnsi="宋体" w:cs="宋体" w:hint="eastAsia"/>
                <w:color w:val="000000"/>
                <w:kern w:val="0"/>
                <w:sz w:val="24"/>
              </w:rPr>
              <w:t>万次</w:t>
            </w:r>
          </w:p>
        </w:tc>
        <w:tc>
          <w:tcPr>
            <w:tcW w:w="1572" w:type="dxa"/>
            <w:tcBorders>
              <w:top w:val="single" w:sz="4" w:space="0" w:color="auto"/>
              <w:left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1400万次</w:t>
            </w:r>
          </w:p>
        </w:tc>
        <w:tc>
          <w:tcPr>
            <w:tcW w:w="1044" w:type="dxa"/>
            <w:vMerge/>
            <w:tcBorders>
              <w:left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c>
          <w:tcPr>
            <w:tcW w:w="1044" w:type="dxa"/>
            <w:vMerge/>
            <w:tcBorders>
              <w:left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p>
        </w:tc>
        <w:tc>
          <w:tcPr>
            <w:tcW w:w="3994" w:type="dxa"/>
            <w:vMerge/>
            <w:tcBorders>
              <w:left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r>
      <w:tr w:rsidR="0046600B" w:rsidRPr="004D4419" w:rsidTr="004428E5">
        <w:trPr>
          <w:trHeight w:val="847"/>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tcBorders>
              <w:left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p>
        </w:tc>
        <w:tc>
          <w:tcPr>
            <w:tcW w:w="3134" w:type="dxa"/>
            <w:gridSpan w:val="2"/>
            <w:tcBorders>
              <w:top w:val="single" w:sz="4" w:space="0" w:color="auto"/>
              <w:left w:val="nil"/>
              <w:right w:val="single" w:sz="4" w:space="0" w:color="auto"/>
            </w:tcBorders>
            <w:noWrap/>
            <w:vAlign w:val="center"/>
          </w:tcPr>
          <w:p w:rsidR="0046600B" w:rsidRPr="004D4419" w:rsidRDefault="0046600B" w:rsidP="004428E5">
            <w:pPr>
              <w:spacing w:line="240" w:lineRule="exact"/>
              <w:jc w:val="left"/>
              <w:rPr>
                <w:rFonts w:ascii="宋体" w:hAnsi="宋体" w:cs="宋体"/>
                <w:color w:val="000000"/>
                <w:kern w:val="0"/>
                <w:sz w:val="24"/>
              </w:rPr>
            </w:pPr>
            <w:r w:rsidRPr="004D4419">
              <w:rPr>
                <w:rFonts w:ascii="宋体" w:hAnsi="宋体" w:cs="宋体" w:hint="eastAsia"/>
                <w:color w:val="000000"/>
                <w:kern w:val="0"/>
                <w:sz w:val="24"/>
              </w:rPr>
              <w:t>月更新短视频数</w:t>
            </w:r>
          </w:p>
        </w:tc>
        <w:tc>
          <w:tcPr>
            <w:tcW w:w="1263" w:type="dxa"/>
            <w:tcBorders>
              <w:top w:val="single" w:sz="4" w:space="0" w:color="auto"/>
              <w:left w:val="nil"/>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100条</w:t>
            </w:r>
          </w:p>
        </w:tc>
        <w:tc>
          <w:tcPr>
            <w:tcW w:w="1572" w:type="dxa"/>
            <w:tcBorders>
              <w:top w:val="single" w:sz="4" w:space="0" w:color="auto"/>
              <w:left w:val="nil"/>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50条</w:t>
            </w:r>
          </w:p>
        </w:tc>
        <w:tc>
          <w:tcPr>
            <w:tcW w:w="1044" w:type="dxa"/>
            <w:tcBorders>
              <w:top w:val="single" w:sz="4" w:space="0" w:color="auto"/>
              <w:left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w:t>
            </w:r>
          </w:p>
        </w:tc>
        <w:tc>
          <w:tcPr>
            <w:tcW w:w="1044" w:type="dxa"/>
            <w:tcBorders>
              <w:top w:val="single" w:sz="4" w:space="0" w:color="auto"/>
              <w:left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color w:val="000000"/>
                <w:kern w:val="0"/>
                <w:sz w:val="24"/>
              </w:rPr>
              <w:t>5</w:t>
            </w:r>
          </w:p>
        </w:tc>
        <w:tc>
          <w:tcPr>
            <w:tcW w:w="3994" w:type="dxa"/>
            <w:tcBorders>
              <w:top w:val="single" w:sz="4" w:space="0" w:color="auto"/>
              <w:left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月</w:t>
            </w:r>
            <w:r w:rsidRPr="004D4419">
              <w:rPr>
                <w:rFonts w:ascii="宋体" w:hAnsi="宋体" w:cs="宋体"/>
                <w:color w:val="000000"/>
                <w:kern w:val="0"/>
                <w:sz w:val="24"/>
              </w:rPr>
              <w:t>更新短视频条数指标偏高</w:t>
            </w:r>
          </w:p>
        </w:tc>
      </w:tr>
      <w:tr w:rsidR="0046600B" w:rsidRPr="004D4419" w:rsidTr="004428E5">
        <w:trPr>
          <w:trHeight w:val="420"/>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tcBorders>
              <w:left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p>
        </w:tc>
        <w:tc>
          <w:tcPr>
            <w:tcW w:w="3134" w:type="dxa"/>
            <w:gridSpan w:val="2"/>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proofErr w:type="gramStart"/>
            <w:r w:rsidRPr="004D4419">
              <w:rPr>
                <w:rFonts w:ascii="宋体" w:hAnsi="宋体" w:cs="宋体" w:hint="eastAsia"/>
                <w:color w:val="000000"/>
                <w:kern w:val="0"/>
                <w:sz w:val="24"/>
              </w:rPr>
              <w:t>融媒体</w:t>
            </w:r>
            <w:proofErr w:type="gramEnd"/>
            <w:r w:rsidRPr="004D4419">
              <w:rPr>
                <w:rFonts w:ascii="宋体" w:hAnsi="宋体" w:cs="宋体" w:hint="eastAsia"/>
                <w:color w:val="000000"/>
                <w:kern w:val="0"/>
                <w:sz w:val="24"/>
              </w:rPr>
              <w:t>产品（元/部）</w:t>
            </w:r>
          </w:p>
        </w:tc>
        <w:tc>
          <w:tcPr>
            <w:tcW w:w="126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color w:val="000000"/>
                <w:kern w:val="0"/>
                <w:sz w:val="24"/>
              </w:rPr>
              <w:t>133333</w:t>
            </w:r>
            <w:r w:rsidRPr="004D4419">
              <w:rPr>
                <w:rFonts w:ascii="宋体" w:hAnsi="宋体" w:cs="宋体" w:hint="eastAsia"/>
                <w:color w:val="000000"/>
                <w:kern w:val="0"/>
                <w:sz w:val="24"/>
              </w:rPr>
              <w:t>元</w:t>
            </w:r>
          </w:p>
        </w:tc>
        <w:tc>
          <w:tcPr>
            <w:tcW w:w="1572"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133333元</w:t>
            </w:r>
          </w:p>
        </w:tc>
        <w:tc>
          <w:tcPr>
            <w:tcW w:w="1044" w:type="dxa"/>
            <w:vMerge w:val="restart"/>
            <w:tcBorders>
              <w:top w:val="single" w:sz="4" w:space="0" w:color="auto"/>
              <w:left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hint="eastAsia"/>
                <w:color w:val="000000"/>
                <w:kern w:val="0"/>
                <w:sz w:val="24"/>
              </w:rPr>
              <w:t>10</w:t>
            </w:r>
          </w:p>
        </w:tc>
        <w:tc>
          <w:tcPr>
            <w:tcW w:w="1044" w:type="dxa"/>
            <w:vMerge w:val="restart"/>
            <w:tcBorders>
              <w:top w:val="single" w:sz="4" w:space="0" w:color="auto"/>
              <w:left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color w:val="000000"/>
                <w:kern w:val="0"/>
                <w:sz w:val="24"/>
              </w:rPr>
              <w:t>10</w:t>
            </w:r>
          </w:p>
        </w:tc>
        <w:tc>
          <w:tcPr>
            <w:tcW w:w="3994" w:type="dxa"/>
            <w:vMerge w:val="restart"/>
            <w:tcBorders>
              <w:top w:val="single" w:sz="4" w:space="0" w:color="auto"/>
              <w:left w:val="single" w:sz="4" w:space="0" w:color="auto"/>
              <w:right w:val="single" w:sz="4" w:space="0" w:color="auto"/>
            </w:tcBorders>
            <w:vAlign w:val="center"/>
          </w:tcPr>
          <w:p w:rsidR="0046600B" w:rsidRPr="004D4419" w:rsidRDefault="0046600B" w:rsidP="004428E5">
            <w:pPr>
              <w:widowControl/>
              <w:spacing w:line="180" w:lineRule="exact"/>
              <w:jc w:val="left"/>
              <w:rPr>
                <w:rFonts w:ascii="宋体" w:hAnsi="宋体" w:cs="宋体"/>
                <w:color w:val="000000"/>
                <w:kern w:val="0"/>
                <w:sz w:val="24"/>
              </w:rPr>
            </w:pPr>
          </w:p>
        </w:tc>
      </w:tr>
      <w:tr w:rsidR="0046600B" w:rsidRPr="004D4419" w:rsidTr="004428E5">
        <w:trPr>
          <w:trHeight w:val="397"/>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tcBorders>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p>
        </w:tc>
        <w:tc>
          <w:tcPr>
            <w:tcW w:w="3134" w:type="dxa"/>
            <w:gridSpan w:val="2"/>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征集短视劳务(元/部）</w:t>
            </w:r>
          </w:p>
        </w:tc>
        <w:tc>
          <w:tcPr>
            <w:tcW w:w="126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150元</w:t>
            </w:r>
          </w:p>
        </w:tc>
        <w:tc>
          <w:tcPr>
            <w:tcW w:w="1572"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150元</w:t>
            </w:r>
          </w:p>
        </w:tc>
        <w:tc>
          <w:tcPr>
            <w:tcW w:w="1044" w:type="dxa"/>
            <w:vMerge/>
            <w:tcBorders>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p>
        </w:tc>
        <w:tc>
          <w:tcPr>
            <w:tcW w:w="1044" w:type="dxa"/>
            <w:vMerge/>
            <w:tcBorders>
              <w:left w:val="single" w:sz="4" w:space="0" w:color="auto"/>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p>
        </w:tc>
        <w:tc>
          <w:tcPr>
            <w:tcW w:w="3994" w:type="dxa"/>
            <w:vMerge/>
            <w:tcBorders>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p>
        </w:tc>
      </w:tr>
      <w:tr w:rsidR="0046600B" w:rsidRPr="004D4419" w:rsidTr="004428E5">
        <w:trPr>
          <w:trHeight w:val="852"/>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val="restart"/>
            <w:tcBorders>
              <w:top w:val="nil"/>
              <w:left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r w:rsidRPr="004D4419">
              <w:rPr>
                <w:rFonts w:ascii="宋体" w:hAnsi="宋体" w:cs="宋体" w:hint="eastAsia"/>
                <w:kern w:val="0"/>
                <w:sz w:val="24"/>
              </w:rPr>
              <w:t>效</w:t>
            </w:r>
            <w:r w:rsidRPr="004D4419">
              <w:rPr>
                <w:rFonts w:ascii="宋体" w:hAnsi="宋体" w:cs="宋体" w:hint="eastAsia"/>
                <w:kern w:val="0"/>
                <w:sz w:val="24"/>
              </w:rPr>
              <w:br/>
              <w:t>果</w:t>
            </w:r>
            <w:r w:rsidRPr="004D4419">
              <w:rPr>
                <w:rFonts w:ascii="宋体" w:hAnsi="宋体" w:cs="宋体" w:hint="eastAsia"/>
                <w:kern w:val="0"/>
                <w:sz w:val="24"/>
              </w:rPr>
              <w:br/>
              <w:t>指</w:t>
            </w:r>
            <w:r w:rsidRPr="004D4419">
              <w:rPr>
                <w:rFonts w:ascii="宋体" w:hAnsi="宋体" w:cs="宋体" w:hint="eastAsia"/>
                <w:kern w:val="0"/>
                <w:sz w:val="24"/>
              </w:rPr>
              <w:br/>
              <w:t>标</w:t>
            </w:r>
            <w:r w:rsidRPr="004D4419">
              <w:rPr>
                <w:rFonts w:ascii="宋体" w:hAnsi="宋体" w:cs="宋体" w:hint="eastAsia"/>
                <w:kern w:val="0"/>
                <w:sz w:val="24"/>
              </w:rPr>
              <w:br/>
              <w:t>(40分)</w:t>
            </w:r>
          </w:p>
        </w:tc>
        <w:tc>
          <w:tcPr>
            <w:tcW w:w="3134" w:type="dxa"/>
            <w:gridSpan w:val="2"/>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宣传推介丰台，提升区域形象</w:t>
            </w:r>
          </w:p>
          <w:p w:rsidR="0046600B" w:rsidRPr="004D4419" w:rsidRDefault="0046600B" w:rsidP="004428E5">
            <w:pPr>
              <w:spacing w:line="240" w:lineRule="exact"/>
              <w:jc w:val="left"/>
              <w:rPr>
                <w:rFonts w:ascii="宋体" w:hAnsi="宋体" w:cs="宋体"/>
                <w:color w:val="000000"/>
                <w:kern w:val="0"/>
                <w:sz w:val="24"/>
              </w:rPr>
            </w:pPr>
            <w:r w:rsidRPr="004D4419">
              <w:rPr>
                <w:rFonts w:ascii="宋体" w:hAnsi="宋体" w:cs="宋体" w:hint="eastAsia"/>
                <w:color w:val="000000"/>
                <w:kern w:val="0"/>
                <w:sz w:val="24"/>
              </w:rPr>
              <w:t>目标群体关注人</w:t>
            </w:r>
            <w:r w:rsidRPr="004D4419">
              <w:rPr>
                <w:rFonts w:ascii="宋体" w:hAnsi="宋体" w:cs="宋体"/>
                <w:color w:val="000000"/>
                <w:kern w:val="0"/>
                <w:sz w:val="24"/>
              </w:rPr>
              <w:t>次</w:t>
            </w:r>
          </w:p>
        </w:tc>
        <w:tc>
          <w:tcPr>
            <w:tcW w:w="126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100000</w:t>
            </w:r>
          </w:p>
        </w:tc>
        <w:tc>
          <w:tcPr>
            <w:tcW w:w="1572"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100000</w:t>
            </w:r>
          </w:p>
        </w:tc>
        <w:tc>
          <w:tcPr>
            <w:tcW w:w="1044" w:type="dxa"/>
            <w:tcBorders>
              <w:top w:val="single" w:sz="4" w:space="0" w:color="auto"/>
              <w:left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color w:val="000000"/>
                <w:kern w:val="0"/>
                <w:sz w:val="24"/>
              </w:rPr>
              <w:t>20</w:t>
            </w:r>
          </w:p>
        </w:tc>
        <w:tc>
          <w:tcPr>
            <w:tcW w:w="1044" w:type="dxa"/>
            <w:tcBorders>
              <w:top w:val="single" w:sz="4" w:space="0" w:color="auto"/>
              <w:left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color w:val="000000"/>
                <w:kern w:val="0"/>
                <w:sz w:val="24"/>
              </w:rPr>
              <w:t>20</w:t>
            </w:r>
          </w:p>
        </w:tc>
        <w:tc>
          <w:tcPr>
            <w:tcW w:w="3994" w:type="dxa"/>
            <w:tcBorders>
              <w:top w:val="single" w:sz="4" w:space="0" w:color="auto"/>
              <w:left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p>
        </w:tc>
      </w:tr>
      <w:tr w:rsidR="0046600B" w:rsidRPr="004D4419" w:rsidTr="004428E5">
        <w:trPr>
          <w:trHeight w:val="540"/>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tcBorders>
              <w:left w:val="single" w:sz="4" w:space="0" w:color="auto"/>
              <w:right w:val="single" w:sz="4" w:space="0" w:color="auto"/>
            </w:tcBorders>
            <w:vAlign w:val="center"/>
          </w:tcPr>
          <w:p w:rsidR="0046600B" w:rsidRPr="004D4419" w:rsidRDefault="0046600B" w:rsidP="004428E5">
            <w:pPr>
              <w:widowControl/>
              <w:jc w:val="center"/>
              <w:rPr>
                <w:rFonts w:ascii="宋体" w:hAnsi="宋体" w:cs="宋体"/>
                <w:kern w:val="0"/>
                <w:sz w:val="24"/>
              </w:rPr>
            </w:pPr>
          </w:p>
        </w:tc>
        <w:tc>
          <w:tcPr>
            <w:tcW w:w="3134" w:type="dxa"/>
            <w:gridSpan w:val="2"/>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 xml:space="preserve">满意率 </w:t>
            </w:r>
            <w:proofErr w:type="gramStart"/>
            <w:r w:rsidRPr="004D4419">
              <w:rPr>
                <w:rFonts w:ascii="宋体" w:hAnsi="宋体" w:cs="宋体" w:hint="eastAsia"/>
                <w:color w:val="000000"/>
                <w:kern w:val="0"/>
                <w:sz w:val="24"/>
              </w:rPr>
              <w:t>点赞数</w:t>
            </w:r>
            <w:proofErr w:type="gramEnd"/>
          </w:p>
        </w:tc>
        <w:tc>
          <w:tcPr>
            <w:tcW w:w="126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100000</w:t>
            </w:r>
          </w:p>
        </w:tc>
        <w:tc>
          <w:tcPr>
            <w:tcW w:w="1572"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100000</w:t>
            </w:r>
          </w:p>
        </w:tc>
        <w:tc>
          <w:tcPr>
            <w:tcW w:w="1044"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color w:val="000000"/>
                <w:kern w:val="0"/>
                <w:sz w:val="24"/>
              </w:rPr>
              <w:t>10</w:t>
            </w:r>
          </w:p>
        </w:tc>
        <w:tc>
          <w:tcPr>
            <w:tcW w:w="1044" w:type="dxa"/>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color w:val="000000"/>
                <w:kern w:val="0"/>
                <w:sz w:val="24"/>
              </w:rPr>
              <w:t>10</w:t>
            </w:r>
          </w:p>
        </w:tc>
        <w:tc>
          <w:tcPr>
            <w:tcW w:w="3994"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r>
      <w:tr w:rsidR="0046600B" w:rsidRPr="004D4419" w:rsidTr="004428E5">
        <w:trPr>
          <w:trHeight w:val="561"/>
          <w:jc w:val="center"/>
        </w:trPr>
        <w:tc>
          <w:tcPr>
            <w:tcW w:w="777"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c>
          <w:tcPr>
            <w:tcW w:w="1313" w:type="dxa"/>
            <w:vMerge/>
            <w:tcBorders>
              <w:left w:val="single" w:sz="4" w:space="0" w:color="auto"/>
              <w:right w:val="single" w:sz="4" w:space="0" w:color="auto"/>
            </w:tcBorders>
            <w:vAlign w:val="center"/>
          </w:tcPr>
          <w:p w:rsidR="0046600B" w:rsidRPr="004D4419" w:rsidRDefault="0046600B" w:rsidP="004428E5">
            <w:pPr>
              <w:widowControl/>
              <w:jc w:val="left"/>
              <w:rPr>
                <w:rFonts w:ascii="宋体" w:hAnsi="宋体" w:cs="宋体"/>
                <w:kern w:val="0"/>
                <w:sz w:val="24"/>
              </w:rPr>
            </w:pPr>
          </w:p>
        </w:tc>
        <w:tc>
          <w:tcPr>
            <w:tcW w:w="3134" w:type="dxa"/>
            <w:gridSpan w:val="2"/>
            <w:tcBorders>
              <w:top w:val="nil"/>
              <w:left w:val="nil"/>
              <w:right w:val="single" w:sz="4" w:space="0" w:color="auto"/>
            </w:tcBorders>
            <w:noWrap/>
            <w:vAlign w:val="center"/>
          </w:tcPr>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引导群众 服务群众</w:t>
            </w:r>
          </w:p>
          <w:p w:rsidR="0046600B" w:rsidRPr="004D4419" w:rsidRDefault="0046600B" w:rsidP="004428E5">
            <w:pPr>
              <w:widowControl/>
              <w:spacing w:line="240" w:lineRule="exact"/>
              <w:jc w:val="left"/>
              <w:rPr>
                <w:rFonts w:ascii="宋体" w:hAnsi="宋体" w:cs="宋体"/>
                <w:color w:val="000000"/>
                <w:kern w:val="0"/>
                <w:sz w:val="24"/>
              </w:rPr>
            </w:pPr>
            <w:r w:rsidRPr="004D4419">
              <w:rPr>
                <w:rFonts w:ascii="宋体" w:hAnsi="宋体" w:cs="宋体" w:hint="eastAsia"/>
                <w:color w:val="000000"/>
                <w:kern w:val="0"/>
                <w:sz w:val="24"/>
              </w:rPr>
              <w:t>评论转发数</w:t>
            </w:r>
          </w:p>
        </w:tc>
        <w:tc>
          <w:tcPr>
            <w:tcW w:w="1263"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100000</w:t>
            </w:r>
          </w:p>
        </w:tc>
        <w:tc>
          <w:tcPr>
            <w:tcW w:w="1572"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hint="eastAsia"/>
                <w:color w:val="000000"/>
                <w:kern w:val="0"/>
                <w:sz w:val="24"/>
              </w:rPr>
              <w:t>100000</w:t>
            </w:r>
          </w:p>
        </w:tc>
        <w:tc>
          <w:tcPr>
            <w:tcW w:w="1044" w:type="dxa"/>
            <w:tcBorders>
              <w:top w:val="single" w:sz="4" w:space="0" w:color="auto"/>
              <w:left w:val="single" w:sz="4" w:space="0" w:color="auto"/>
              <w:bottom w:val="single" w:sz="4" w:space="0" w:color="auto"/>
              <w:right w:val="single" w:sz="4" w:space="0" w:color="auto"/>
            </w:tcBorders>
            <w:vAlign w:val="center"/>
          </w:tcPr>
          <w:p w:rsidR="0046600B" w:rsidRPr="004D4419" w:rsidRDefault="0046600B" w:rsidP="004428E5">
            <w:pPr>
              <w:jc w:val="center"/>
              <w:rPr>
                <w:rFonts w:ascii="宋体" w:hAnsi="宋体" w:cs="宋体"/>
                <w:color w:val="000000"/>
                <w:kern w:val="0"/>
                <w:sz w:val="24"/>
              </w:rPr>
            </w:pPr>
            <w:r w:rsidRPr="004D4419">
              <w:rPr>
                <w:rFonts w:ascii="宋体" w:hAnsi="宋体" w:cs="宋体"/>
                <w:color w:val="000000"/>
                <w:kern w:val="0"/>
                <w:sz w:val="24"/>
              </w:rPr>
              <w:t>10</w:t>
            </w:r>
          </w:p>
        </w:tc>
        <w:tc>
          <w:tcPr>
            <w:tcW w:w="1044" w:type="dxa"/>
            <w:tcBorders>
              <w:top w:val="single" w:sz="4" w:space="0" w:color="auto"/>
              <w:left w:val="nil"/>
              <w:bottom w:val="single" w:sz="4" w:space="0" w:color="auto"/>
              <w:right w:val="single" w:sz="4" w:space="0" w:color="auto"/>
            </w:tcBorders>
            <w:noWrap/>
            <w:vAlign w:val="center"/>
          </w:tcPr>
          <w:p w:rsidR="0046600B" w:rsidRPr="004D4419" w:rsidRDefault="0046600B" w:rsidP="004428E5">
            <w:pPr>
              <w:widowControl/>
              <w:jc w:val="center"/>
              <w:rPr>
                <w:rFonts w:ascii="宋体" w:hAnsi="宋体" w:cs="宋体"/>
                <w:color w:val="000000"/>
                <w:kern w:val="0"/>
                <w:sz w:val="24"/>
              </w:rPr>
            </w:pPr>
            <w:r w:rsidRPr="004D4419">
              <w:rPr>
                <w:rFonts w:ascii="宋体" w:hAnsi="宋体" w:cs="宋体"/>
                <w:color w:val="000000"/>
                <w:kern w:val="0"/>
                <w:sz w:val="24"/>
              </w:rPr>
              <w:t>10</w:t>
            </w:r>
          </w:p>
        </w:tc>
        <w:tc>
          <w:tcPr>
            <w:tcW w:w="3994" w:type="dxa"/>
            <w:tcBorders>
              <w:top w:val="single" w:sz="4" w:space="0" w:color="auto"/>
              <w:left w:val="nil"/>
              <w:bottom w:val="single" w:sz="4" w:space="0" w:color="auto"/>
              <w:right w:val="single" w:sz="4" w:space="0" w:color="auto"/>
            </w:tcBorders>
            <w:vAlign w:val="center"/>
          </w:tcPr>
          <w:p w:rsidR="0046600B" w:rsidRPr="004D4419" w:rsidRDefault="0046600B" w:rsidP="004428E5">
            <w:pPr>
              <w:widowControl/>
              <w:jc w:val="left"/>
              <w:rPr>
                <w:rFonts w:ascii="宋体" w:hAnsi="宋体" w:cs="宋体"/>
                <w:color w:val="000000"/>
                <w:kern w:val="0"/>
                <w:sz w:val="24"/>
              </w:rPr>
            </w:pPr>
          </w:p>
        </w:tc>
      </w:tr>
      <w:tr w:rsidR="0046600B" w:rsidRPr="004D4419" w:rsidTr="004428E5">
        <w:trPr>
          <w:trHeight w:val="353"/>
          <w:jc w:val="center"/>
        </w:trPr>
        <w:tc>
          <w:tcPr>
            <w:tcW w:w="14141" w:type="dxa"/>
            <w:gridSpan w:val="9"/>
            <w:tcBorders>
              <w:top w:val="single" w:sz="4" w:space="0" w:color="auto"/>
              <w:left w:val="single" w:sz="4" w:space="0" w:color="auto"/>
              <w:bottom w:val="single" w:sz="4" w:space="0" w:color="auto"/>
              <w:right w:val="single" w:sz="4" w:space="0" w:color="auto"/>
            </w:tcBorders>
            <w:noWrap/>
            <w:vAlign w:val="center"/>
          </w:tcPr>
          <w:p w:rsidR="0046600B" w:rsidRPr="004D4419" w:rsidRDefault="0046600B" w:rsidP="004428E5">
            <w:pPr>
              <w:rPr>
                <w:rFonts w:ascii="宋体" w:hAnsi="宋体" w:cs="宋体"/>
                <w:b/>
                <w:color w:val="000000"/>
                <w:kern w:val="0"/>
                <w:sz w:val="24"/>
              </w:rPr>
            </w:pPr>
            <w:r w:rsidRPr="004D4419">
              <w:rPr>
                <w:rFonts w:ascii="宋体" w:hAnsi="宋体" w:cs="宋体" w:hint="eastAsia"/>
                <w:b/>
                <w:color w:val="000000"/>
                <w:kern w:val="0"/>
                <w:sz w:val="24"/>
              </w:rPr>
              <w:t>总分：</w:t>
            </w:r>
            <w:r w:rsidRPr="004D4419">
              <w:rPr>
                <w:rFonts w:ascii="宋体" w:hAnsi="宋体" w:cs="宋体"/>
                <w:b/>
                <w:color w:val="000000"/>
                <w:kern w:val="0"/>
                <w:sz w:val="24"/>
              </w:rPr>
              <w:t>83.7</w:t>
            </w:r>
          </w:p>
        </w:tc>
      </w:tr>
    </w:tbl>
    <w:p w:rsidR="0046600B" w:rsidRDefault="0046600B" w:rsidP="0046600B">
      <w:pPr>
        <w:widowControl/>
        <w:ind w:firstLineChars="200" w:firstLine="560"/>
        <w:rPr>
          <w:rFonts w:ascii="黑体" w:eastAsia="黑体"/>
          <w:sz w:val="28"/>
          <w:szCs w:val="28"/>
        </w:rPr>
      </w:pPr>
    </w:p>
    <w:p w:rsidR="0046600B" w:rsidRDefault="0046600B" w:rsidP="0046600B">
      <w:pPr>
        <w:widowControl/>
        <w:ind w:firstLineChars="200" w:firstLine="560"/>
        <w:rPr>
          <w:rFonts w:ascii="黑体" w:eastAsia="黑体"/>
          <w:sz w:val="28"/>
          <w:szCs w:val="28"/>
        </w:rPr>
      </w:pPr>
    </w:p>
    <w:p w:rsidR="0046600B" w:rsidRDefault="0046600B" w:rsidP="0046600B">
      <w:pPr>
        <w:rPr>
          <w:rFonts w:ascii="宋体" w:hAnsi="宋体"/>
          <w:sz w:val="24"/>
        </w:rPr>
      </w:pPr>
    </w:p>
    <w:p w:rsidR="0046600B" w:rsidRDefault="0046600B" w:rsidP="0046600B">
      <w:pPr>
        <w:rPr>
          <w:rFonts w:ascii="宋体" w:hAnsi="宋体"/>
          <w:sz w:val="24"/>
        </w:rPr>
      </w:pPr>
    </w:p>
    <w:p w:rsidR="0046600B" w:rsidRDefault="0046600B" w:rsidP="0046600B">
      <w:pPr>
        <w:rPr>
          <w:rFonts w:ascii="宋体" w:hAnsi="宋体"/>
          <w:sz w:val="24"/>
        </w:rPr>
      </w:pPr>
    </w:p>
    <w:p w:rsidR="0046600B" w:rsidRDefault="0046600B" w:rsidP="0046600B">
      <w:pPr>
        <w:rPr>
          <w:rFonts w:ascii="宋体" w:hAnsi="宋体"/>
          <w:sz w:val="24"/>
        </w:rPr>
      </w:pPr>
    </w:p>
    <w:p w:rsidR="0046600B" w:rsidRDefault="0046600B" w:rsidP="0046600B">
      <w:pPr>
        <w:rPr>
          <w:rFonts w:ascii="宋体" w:hAnsi="宋体"/>
          <w:sz w:val="24"/>
        </w:rPr>
      </w:pPr>
    </w:p>
    <w:p w:rsidR="0046600B" w:rsidRDefault="0046600B" w:rsidP="0046600B">
      <w:pPr>
        <w:rPr>
          <w:rFonts w:ascii="宋体" w:hAnsi="宋体"/>
          <w:sz w:val="24"/>
        </w:rPr>
      </w:pPr>
    </w:p>
    <w:p w:rsidR="0046600B" w:rsidRDefault="0046600B" w:rsidP="0046600B">
      <w:pPr>
        <w:rPr>
          <w:rFonts w:ascii="宋体" w:hAnsi="宋体"/>
          <w:sz w:val="24"/>
        </w:rPr>
      </w:pPr>
    </w:p>
    <w:p w:rsidR="0046600B" w:rsidRPr="00E66979" w:rsidRDefault="0046600B" w:rsidP="0046600B">
      <w:pPr>
        <w:rPr>
          <w:rFonts w:ascii="宋体" w:hAnsi="宋体"/>
          <w:sz w:val="24"/>
        </w:rPr>
      </w:pPr>
    </w:p>
    <w:tbl>
      <w:tblPr>
        <w:tblW w:w="13688" w:type="dxa"/>
        <w:jc w:val="center"/>
        <w:tblLayout w:type="fixed"/>
        <w:tblLook w:val="0000"/>
      </w:tblPr>
      <w:tblGrid>
        <w:gridCol w:w="846"/>
        <w:gridCol w:w="1283"/>
        <w:gridCol w:w="1381"/>
        <w:gridCol w:w="152"/>
        <w:gridCol w:w="1691"/>
        <w:gridCol w:w="28"/>
        <w:gridCol w:w="1106"/>
        <w:gridCol w:w="1155"/>
        <w:gridCol w:w="121"/>
        <w:gridCol w:w="992"/>
        <w:gridCol w:w="992"/>
        <w:gridCol w:w="3941"/>
      </w:tblGrid>
      <w:tr w:rsidR="0046600B" w:rsidTr="004428E5">
        <w:trPr>
          <w:trHeight w:val="484"/>
          <w:jc w:val="center"/>
        </w:trPr>
        <w:tc>
          <w:tcPr>
            <w:tcW w:w="13688" w:type="dxa"/>
            <w:gridSpan w:val="12"/>
            <w:tcBorders>
              <w:top w:val="nil"/>
              <w:left w:val="nil"/>
              <w:bottom w:val="nil"/>
              <w:right w:val="nil"/>
            </w:tcBorders>
            <w:vAlign w:val="center"/>
          </w:tcPr>
          <w:p w:rsidR="0046600B" w:rsidRDefault="0046600B" w:rsidP="004428E5">
            <w:pPr>
              <w:widowControl/>
              <w:rPr>
                <w:rFonts w:ascii="仿宋_GB2312" w:eastAsia="仿宋_GB2312"/>
                <w:sz w:val="32"/>
                <w:szCs w:val="32"/>
              </w:rPr>
            </w:pPr>
          </w:p>
          <w:p w:rsidR="004714BA" w:rsidRDefault="004714BA" w:rsidP="004428E5">
            <w:pPr>
              <w:widowControl/>
              <w:rPr>
                <w:rFonts w:ascii="仿宋_GB2312" w:eastAsia="仿宋_GB2312"/>
                <w:sz w:val="32"/>
                <w:szCs w:val="32"/>
              </w:rPr>
            </w:pPr>
          </w:p>
          <w:p w:rsidR="0046600B" w:rsidRDefault="0046600B" w:rsidP="004428E5">
            <w:pPr>
              <w:widowControl/>
              <w:jc w:val="center"/>
              <w:rPr>
                <w:rFonts w:ascii="宋体" w:hAnsi="宋体" w:cs="宋体"/>
                <w:color w:val="000000"/>
                <w:kern w:val="0"/>
                <w:sz w:val="32"/>
                <w:szCs w:val="32"/>
              </w:rPr>
            </w:pPr>
            <w:r>
              <w:rPr>
                <w:rFonts w:ascii="仿宋_GB2312" w:eastAsia="仿宋_GB2312" w:hint="eastAsia"/>
                <w:sz w:val="32"/>
                <w:szCs w:val="32"/>
              </w:rPr>
              <w:lastRenderedPageBreak/>
              <w:t xml:space="preserve"> </w:t>
            </w:r>
            <w:r>
              <w:rPr>
                <w:rFonts w:ascii="宋体" w:hAnsi="宋体" w:cs="宋体" w:hint="eastAsia"/>
                <w:b/>
                <w:bCs/>
                <w:color w:val="000000"/>
                <w:kern w:val="0"/>
                <w:sz w:val="32"/>
                <w:szCs w:val="32"/>
              </w:rPr>
              <w:t>项目支出事后绩效自评简表</w:t>
            </w:r>
            <w:r>
              <w:rPr>
                <w:rFonts w:ascii="宋体" w:hAnsi="宋体" w:cs="宋体" w:hint="eastAsia"/>
                <w:color w:val="000000"/>
                <w:kern w:val="0"/>
                <w:sz w:val="32"/>
                <w:szCs w:val="32"/>
              </w:rPr>
              <w:t xml:space="preserve"> </w:t>
            </w:r>
          </w:p>
        </w:tc>
      </w:tr>
      <w:tr w:rsidR="0046600B" w:rsidTr="004428E5">
        <w:trPr>
          <w:trHeight w:val="311"/>
          <w:jc w:val="center"/>
        </w:trPr>
        <w:tc>
          <w:tcPr>
            <w:tcW w:w="13688" w:type="dxa"/>
            <w:gridSpan w:val="12"/>
            <w:tcBorders>
              <w:top w:val="nil"/>
              <w:left w:val="nil"/>
              <w:bottom w:val="nil"/>
              <w:right w:val="nil"/>
            </w:tcBorders>
            <w:vAlign w:val="center"/>
          </w:tcPr>
          <w:p w:rsidR="0046600B" w:rsidRDefault="0046600B" w:rsidP="004428E5">
            <w:pPr>
              <w:widowControl/>
              <w:jc w:val="center"/>
              <w:rPr>
                <w:rFonts w:ascii="宋体" w:hAnsi="宋体" w:cs="宋体"/>
                <w:color w:val="000000"/>
                <w:kern w:val="0"/>
                <w:sz w:val="22"/>
              </w:rPr>
            </w:pPr>
            <w:r>
              <w:rPr>
                <w:rFonts w:ascii="宋体" w:hAnsi="宋体" w:cs="宋体" w:hint="eastAsia"/>
                <w:color w:val="000000"/>
                <w:kern w:val="0"/>
                <w:sz w:val="22"/>
              </w:rPr>
              <w:lastRenderedPageBreak/>
              <w:t>（201</w:t>
            </w:r>
            <w:r>
              <w:rPr>
                <w:rFonts w:ascii="宋体" w:hAnsi="宋体" w:cs="宋体"/>
                <w:color w:val="000000"/>
                <w:kern w:val="0"/>
                <w:sz w:val="22"/>
              </w:rPr>
              <w:t>9</w:t>
            </w:r>
            <w:r>
              <w:rPr>
                <w:rFonts w:ascii="宋体" w:hAnsi="宋体" w:cs="宋体" w:hint="eastAsia"/>
                <w:color w:val="000000"/>
                <w:kern w:val="0"/>
                <w:sz w:val="22"/>
              </w:rPr>
              <w:t>年度）</w:t>
            </w:r>
          </w:p>
        </w:tc>
      </w:tr>
      <w:tr w:rsidR="0046600B" w:rsidTr="004428E5">
        <w:trPr>
          <w:trHeight w:val="370"/>
          <w:jc w:val="center"/>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项目名称</w:t>
            </w:r>
          </w:p>
        </w:tc>
        <w:tc>
          <w:tcPr>
            <w:tcW w:w="10178" w:type="dxa"/>
            <w:gridSpan w:val="9"/>
            <w:tcBorders>
              <w:top w:val="single" w:sz="4" w:space="0" w:color="auto"/>
              <w:left w:val="nil"/>
              <w:bottom w:val="single" w:sz="4" w:space="0" w:color="auto"/>
              <w:right w:val="single" w:sz="4" w:space="0" w:color="auto"/>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互联网接入服务费</w:t>
            </w:r>
          </w:p>
        </w:tc>
      </w:tr>
      <w:tr w:rsidR="0046600B" w:rsidTr="004428E5">
        <w:trPr>
          <w:trHeight w:val="370"/>
          <w:jc w:val="center"/>
        </w:trPr>
        <w:tc>
          <w:tcPr>
            <w:tcW w:w="3510" w:type="dxa"/>
            <w:gridSpan w:val="3"/>
            <w:tcBorders>
              <w:top w:val="single" w:sz="4" w:space="0" w:color="auto"/>
              <w:left w:val="single" w:sz="4" w:space="0" w:color="auto"/>
              <w:bottom w:val="single" w:sz="4" w:space="0" w:color="auto"/>
              <w:right w:val="single" w:sz="4" w:space="0" w:color="000000"/>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主管部门及代码</w:t>
            </w:r>
          </w:p>
        </w:tc>
        <w:tc>
          <w:tcPr>
            <w:tcW w:w="2977" w:type="dxa"/>
            <w:gridSpan w:val="4"/>
            <w:tcBorders>
              <w:top w:val="single" w:sz="4" w:space="0" w:color="auto"/>
              <w:left w:val="nil"/>
              <w:bottom w:val="single" w:sz="4" w:space="0" w:color="auto"/>
              <w:right w:val="single" w:sz="4" w:space="0" w:color="000000"/>
            </w:tcBorders>
            <w:noWrap/>
            <w:vAlign w:val="center"/>
          </w:tcPr>
          <w:p w:rsidR="0046600B" w:rsidRDefault="0074635F" w:rsidP="004428E5">
            <w:pPr>
              <w:widowControl/>
              <w:jc w:val="left"/>
              <w:rPr>
                <w:rFonts w:ascii="宋体" w:hAnsi="宋体" w:cs="宋体"/>
                <w:color w:val="000000"/>
                <w:kern w:val="0"/>
                <w:sz w:val="24"/>
              </w:rPr>
            </w:pPr>
            <w:r>
              <w:rPr>
                <w:rFonts w:ascii="宋体" w:hAnsi="宋体" w:cs="宋体"/>
                <w:color w:val="000000"/>
                <w:kern w:val="0"/>
                <w:sz w:val="24"/>
              </w:rPr>
              <w:pict>
                <v:shape id="_x0000_s2053" type="#_x0000_t32" style="position:absolute;margin-left:-4.2pt;margin-top:17.05pt;width:90.75pt;height:48pt;z-index:251661312;mso-position-horizontal-relative:text;mso-position-vertical-relative:text" o:connectortype="straight"/>
              </w:pict>
            </w:r>
            <w:r w:rsidR="0046600B">
              <w:rPr>
                <w:rFonts w:ascii="宋体" w:hAnsi="宋体" w:cs="宋体" w:hint="eastAsia"/>
                <w:color w:val="000000"/>
                <w:kern w:val="0"/>
                <w:sz w:val="24"/>
              </w:rPr>
              <w:t xml:space="preserve">　226000</w:t>
            </w:r>
          </w:p>
        </w:tc>
        <w:tc>
          <w:tcPr>
            <w:tcW w:w="1276" w:type="dxa"/>
            <w:gridSpan w:val="2"/>
            <w:tcBorders>
              <w:top w:val="single" w:sz="4" w:space="0" w:color="auto"/>
              <w:left w:val="nil"/>
              <w:bottom w:val="single" w:sz="4" w:space="0" w:color="auto"/>
              <w:right w:val="single" w:sz="4" w:space="0" w:color="auto"/>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实施单位</w:t>
            </w:r>
          </w:p>
        </w:tc>
        <w:tc>
          <w:tcPr>
            <w:tcW w:w="5925" w:type="dxa"/>
            <w:gridSpan w:val="3"/>
            <w:tcBorders>
              <w:top w:val="single" w:sz="4" w:space="0" w:color="auto"/>
              <w:left w:val="single" w:sz="4" w:space="0" w:color="auto"/>
              <w:bottom w:val="single" w:sz="4" w:space="0" w:color="auto"/>
              <w:right w:val="single" w:sz="4" w:space="0" w:color="000000"/>
            </w:tcBorders>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北京市</w:t>
            </w:r>
            <w:r>
              <w:rPr>
                <w:rFonts w:ascii="宋体" w:hAnsi="宋体" w:cs="宋体"/>
                <w:color w:val="000000"/>
                <w:kern w:val="0"/>
                <w:sz w:val="24"/>
              </w:rPr>
              <w:t>丰台</w:t>
            </w:r>
            <w:proofErr w:type="gramStart"/>
            <w:r>
              <w:rPr>
                <w:rFonts w:ascii="宋体" w:hAnsi="宋体" w:cs="宋体"/>
                <w:color w:val="000000"/>
                <w:kern w:val="0"/>
                <w:sz w:val="24"/>
              </w:rPr>
              <w:t>区融媒体</w:t>
            </w:r>
            <w:proofErr w:type="gramEnd"/>
            <w:r>
              <w:rPr>
                <w:rFonts w:ascii="宋体" w:hAnsi="宋体" w:cs="宋体"/>
                <w:color w:val="000000"/>
                <w:kern w:val="0"/>
                <w:sz w:val="24"/>
              </w:rPr>
              <w:t>中心</w:t>
            </w:r>
          </w:p>
        </w:tc>
      </w:tr>
      <w:tr w:rsidR="0046600B" w:rsidTr="004428E5">
        <w:trPr>
          <w:trHeight w:val="674"/>
          <w:jc w:val="center"/>
        </w:trPr>
        <w:tc>
          <w:tcPr>
            <w:tcW w:w="3510" w:type="dxa"/>
            <w:gridSpan w:val="3"/>
            <w:vMerge w:val="restart"/>
            <w:tcBorders>
              <w:top w:val="single" w:sz="4" w:space="0" w:color="auto"/>
              <w:left w:val="single" w:sz="4" w:space="0" w:color="auto"/>
              <w:bottom w:val="single" w:sz="4" w:space="0" w:color="000000"/>
              <w:right w:val="single" w:sz="4" w:space="0" w:color="000000"/>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项目资金                    （万元）</w:t>
            </w:r>
          </w:p>
        </w:tc>
        <w:tc>
          <w:tcPr>
            <w:tcW w:w="1843" w:type="dxa"/>
            <w:gridSpan w:val="2"/>
            <w:tcBorders>
              <w:top w:val="single" w:sz="4" w:space="0" w:color="auto"/>
              <w:left w:val="nil"/>
              <w:bottom w:val="single" w:sz="4" w:space="0" w:color="auto"/>
              <w:right w:val="single" w:sz="4" w:space="0" w:color="000000"/>
            </w:tcBorders>
            <w:noWrap/>
            <w:vAlign w:val="center"/>
          </w:tcPr>
          <w:p w:rsidR="0046600B" w:rsidRDefault="0046600B" w:rsidP="004428E5">
            <w:pPr>
              <w:widowControl/>
              <w:jc w:val="center"/>
              <w:rPr>
                <w:rFonts w:ascii="宋体" w:hAnsi="宋体" w:cs="宋体"/>
                <w:color w:val="000000"/>
                <w:kern w:val="0"/>
                <w:sz w:val="24"/>
              </w:rPr>
            </w:pPr>
          </w:p>
        </w:tc>
        <w:tc>
          <w:tcPr>
            <w:tcW w:w="1134" w:type="dxa"/>
            <w:gridSpan w:val="2"/>
            <w:tcBorders>
              <w:top w:val="nil"/>
              <w:left w:val="nil"/>
              <w:bottom w:val="single" w:sz="4" w:space="0" w:color="auto"/>
              <w:right w:val="single" w:sz="4" w:space="0" w:color="auto"/>
            </w:tcBorders>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年初预算数（A）</w:t>
            </w:r>
          </w:p>
        </w:tc>
        <w:tc>
          <w:tcPr>
            <w:tcW w:w="1276" w:type="dxa"/>
            <w:gridSpan w:val="2"/>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全年执行数（B）</w:t>
            </w:r>
          </w:p>
        </w:tc>
        <w:tc>
          <w:tcPr>
            <w:tcW w:w="992"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分值（10分）</w:t>
            </w:r>
          </w:p>
        </w:tc>
        <w:tc>
          <w:tcPr>
            <w:tcW w:w="992"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执行率（B/A)</w:t>
            </w:r>
          </w:p>
        </w:tc>
        <w:tc>
          <w:tcPr>
            <w:tcW w:w="3941"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得分</w:t>
            </w:r>
          </w:p>
        </w:tc>
      </w:tr>
      <w:tr w:rsidR="0046600B" w:rsidTr="004428E5">
        <w:trPr>
          <w:trHeight w:val="370"/>
          <w:jc w:val="center"/>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46600B" w:rsidRDefault="0046600B" w:rsidP="004428E5">
            <w:pPr>
              <w:widowControl/>
              <w:jc w:val="left"/>
              <w:rPr>
                <w:rFonts w:ascii="宋体" w:hAnsi="宋体" w:cs="宋体"/>
                <w:color w:val="000000"/>
                <w:kern w:val="0"/>
                <w:sz w:val="24"/>
              </w:rPr>
            </w:pPr>
          </w:p>
        </w:tc>
        <w:tc>
          <w:tcPr>
            <w:tcW w:w="1843" w:type="dxa"/>
            <w:gridSpan w:val="2"/>
            <w:tcBorders>
              <w:top w:val="single" w:sz="4" w:space="0" w:color="auto"/>
              <w:left w:val="nil"/>
              <w:bottom w:val="single" w:sz="4" w:space="0" w:color="auto"/>
              <w:right w:val="single" w:sz="4" w:space="0" w:color="000000"/>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年度资金总额：</w:t>
            </w:r>
          </w:p>
        </w:tc>
        <w:tc>
          <w:tcPr>
            <w:tcW w:w="1134" w:type="dxa"/>
            <w:gridSpan w:val="2"/>
            <w:tcBorders>
              <w:top w:val="nil"/>
              <w:left w:val="nil"/>
              <w:bottom w:val="single" w:sz="4" w:space="0" w:color="auto"/>
              <w:right w:val="single" w:sz="4" w:space="0" w:color="auto"/>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 xml:space="preserve">　60</w:t>
            </w:r>
          </w:p>
        </w:tc>
        <w:tc>
          <w:tcPr>
            <w:tcW w:w="1276" w:type="dxa"/>
            <w:gridSpan w:val="2"/>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 xml:space="preserve">60　</w:t>
            </w:r>
          </w:p>
        </w:tc>
        <w:tc>
          <w:tcPr>
            <w:tcW w:w="992" w:type="dxa"/>
            <w:tcBorders>
              <w:top w:val="nil"/>
              <w:left w:val="nil"/>
              <w:bottom w:val="single" w:sz="4" w:space="0" w:color="auto"/>
              <w:right w:val="single" w:sz="4" w:space="0" w:color="auto"/>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 xml:space="preserve">　10</w:t>
            </w:r>
          </w:p>
        </w:tc>
        <w:tc>
          <w:tcPr>
            <w:tcW w:w="992"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 xml:space="preserve">100%　</w:t>
            </w:r>
          </w:p>
        </w:tc>
        <w:tc>
          <w:tcPr>
            <w:tcW w:w="3941"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10</w:t>
            </w:r>
          </w:p>
        </w:tc>
      </w:tr>
      <w:tr w:rsidR="0046600B" w:rsidTr="004428E5">
        <w:trPr>
          <w:trHeight w:val="370"/>
          <w:jc w:val="center"/>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46600B" w:rsidRDefault="0046600B" w:rsidP="004428E5">
            <w:pPr>
              <w:widowControl/>
              <w:jc w:val="left"/>
              <w:rPr>
                <w:rFonts w:ascii="宋体" w:hAnsi="宋体" w:cs="宋体"/>
                <w:color w:val="000000"/>
                <w:kern w:val="0"/>
                <w:sz w:val="24"/>
              </w:rPr>
            </w:pPr>
          </w:p>
        </w:tc>
        <w:tc>
          <w:tcPr>
            <w:tcW w:w="1843" w:type="dxa"/>
            <w:gridSpan w:val="2"/>
            <w:tcBorders>
              <w:top w:val="single" w:sz="4" w:space="0" w:color="auto"/>
              <w:left w:val="nil"/>
              <w:bottom w:val="single" w:sz="4" w:space="0" w:color="auto"/>
              <w:right w:val="single" w:sz="4" w:space="0" w:color="000000"/>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其中:财政拨款</w:t>
            </w:r>
          </w:p>
        </w:tc>
        <w:tc>
          <w:tcPr>
            <w:tcW w:w="1134" w:type="dxa"/>
            <w:gridSpan w:val="2"/>
            <w:tcBorders>
              <w:top w:val="nil"/>
              <w:left w:val="nil"/>
              <w:bottom w:val="single" w:sz="4" w:space="0" w:color="auto"/>
              <w:right w:val="single" w:sz="4" w:space="0" w:color="auto"/>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 xml:space="preserve">　60</w:t>
            </w:r>
          </w:p>
        </w:tc>
        <w:tc>
          <w:tcPr>
            <w:tcW w:w="1276" w:type="dxa"/>
            <w:gridSpan w:val="2"/>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 xml:space="preserve">60　</w:t>
            </w:r>
          </w:p>
        </w:tc>
        <w:tc>
          <w:tcPr>
            <w:tcW w:w="992" w:type="dxa"/>
            <w:tcBorders>
              <w:top w:val="nil"/>
              <w:left w:val="nil"/>
              <w:bottom w:val="single" w:sz="4" w:space="0" w:color="auto"/>
              <w:right w:val="single" w:sz="4" w:space="0" w:color="auto"/>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 xml:space="preserve">　10</w:t>
            </w:r>
          </w:p>
        </w:tc>
        <w:tc>
          <w:tcPr>
            <w:tcW w:w="992"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 xml:space="preserve">100%　</w:t>
            </w:r>
          </w:p>
        </w:tc>
        <w:tc>
          <w:tcPr>
            <w:tcW w:w="3941"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10</w:t>
            </w:r>
          </w:p>
        </w:tc>
      </w:tr>
      <w:tr w:rsidR="0046600B" w:rsidTr="004428E5">
        <w:trPr>
          <w:trHeight w:val="370"/>
          <w:jc w:val="center"/>
        </w:trPr>
        <w:tc>
          <w:tcPr>
            <w:tcW w:w="3510" w:type="dxa"/>
            <w:gridSpan w:val="3"/>
            <w:vMerge/>
            <w:tcBorders>
              <w:top w:val="single" w:sz="4" w:space="0" w:color="auto"/>
              <w:left w:val="single" w:sz="4" w:space="0" w:color="auto"/>
              <w:bottom w:val="single" w:sz="4" w:space="0" w:color="000000"/>
              <w:right w:val="single" w:sz="4" w:space="0" w:color="000000"/>
            </w:tcBorders>
            <w:vAlign w:val="center"/>
          </w:tcPr>
          <w:p w:rsidR="0046600B" w:rsidRDefault="0046600B" w:rsidP="004428E5">
            <w:pPr>
              <w:widowControl/>
              <w:jc w:val="left"/>
              <w:rPr>
                <w:rFonts w:ascii="宋体" w:hAnsi="宋体" w:cs="宋体"/>
                <w:color w:val="000000"/>
                <w:kern w:val="0"/>
                <w:sz w:val="24"/>
              </w:rPr>
            </w:pPr>
          </w:p>
        </w:tc>
        <w:tc>
          <w:tcPr>
            <w:tcW w:w="1843" w:type="dxa"/>
            <w:gridSpan w:val="2"/>
            <w:tcBorders>
              <w:top w:val="single" w:sz="4" w:space="0" w:color="auto"/>
              <w:left w:val="nil"/>
              <w:bottom w:val="single" w:sz="4" w:space="0" w:color="auto"/>
              <w:right w:val="single" w:sz="4" w:space="0" w:color="000000"/>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其他资金</w:t>
            </w:r>
          </w:p>
        </w:tc>
        <w:tc>
          <w:tcPr>
            <w:tcW w:w="1134" w:type="dxa"/>
            <w:gridSpan w:val="2"/>
            <w:tcBorders>
              <w:top w:val="nil"/>
              <w:left w:val="nil"/>
              <w:bottom w:val="single" w:sz="4" w:space="0" w:color="auto"/>
              <w:right w:val="single" w:sz="4" w:space="0" w:color="auto"/>
            </w:tcBorders>
            <w:noWrap/>
            <w:vAlign w:val="center"/>
          </w:tcPr>
          <w:p w:rsidR="0046600B" w:rsidRDefault="0046600B" w:rsidP="004428E5">
            <w:pPr>
              <w:widowControl/>
              <w:jc w:val="left"/>
              <w:rPr>
                <w:rFonts w:ascii="宋体" w:hAnsi="宋体" w:cs="宋体"/>
                <w:color w:val="000000"/>
                <w:kern w:val="0"/>
                <w:sz w:val="24"/>
              </w:rPr>
            </w:pPr>
            <w:r>
              <w:rPr>
                <w:rFonts w:ascii="宋体" w:hAnsi="宋体" w:cs="宋体" w:hint="eastAsia"/>
                <w:color w:val="000000"/>
                <w:kern w:val="0"/>
                <w:sz w:val="24"/>
              </w:rPr>
              <w:t xml:space="preserve">　</w:t>
            </w:r>
          </w:p>
        </w:tc>
        <w:tc>
          <w:tcPr>
            <w:tcW w:w="1276" w:type="dxa"/>
            <w:gridSpan w:val="2"/>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46600B" w:rsidRDefault="0046600B" w:rsidP="004428E5">
            <w:pPr>
              <w:widowControl/>
              <w:rPr>
                <w:rFonts w:ascii="宋体" w:hAnsi="宋体" w:cs="宋体"/>
                <w:color w:val="000000"/>
                <w:kern w:val="0"/>
                <w:sz w:val="24"/>
              </w:rPr>
            </w:pPr>
            <w:r>
              <w:rPr>
                <w:rFonts w:ascii="宋体" w:hAnsi="宋体" w:cs="宋体" w:hint="eastAsia"/>
                <w:color w:val="000000"/>
                <w:kern w:val="0"/>
                <w:sz w:val="24"/>
              </w:rPr>
              <w:t xml:space="preserve">　—</w:t>
            </w:r>
          </w:p>
        </w:tc>
        <w:tc>
          <w:tcPr>
            <w:tcW w:w="992" w:type="dxa"/>
            <w:tcBorders>
              <w:top w:val="nil"/>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3941" w:type="dxa"/>
            <w:tcBorders>
              <w:top w:val="nil"/>
              <w:left w:val="nil"/>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w:t>
            </w:r>
          </w:p>
        </w:tc>
      </w:tr>
      <w:tr w:rsidR="0046600B" w:rsidTr="004428E5">
        <w:trPr>
          <w:trHeight w:val="1037"/>
          <w:jc w:val="center"/>
        </w:trPr>
        <w:tc>
          <w:tcPr>
            <w:tcW w:w="846" w:type="dxa"/>
            <w:tcBorders>
              <w:top w:val="nil"/>
              <w:left w:val="single" w:sz="4" w:space="0" w:color="auto"/>
              <w:bottom w:val="single" w:sz="4" w:space="0" w:color="auto"/>
              <w:right w:val="single" w:sz="4" w:space="0" w:color="auto"/>
            </w:tcBorders>
            <w:noWrap/>
            <w:textDirection w:val="tbRlV"/>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年度目标</w:t>
            </w:r>
          </w:p>
        </w:tc>
        <w:tc>
          <w:tcPr>
            <w:tcW w:w="5641" w:type="dxa"/>
            <w:gridSpan w:val="6"/>
            <w:tcBorders>
              <w:top w:val="single" w:sz="4" w:space="0" w:color="auto"/>
              <w:left w:val="nil"/>
              <w:bottom w:val="single" w:sz="4" w:space="0" w:color="auto"/>
              <w:right w:val="single" w:sz="4" w:space="0" w:color="000000"/>
            </w:tcBorders>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为</w:t>
            </w:r>
            <w:proofErr w:type="gramStart"/>
            <w:r w:rsidRPr="009A174D">
              <w:rPr>
                <w:rFonts w:ascii="宋体" w:hAnsi="宋体" w:cs="宋体" w:hint="eastAsia"/>
                <w:color w:val="000000"/>
                <w:kern w:val="0"/>
                <w:szCs w:val="21"/>
              </w:rPr>
              <w:t>融媒体</w:t>
            </w:r>
            <w:proofErr w:type="gramEnd"/>
            <w:r w:rsidRPr="009A174D">
              <w:rPr>
                <w:rFonts w:ascii="宋体" w:hAnsi="宋体" w:cs="宋体" w:hint="eastAsia"/>
                <w:color w:val="000000"/>
                <w:kern w:val="0"/>
                <w:szCs w:val="21"/>
              </w:rPr>
              <w:t>中心业务、办公提供稳定的互联网接入服务</w:t>
            </w:r>
          </w:p>
        </w:tc>
        <w:tc>
          <w:tcPr>
            <w:tcW w:w="7201" w:type="dxa"/>
            <w:gridSpan w:val="5"/>
            <w:tcBorders>
              <w:top w:val="single" w:sz="4" w:space="0" w:color="auto"/>
              <w:left w:val="nil"/>
              <w:bottom w:val="single" w:sz="4" w:space="0" w:color="auto"/>
              <w:right w:val="single" w:sz="4" w:space="0" w:color="000000"/>
            </w:tcBorders>
            <w:vAlign w:val="center"/>
          </w:tcPr>
          <w:p w:rsidR="0046600B" w:rsidRPr="009A174D" w:rsidRDefault="0046600B" w:rsidP="004428E5">
            <w:pPr>
              <w:widowControl/>
              <w:jc w:val="left"/>
              <w:rPr>
                <w:rFonts w:ascii="宋体" w:hAnsi="宋体" w:cs="宋体"/>
                <w:color w:val="000000"/>
                <w:kern w:val="0"/>
                <w:szCs w:val="21"/>
              </w:rPr>
            </w:pPr>
            <w:proofErr w:type="gramStart"/>
            <w:r w:rsidRPr="009A174D">
              <w:rPr>
                <w:rFonts w:ascii="宋体" w:hAnsi="宋体" w:cs="宋体" w:hint="eastAsia"/>
                <w:color w:val="000000"/>
                <w:kern w:val="0"/>
                <w:szCs w:val="21"/>
              </w:rPr>
              <w:t>融媒体</w:t>
            </w:r>
            <w:proofErr w:type="gramEnd"/>
            <w:r w:rsidRPr="009A174D">
              <w:rPr>
                <w:rFonts w:ascii="宋体" w:hAnsi="宋体" w:cs="宋体" w:hint="eastAsia"/>
                <w:color w:val="000000"/>
                <w:kern w:val="0"/>
                <w:szCs w:val="21"/>
              </w:rPr>
              <w:t>中心广播电视传播业务、办公的互联网接入服务稳定可靠，每月宽带稳定度、上传、下载速率均达到服务正常值，提升了媒体传播效果。</w:t>
            </w:r>
          </w:p>
        </w:tc>
      </w:tr>
      <w:tr w:rsidR="0046600B" w:rsidTr="004428E5">
        <w:trPr>
          <w:trHeight w:val="737"/>
          <w:jc w:val="center"/>
        </w:trPr>
        <w:tc>
          <w:tcPr>
            <w:tcW w:w="846" w:type="dxa"/>
            <w:vMerge w:val="restart"/>
            <w:tcBorders>
              <w:top w:val="single" w:sz="4" w:space="0" w:color="auto"/>
              <w:left w:val="single" w:sz="4" w:space="0" w:color="auto"/>
              <w:bottom w:val="single" w:sz="4" w:space="0" w:color="auto"/>
              <w:right w:val="single" w:sz="4" w:space="0" w:color="auto"/>
            </w:tcBorders>
            <w:noWrap/>
            <w:textDirection w:val="tbRlV"/>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绩效指标</w:t>
            </w:r>
          </w:p>
        </w:tc>
        <w:tc>
          <w:tcPr>
            <w:tcW w:w="1283" w:type="dxa"/>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一级指标</w:t>
            </w:r>
          </w:p>
        </w:tc>
        <w:tc>
          <w:tcPr>
            <w:tcW w:w="1533" w:type="dxa"/>
            <w:gridSpan w:val="2"/>
            <w:tcBorders>
              <w:top w:val="single" w:sz="4" w:space="0" w:color="auto"/>
              <w:left w:val="single" w:sz="4" w:space="0" w:color="auto"/>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二级指标</w:t>
            </w:r>
          </w:p>
        </w:tc>
        <w:tc>
          <w:tcPr>
            <w:tcW w:w="1719" w:type="dxa"/>
            <w:gridSpan w:val="2"/>
            <w:tcBorders>
              <w:top w:val="single" w:sz="4" w:space="0" w:color="auto"/>
              <w:left w:val="single" w:sz="4" w:space="0" w:color="auto"/>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年度指标值(A)</w:t>
            </w:r>
          </w:p>
        </w:tc>
        <w:tc>
          <w:tcPr>
            <w:tcW w:w="1106" w:type="dxa"/>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全年实际值(B)</w:t>
            </w:r>
          </w:p>
        </w:tc>
        <w:tc>
          <w:tcPr>
            <w:tcW w:w="1155" w:type="dxa"/>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得分</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未完成原因分析</w:t>
            </w:r>
          </w:p>
        </w:tc>
      </w:tr>
      <w:tr w:rsidR="0046600B" w:rsidTr="0046600B">
        <w:trPr>
          <w:trHeight w:val="3058"/>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center"/>
              <w:rPr>
                <w:rFonts w:ascii="宋体" w:hAnsi="宋体" w:cs="宋体"/>
                <w:kern w:val="0"/>
                <w:sz w:val="24"/>
              </w:rPr>
            </w:pPr>
            <w:r>
              <w:rPr>
                <w:rFonts w:ascii="宋体" w:hAnsi="宋体" w:cs="宋体" w:hint="eastAsia"/>
                <w:kern w:val="0"/>
                <w:sz w:val="24"/>
              </w:rPr>
              <w:t>产</w:t>
            </w:r>
            <w:r>
              <w:rPr>
                <w:rFonts w:ascii="宋体" w:hAnsi="宋体" w:cs="宋体" w:hint="eastAsia"/>
                <w:kern w:val="0"/>
                <w:sz w:val="24"/>
              </w:rPr>
              <w:br/>
              <w:t>出</w:t>
            </w:r>
            <w:r>
              <w:rPr>
                <w:rFonts w:ascii="宋体" w:hAnsi="宋体" w:cs="宋体" w:hint="eastAsia"/>
                <w:kern w:val="0"/>
                <w:sz w:val="24"/>
              </w:rPr>
              <w:br/>
              <w:t>指</w:t>
            </w:r>
            <w:r>
              <w:rPr>
                <w:rFonts w:ascii="宋体" w:hAnsi="宋体" w:cs="宋体" w:hint="eastAsia"/>
                <w:kern w:val="0"/>
                <w:sz w:val="24"/>
              </w:rPr>
              <w:br/>
              <w:t>标</w:t>
            </w:r>
            <w:r>
              <w:rPr>
                <w:rFonts w:ascii="宋体" w:hAnsi="宋体" w:cs="宋体" w:hint="eastAsia"/>
                <w:kern w:val="0"/>
                <w:sz w:val="24"/>
              </w:rPr>
              <w:br/>
              <w:t>(50分)</w:t>
            </w:r>
          </w:p>
        </w:tc>
        <w:tc>
          <w:tcPr>
            <w:tcW w:w="1533" w:type="dxa"/>
            <w:gridSpan w:val="2"/>
            <w:tcBorders>
              <w:top w:val="single" w:sz="4" w:space="0" w:color="auto"/>
              <w:left w:val="nil"/>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数量指标</w:t>
            </w:r>
          </w:p>
        </w:tc>
        <w:tc>
          <w:tcPr>
            <w:tcW w:w="1719" w:type="dxa"/>
            <w:gridSpan w:val="2"/>
            <w:tcBorders>
              <w:top w:val="single" w:sz="4" w:space="0" w:color="auto"/>
              <w:left w:val="nil"/>
              <w:right w:val="single" w:sz="4" w:space="0" w:color="auto"/>
            </w:tcBorders>
            <w:noWrap/>
            <w:vAlign w:val="center"/>
          </w:tcPr>
          <w:p w:rsidR="0046600B" w:rsidRPr="009A174D" w:rsidRDefault="0046600B" w:rsidP="004428E5">
            <w:pPr>
              <w:rPr>
                <w:rFonts w:ascii="宋体" w:hAnsi="宋体" w:cs="宋体"/>
                <w:color w:val="000000"/>
                <w:kern w:val="0"/>
                <w:szCs w:val="21"/>
              </w:rPr>
            </w:pPr>
            <w:r w:rsidRPr="009A174D">
              <w:rPr>
                <w:rFonts w:ascii="宋体" w:hAnsi="宋体" w:cs="宋体" w:hint="eastAsia"/>
                <w:color w:val="000000"/>
                <w:kern w:val="0"/>
                <w:szCs w:val="21"/>
              </w:rPr>
              <w:t>宽带运营商提供的网络服务质量达到满额，下载速率28M/S</w:t>
            </w:r>
          </w:p>
        </w:tc>
        <w:tc>
          <w:tcPr>
            <w:tcW w:w="1106" w:type="dxa"/>
            <w:tcBorders>
              <w:top w:val="single" w:sz="4" w:space="0" w:color="auto"/>
              <w:left w:val="nil"/>
              <w:right w:val="single" w:sz="4" w:space="0" w:color="auto"/>
            </w:tcBorders>
            <w:noWrap/>
            <w:vAlign w:val="center"/>
          </w:tcPr>
          <w:p w:rsidR="0046600B" w:rsidRPr="009A174D" w:rsidRDefault="0046600B" w:rsidP="004428E5">
            <w:pPr>
              <w:rPr>
                <w:rFonts w:ascii="宋体" w:hAnsi="宋体" w:cs="宋体"/>
                <w:color w:val="000000"/>
                <w:kern w:val="0"/>
                <w:szCs w:val="21"/>
              </w:rPr>
            </w:pPr>
            <w:r w:rsidRPr="009A174D">
              <w:rPr>
                <w:rFonts w:ascii="宋体" w:hAnsi="宋体" w:cs="宋体" w:hint="eastAsia"/>
                <w:color w:val="000000"/>
                <w:kern w:val="0"/>
                <w:szCs w:val="21"/>
              </w:rPr>
              <w:t>完成预期指标</w:t>
            </w:r>
          </w:p>
        </w:tc>
        <w:tc>
          <w:tcPr>
            <w:tcW w:w="1155" w:type="dxa"/>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jc w:val="center"/>
              <w:rPr>
                <w:rFonts w:ascii="宋体" w:hAnsi="宋体" w:cs="宋体"/>
                <w:color w:val="000000"/>
                <w:kern w:val="0"/>
                <w:szCs w:val="21"/>
              </w:rPr>
            </w:pPr>
            <w:r w:rsidRPr="009A174D">
              <w:rPr>
                <w:rFonts w:ascii="宋体" w:hAnsi="宋体" w:cs="宋体" w:hint="eastAsia"/>
                <w:color w:val="000000"/>
                <w:kern w:val="0"/>
                <w:szCs w:val="21"/>
              </w:rPr>
              <w:t>20</w:t>
            </w:r>
          </w:p>
        </w:tc>
        <w:tc>
          <w:tcPr>
            <w:tcW w:w="1113" w:type="dxa"/>
            <w:gridSpan w:val="2"/>
            <w:tcBorders>
              <w:top w:val="single" w:sz="4" w:space="0" w:color="auto"/>
              <w:left w:val="nil"/>
              <w:bottom w:val="single" w:sz="4" w:space="0" w:color="auto"/>
              <w:right w:val="single" w:sz="4" w:space="0" w:color="auto"/>
            </w:tcBorders>
            <w:noWrap/>
            <w:vAlign w:val="center"/>
          </w:tcPr>
          <w:p w:rsidR="0046600B" w:rsidRPr="009A174D" w:rsidRDefault="0046600B" w:rsidP="004428E5">
            <w:pPr>
              <w:jc w:val="center"/>
              <w:rPr>
                <w:rFonts w:ascii="宋体" w:hAnsi="宋体" w:cs="宋体"/>
                <w:color w:val="000000"/>
                <w:kern w:val="0"/>
                <w:szCs w:val="21"/>
              </w:rPr>
            </w:pPr>
            <w:r w:rsidRPr="009A174D">
              <w:rPr>
                <w:rFonts w:ascii="宋体" w:hAnsi="宋体" w:cs="宋体" w:hint="eastAsia"/>
                <w:color w:val="000000"/>
                <w:kern w:val="0"/>
                <w:szCs w:val="21"/>
              </w:rPr>
              <w:t>18</w:t>
            </w:r>
          </w:p>
        </w:tc>
        <w:tc>
          <w:tcPr>
            <w:tcW w:w="4933" w:type="dxa"/>
            <w:gridSpan w:val="2"/>
            <w:tcBorders>
              <w:top w:val="single" w:sz="4" w:space="0" w:color="auto"/>
              <w:left w:val="nil"/>
              <w:bottom w:val="single" w:sz="4" w:space="0" w:color="auto"/>
              <w:right w:val="single" w:sz="4" w:space="0" w:color="auto"/>
            </w:tcBorders>
            <w:vAlign w:val="center"/>
          </w:tcPr>
          <w:p w:rsidR="0046600B" w:rsidRPr="009A174D" w:rsidRDefault="0046600B" w:rsidP="004428E5">
            <w:pPr>
              <w:rPr>
                <w:rFonts w:ascii="宋体" w:hAnsi="宋体" w:cs="宋体"/>
                <w:color w:val="000000"/>
                <w:kern w:val="0"/>
                <w:szCs w:val="21"/>
              </w:rPr>
            </w:pPr>
            <w:r w:rsidRPr="009A174D">
              <w:rPr>
                <w:rFonts w:ascii="宋体" w:hAnsi="宋体" w:cs="宋体" w:hint="eastAsia"/>
                <w:color w:val="000000"/>
                <w:kern w:val="0"/>
                <w:szCs w:val="21"/>
              </w:rPr>
              <w:t>下载速率基本达到预期速率</w:t>
            </w:r>
          </w:p>
        </w:tc>
      </w:tr>
      <w:tr w:rsidR="0046600B" w:rsidTr="0046600B">
        <w:trPr>
          <w:trHeight w:val="2527"/>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kern w:val="0"/>
                <w:sz w:val="24"/>
              </w:rPr>
            </w:pPr>
          </w:p>
        </w:tc>
        <w:tc>
          <w:tcPr>
            <w:tcW w:w="1533" w:type="dxa"/>
            <w:gridSpan w:val="2"/>
            <w:tcBorders>
              <w:top w:val="single" w:sz="4" w:space="0" w:color="auto"/>
              <w:left w:val="single" w:sz="4" w:space="0" w:color="auto"/>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质量指标</w:t>
            </w:r>
          </w:p>
        </w:tc>
        <w:tc>
          <w:tcPr>
            <w:tcW w:w="1719" w:type="dxa"/>
            <w:gridSpan w:val="2"/>
            <w:tcBorders>
              <w:top w:val="single" w:sz="4" w:space="0" w:color="auto"/>
              <w:left w:val="single" w:sz="4" w:space="0" w:color="auto"/>
              <w:bottom w:val="single" w:sz="4" w:space="0" w:color="auto"/>
              <w:right w:val="single" w:sz="4" w:space="0" w:color="auto"/>
            </w:tcBorders>
            <w:noWrap/>
            <w:vAlign w:val="center"/>
          </w:tcPr>
          <w:p w:rsidR="0046600B" w:rsidRPr="009A174D" w:rsidRDefault="0046600B" w:rsidP="004428E5">
            <w:pPr>
              <w:rPr>
                <w:rFonts w:ascii="宋体" w:hAnsi="宋体" w:cs="宋体"/>
                <w:color w:val="000000"/>
                <w:kern w:val="0"/>
                <w:szCs w:val="21"/>
              </w:rPr>
            </w:pPr>
            <w:r w:rsidRPr="009A174D">
              <w:rPr>
                <w:rFonts w:ascii="宋体" w:hAnsi="宋体" w:cs="宋体" w:hint="eastAsia"/>
                <w:color w:val="000000"/>
                <w:kern w:val="0"/>
                <w:szCs w:val="21"/>
              </w:rPr>
              <w:t>为中心各部门业务及办公网络利用上，能达到快捷、满额、稳定的传输效果，及时保障全中心用网需求，遭遇突发故障能在要求时限内及时解决</w:t>
            </w:r>
          </w:p>
        </w:tc>
        <w:tc>
          <w:tcPr>
            <w:tcW w:w="1106" w:type="dxa"/>
            <w:tcBorders>
              <w:top w:val="single" w:sz="4" w:space="0" w:color="auto"/>
              <w:left w:val="single" w:sz="4" w:space="0" w:color="auto"/>
              <w:bottom w:val="single" w:sz="4" w:space="0" w:color="auto"/>
              <w:right w:val="single" w:sz="4" w:space="0" w:color="auto"/>
            </w:tcBorders>
            <w:noWrap/>
            <w:vAlign w:val="center"/>
          </w:tcPr>
          <w:p w:rsidR="0046600B" w:rsidRPr="009A174D" w:rsidRDefault="0046600B" w:rsidP="004428E5">
            <w:pPr>
              <w:rPr>
                <w:rFonts w:ascii="宋体" w:hAnsi="宋体" w:cs="宋体"/>
                <w:color w:val="000000"/>
                <w:kern w:val="0"/>
                <w:szCs w:val="21"/>
              </w:rPr>
            </w:pPr>
            <w:r w:rsidRPr="009A174D">
              <w:rPr>
                <w:rFonts w:ascii="宋体" w:hAnsi="宋体" w:cs="宋体" w:hint="eastAsia"/>
                <w:color w:val="000000"/>
                <w:kern w:val="0"/>
                <w:szCs w:val="21"/>
              </w:rPr>
              <w:t>完成预期指标</w:t>
            </w:r>
          </w:p>
        </w:tc>
        <w:tc>
          <w:tcPr>
            <w:tcW w:w="1155" w:type="dxa"/>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jc w:val="center"/>
              <w:rPr>
                <w:rFonts w:ascii="宋体" w:hAnsi="宋体" w:cs="宋体"/>
                <w:color w:val="000000"/>
                <w:kern w:val="0"/>
                <w:szCs w:val="21"/>
              </w:rPr>
            </w:pPr>
            <w:r w:rsidRPr="009A174D">
              <w:rPr>
                <w:rFonts w:ascii="宋体" w:hAnsi="宋体" w:cs="宋体" w:hint="eastAsia"/>
                <w:color w:val="000000"/>
                <w:kern w:val="0"/>
                <w:szCs w:val="21"/>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46600B" w:rsidRPr="009A174D" w:rsidRDefault="0046600B" w:rsidP="004428E5">
            <w:pPr>
              <w:jc w:val="center"/>
              <w:rPr>
                <w:rFonts w:ascii="宋体" w:hAnsi="宋体" w:cs="宋体"/>
                <w:color w:val="000000"/>
                <w:kern w:val="0"/>
                <w:szCs w:val="21"/>
              </w:rPr>
            </w:pPr>
            <w:r w:rsidRPr="009A174D">
              <w:rPr>
                <w:rFonts w:ascii="宋体" w:hAnsi="宋体" w:cs="宋体" w:hint="eastAsia"/>
                <w:color w:val="000000"/>
                <w:kern w:val="0"/>
                <w:szCs w:val="21"/>
              </w:rPr>
              <w:t>10</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46600B" w:rsidRDefault="0046600B" w:rsidP="004428E5">
            <w:pPr>
              <w:rPr>
                <w:rFonts w:ascii="宋体" w:hAnsi="宋体" w:cs="宋体"/>
                <w:color w:val="000000"/>
                <w:kern w:val="0"/>
                <w:sz w:val="24"/>
              </w:rPr>
            </w:pPr>
          </w:p>
        </w:tc>
      </w:tr>
      <w:tr w:rsidR="0046600B" w:rsidTr="0046600B">
        <w:trPr>
          <w:trHeight w:val="175"/>
          <w:jc w:val="center"/>
        </w:trPr>
        <w:tc>
          <w:tcPr>
            <w:tcW w:w="846" w:type="dxa"/>
            <w:vMerge/>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tcBorders>
              <w:top w:val="single" w:sz="4" w:space="0" w:color="auto"/>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kern w:val="0"/>
                <w:sz w:val="24"/>
              </w:rPr>
            </w:pPr>
          </w:p>
        </w:tc>
        <w:tc>
          <w:tcPr>
            <w:tcW w:w="1533" w:type="dxa"/>
            <w:gridSpan w:val="2"/>
            <w:tcBorders>
              <w:top w:val="single" w:sz="4" w:space="0" w:color="auto"/>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进度指标</w:t>
            </w:r>
          </w:p>
        </w:tc>
        <w:tc>
          <w:tcPr>
            <w:tcW w:w="1719" w:type="dxa"/>
            <w:gridSpan w:val="2"/>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rPr>
                <w:rFonts w:ascii="宋体" w:hAnsi="宋体" w:cs="宋体"/>
                <w:color w:val="000000"/>
                <w:kern w:val="0"/>
                <w:szCs w:val="21"/>
              </w:rPr>
            </w:pPr>
            <w:r w:rsidRPr="009A174D">
              <w:rPr>
                <w:rFonts w:ascii="宋体" w:hAnsi="宋体" w:cs="宋体" w:hint="eastAsia"/>
                <w:color w:val="000000"/>
                <w:kern w:val="0"/>
                <w:szCs w:val="21"/>
              </w:rPr>
              <w:t>宽带服务采购和支出进度符合预期时间</w:t>
            </w:r>
          </w:p>
        </w:tc>
        <w:tc>
          <w:tcPr>
            <w:tcW w:w="1106" w:type="dxa"/>
            <w:tcBorders>
              <w:top w:val="single" w:sz="4" w:space="0" w:color="auto"/>
              <w:left w:val="nil"/>
              <w:bottom w:val="single" w:sz="4" w:space="0" w:color="auto"/>
              <w:right w:val="single" w:sz="4" w:space="0" w:color="auto"/>
            </w:tcBorders>
            <w:noWrap/>
            <w:vAlign w:val="center"/>
          </w:tcPr>
          <w:p w:rsidR="0046600B" w:rsidRPr="009A174D" w:rsidRDefault="0046600B" w:rsidP="004428E5">
            <w:pPr>
              <w:rPr>
                <w:rFonts w:ascii="宋体" w:hAnsi="宋体" w:cs="宋体"/>
                <w:color w:val="000000"/>
                <w:kern w:val="0"/>
                <w:szCs w:val="21"/>
              </w:rPr>
            </w:pPr>
            <w:r w:rsidRPr="009A174D">
              <w:rPr>
                <w:rFonts w:ascii="宋体" w:hAnsi="宋体" w:cs="宋体" w:hint="eastAsia"/>
                <w:color w:val="000000"/>
                <w:kern w:val="0"/>
                <w:szCs w:val="21"/>
              </w:rPr>
              <w:t>完成预期指标</w:t>
            </w:r>
          </w:p>
        </w:tc>
        <w:tc>
          <w:tcPr>
            <w:tcW w:w="1155" w:type="dxa"/>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jc w:val="center"/>
              <w:rPr>
                <w:rFonts w:ascii="宋体" w:hAnsi="宋体" w:cs="宋体"/>
                <w:color w:val="000000"/>
                <w:kern w:val="0"/>
                <w:szCs w:val="21"/>
              </w:rPr>
            </w:pPr>
            <w:r w:rsidRPr="009A174D">
              <w:rPr>
                <w:rFonts w:ascii="宋体" w:hAnsi="宋体" w:cs="宋体" w:hint="eastAsia"/>
                <w:color w:val="000000"/>
                <w:kern w:val="0"/>
                <w:szCs w:val="21"/>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46600B" w:rsidRPr="009A174D" w:rsidRDefault="0046600B" w:rsidP="004428E5">
            <w:pPr>
              <w:jc w:val="center"/>
              <w:rPr>
                <w:rFonts w:ascii="宋体" w:hAnsi="宋体" w:cs="宋体"/>
                <w:color w:val="000000"/>
                <w:kern w:val="0"/>
                <w:szCs w:val="21"/>
              </w:rPr>
            </w:pPr>
            <w:r w:rsidRPr="009A174D">
              <w:rPr>
                <w:rFonts w:ascii="宋体" w:hAnsi="宋体" w:cs="宋体" w:hint="eastAsia"/>
                <w:color w:val="000000"/>
                <w:kern w:val="0"/>
                <w:szCs w:val="21"/>
              </w:rPr>
              <w:t>6</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rPr>
                <w:rFonts w:ascii="宋体" w:hAnsi="宋体" w:cs="宋体"/>
                <w:color w:val="000000"/>
                <w:kern w:val="0"/>
                <w:szCs w:val="21"/>
              </w:rPr>
            </w:pPr>
            <w:r w:rsidRPr="009A174D">
              <w:rPr>
                <w:rFonts w:ascii="宋体" w:hAnsi="宋体" w:cs="宋体" w:hint="eastAsia"/>
                <w:color w:val="000000"/>
                <w:kern w:val="0"/>
                <w:szCs w:val="21"/>
              </w:rPr>
              <w:t>宽带运营商合同审定修改流程时间过长，导致项目资金支付进度延后</w:t>
            </w:r>
          </w:p>
        </w:tc>
      </w:tr>
      <w:tr w:rsidR="0046600B" w:rsidTr="0046600B">
        <w:trPr>
          <w:trHeight w:val="764"/>
          <w:jc w:val="center"/>
        </w:trPr>
        <w:tc>
          <w:tcPr>
            <w:tcW w:w="846" w:type="dxa"/>
            <w:vMerge/>
            <w:tcBorders>
              <w:top w:val="nil"/>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color w:val="000000"/>
                <w:kern w:val="0"/>
                <w:sz w:val="24"/>
              </w:rPr>
            </w:pPr>
          </w:p>
        </w:tc>
        <w:tc>
          <w:tcPr>
            <w:tcW w:w="1283" w:type="dxa"/>
            <w:vMerge/>
            <w:tcBorders>
              <w:top w:val="nil"/>
              <w:left w:val="single" w:sz="4" w:space="0" w:color="auto"/>
              <w:bottom w:val="single" w:sz="4" w:space="0" w:color="auto"/>
              <w:right w:val="single" w:sz="4" w:space="0" w:color="auto"/>
            </w:tcBorders>
            <w:vAlign w:val="center"/>
          </w:tcPr>
          <w:p w:rsidR="0046600B" w:rsidRDefault="0046600B" w:rsidP="004428E5">
            <w:pPr>
              <w:widowControl/>
              <w:jc w:val="left"/>
              <w:rPr>
                <w:rFonts w:ascii="宋体" w:hAnsi="宋体" w:cs="宋体"/>
                <w:kern w:val="0"/>
                <w:sz w:val="24"/>
              </w:rPr>
            </w:pPr>
          </w:p>
        </w:tc>
        <w:tc>
          <w:tcPr>
            <w:tcW w:w="1533" w:type="dxa"/>
            <w:gridSpan w:val="2"/>
            <w:tcBorders>
              <w:top w:val="single" w:sz="4" w:space="0" w:color="auto"/>
              <w:left w:val="nil"/>
              <w:bottom w:val="single" w:sz="4" w:space="0" w:color="auto"/>
              <w:right w:val="single" w:sz="4" w:space="0" w:color="auto"/>
            </w:tcBorders>
            <w:noWrap/>
            <w:vAlign w:val="center"/>
          </w:tcPr>
          <w:p w:rsidR="0046600B" w:rsidRDefault="0046600B" w:rsidP="004428E5">
            <w:pPr>
              <w:widowControl/>
              <w:jc w:val="center"/>
              <w:rPr>
                <w:rFonts w:ascii="宋体" w:hAnsi="宋体" w:cs="宋体"/>
                <w:color w:val="000000"/>
                <w:kern w:val="0"/>
                <w:sz w:val="24"/>
              </w:rPr>
            </w:pPr>
            <w:r>
              <w:rPr>
                <w:rFonts w:ascii="宋体" w:hAnsi="宋体" w:cs="宋体" w:hint="eastAsia"/>
                <w:color w:val="000000"/>
                <w:kern w:val="0"/>
                <w:sz w:val="24"/>
              </w:rPr>
              <w:t>成本指标</w:t>
            </w:r>
          </w:p>
        </w:tc>
        <w:tc>
          <w:tcPr>
            <w:tcW w:w="1719" w:type="dxa"/>
            <w:gridSpan w:val="2"/>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rPr>
                <w:rFonts w:ascii="宋体" w:hAnsi="宋体" w:cs="宋体"/>
                <w:color w:val="000000"/>
                <w:kern w:val="0"/>
                <w:szCs w:val="21"/>
              </w:rPr>
            </w:pPr>
            <w:r w:rsidRPr="009A174D">
              <w:rPr>
                <w:rFonts w:ascii="宋体" w:hAnsi="宋体" w:cs="宋体" w:hint="eastAsia"/>
                <w:color w:val="000000"/>
                <w:kern w:val="0"/>
                <w:szCs w:val="21"/>
              </w:rPr>
              <w:t>项目预算60万元</w:t>
            </w:r>
          </w:p>
        </w:tc>
        <w:tc>
          <w:tcPr>
            <w:tcW w:w="1106" w:type="dxa"/>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left"/>
              <w:rPr>
                <w:rFonts w:ascii="宋体" w:hAnsi="宋体" w:cs="宋体"/>
                <w:color w:val="000000"/>
                <w:kern w:val="0"/>
                <w:szCs w:val="21"/>
              </w:rPr>
            </w:pPr>
            <w:r w:rsidRPr="009A174D">
              <w:rPr>
                <w:rFonts w:ascii="宋体" w:hAnsi="宋体" w:cs="宋体" w:hint="eastAsia"/>
                <w:color w:val="000000"/>
                <w:kern w:val="0"/>
                <w:szCs w:val="21"/>
              </w:rPr>
              <w:t>60万元，完成100%</w:t>
            </w:r>
          </w:p>
        </w:tc>
        <w:tc>
          <w:tcPr>
            <w:tcW w:w="1155" w:type="dxa"/>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46600B" w:rsidRPr="009A174D" w:rsidRDefault="0046600B" w:rsidP="004428E5">
            <w:pPr>
              <w:jc w:val="center"/>
              <w:rPr>
                <w:rFonts w:ascii="宋体" w:hAnsi="宋体" w:cs="宋体"/>
                <w:color w:val="000000"/>
                <w:kern w:val="0"/>
                <w:szCs w:val="21"/>
              </w:rPr>
            </w:pPr>
            <w:r w:rsidRPr="009A174D">
              <w:rPr>
                <w:rFonts w:ascii="宋体" w:hAnsi="宋体" w:cs="宋体" w:hint="eastAsia"/>
                <w:color w:val="000000"/>
                <w:kern w:val="0"/>
                <w:szCs w:val="21"/>
              </w:rPr>
              <w:t>10</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rPr>
                <w:rFonts w:ascii="宋体" w:hAnsi="宋体" w:cs="宋体"/>
                <w:color w:val="000000"/>
                <w:kern w:val="0"/>
                <w:szCs w:val="21"/>
              </w:rPr>
            </w:pPr>
          </w:p>
        </w:tc>
      </w:tr>
      <w:tr w:rsidR="0046600B" w:rsidRPr="009A174D" w:rsidTr="004428E5">
        <w:trPr>
          <w:trHeight w:val="416"/>
          <w:jc w:val="center"/>
        </w:trPr>
        <w:tc>
          <w:tcPr>
            <w:tcW w:w="846" w:type="dxa"/>
            <w:vMerge/>
            <w:tcBorders>
              <w:top w:val="nil"/>
              <w:left w:val="single" w:sz="4" w:space="0" w:color="auto"/>
              <w:bottom w:val="single" w:sz="4" w:space="0" w:color="auto"/>
              <w:right w:val="single" w:sz="4" w:space="0" w:color="auto"/>
            </w:tcBorders>
            <w:vAlign w:val="center"/>
          </w:tcPr>
          <w:p w:rsidR="0046600B" w:rsidRPr="009A174D" w:rsidRDefault="0046600B" w:rsidP="004428E5">
            <w:pPr>
              <w:widowControl/>
              <w:jc w:val="left"/>
              <w:rPr>
                <w:rFonts w:ascii="宋体" w:hAnsi="宋体" w:cs="宋体"/>
                <w:color w:val="000000"/>
                <w:kern w:val="0"/>
                <w:szCs w:val="21"/>
              </w:rPr>
            </w:pPr>
          </w:p>
        </w:tc>
        <w:tc>
          <w:tcPr>
            <w:tcW w:w="1283" w:type="dxa"/>
            <w:vMerge w:val="restart"/>
            <w:tcBorders>
              <w:top w:val="nil"/>
              <w:left w:val="single" w:sz="4" w:space="0" w:color="auto"/>
              <w:bottom w:val="single" w:sz="4" w:space="0" w:color="000000"/>
              <w:right w:val="single" w:sz="4" w:space="0" w:color="auto"/>
            </w:tcBorders>
            <w:vAlign w:val="center"/>
          </w:tcPr>
          <w:p w:rsidR="0046600B" w:rsidRPr="009A174D" w:rsidRDefault="0046600B" w:rsidP="004428E5">
            <w:pPr>
              <w:widowControl/>
              <w:jc w:val="center"/>
              <w:rPr>
                <w:rFonts w:ascii="宋体" w:hAnsi="宋体" w:cs="宋体"/>
                <w:kern w:val="0"/>
                <w:sz w:val="24"/>
              </w:rPr>
            </w:pPr>
            <w:r w:rsidRPr="009A174D">
              <w:rPr>
                <w:rFonts w:ascii="宋体" w:hAnsi="宋体" w:cs="宋体" w:hint="eastAsia"/>
                <w:kern w:val="0"/>
                <w:sz w:val="24"/>
              </w:rPr>
              <w:t>效</w:t>
            </w:r>
            <w:r w:rsidRPr="009A174D">
              <w:rPr>
                <w:rFonts w:ascii="宋体" w:hAnsi="宋体" w:cs="宋体" w:hint="eastAsia"/>
                <w:kern w:val="0"/>
                <w:sz w:val="24"/>
              </w:rPr>
              <w:br/>
              <w:t>果</w:t>
            </w:r>
            <w:r w:rsidRPr="009A174D">
              <w:rPr>
                <w:rFonts w:ascii="宋体" w:hAnsi="宋体" w:cs="宋体" w:hint="eastAsia"/>
                <w:kern w:val="0"/>
                <w:sz w:val="24"/>
              </w:rPr>
              <w:br/>
              <w:t>指</w:t>
            </w:r>
            <w:r w:rsidRPr="009A174D">
              <w:rPr>
                <w:rFonts w:ascii="宋体" w:hAnsi="宋体" w:cs="宋体" w:hint="eastAsia"/>
                <w:kern w:val="0"/>
                <w:sz w:val="24"/>
              </w:rPr>
              <w:br/>
              <w:t>标</w:t>
            </w:r>
            <w:r w:rsidRPr="009A174D">
              <w:rPr>
                <w:rFonts w:ascii="宋体" w:hAnsi="宋体" w:cs="宋体" w:hint="eastAsia"/>
                <w:kern w:val="0"/>
                <w:sz w:val="24"/>
              </w:rPr>
              <w:br/>
              <w:t>(40分)</w:t>
            </w:r>
          </w:p>
        </w:tc>
        <w:tc>
          <w:tcPr>
            <w:tcW w:w="1533" w:type="dxa"/>
            <w:gridSpan w:val="2"/>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效益指标</w:t>
            </w:r>
          </w:p>
        </w:tc>
        <w:tc>
          <w:tcPr>
            <w:tcW w:w="1719" w:type="dxa"/>
            <w:gridSpan w:val="2"/>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left"/>
              <w:rPr>
                <w:rFonts w:ascii="宋体" w:hAnsi="宋体" w:cs="宋体"/>
                <w:color w:val="000000"/>
                <w:kern w:val="0"/>
                <w:szCs w:val="21"/>
              </w:rPr>
            </w:pPr>
            <w:r w:rsidRPr="009A174D">
              <w:rPr>
                <w:rFonts w:ascii="宋体" w:hAnsi="宋体" w:cs="宋体" w:hint="eastAsia"/>
                <w:color w:val="000000"/>
                <w:kern w:val="0"/>
                <w:szCs w:val="21"/>
              </w:rPr>
              <w:t>将财政资金使用率发挥最大保障能效，各类新媒体平台发布资讯</w:t>
            </w:r>
            <w:proofErr w:type="gramStart"/>
            <w:r w:rsidRPr="009A174D">
              <w:rPr>
                <w:rFonts w:ascii="宋体" w:hAnsi="宋体" w:cs="宋体" w:hint="eastAsia"/>
                <w:color w:val="000000"/>
                <w:kern w:val="0"/>
                <w:szCs w:val="21"/>
              </w:rPr>
              <w:t>传播受</w:t>
            </w:r>
            <w:proofErr w:type="gramEnd"/>
            <w:r w:rsidRPr="009A174D">
              <w:rPr>
                <w:rFonts w:ascii="宋体" w:hAnsi="宋体" w:cs="宋体" w:hint="eastAsia"/>
                <w:color w:val="000000"/>
                <w:kern w:val="0"/>
                <w:szCs w:val="21"/>
              </w:rPr>
              <w:t>覆盖人群达50万人次</w:t>
            </w:r>
          </w:p>
        </w:tc>
        <w:tc>
          <w:tcPr>
            <w:tcW w:w="1106" w:type="dxa"/>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 xml:space="preserve">达到预期目标　</w:t>
            </w:r>
          </w:p>
        </w:tc>
        <w:tc>
          <w:tcPr>
            <w:tcW w:w="1155" w:type="dxa"/>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jc w:val="center"/>
              <w:rPr>
                <w:rFonts w:ascii="宋体" w:hAnsi="宋体" w:cs="宋体"/>
                <w:color w:val="000000"/>
                <w:kern w:val="0"/>
                <w:szCs w:val="21"/>
              </w:rPr>
            </w:pPr>
            <w:r w:rsidRPr="009A174D">
              <w:rPr>
                <w:rFonts w:ascii="宋体" w:hAnsi="宋体" w:cs="宋体" w:hint="eastAsia"/>
                <w:color w:val="000000"/>
                <w:kern w:val="0"/>
                <w:szCs w:val="21"/>
              </w:rPr>
              <w:t>20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 xml:space="preserve">17　</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基本达到预期目标，传播覆盖率和效果需进一步保持并提升效果</w:t>
            </w:r>
          </w:p>
        </w:tc>
      </w:tr>
      <w:tr w:rsidR="0046600B" w:rsidRPr="009A174D" w:rsidTr="004428E5">
        <w:trPr>
          <w:trHeight w:val="1384"/>
          <w:jc w:val="center"/>
        </w:trPr>
        <w:tc>
          <w:tcPr>
            <w:tcW w:w="846" w:type="dxa"/>
            <w:vMerge/>
            <w:tcBorders>
              <w:top w:val="nil"/>
              <w:left w:val="single" w:sz="4" w:space="0" w:color="auto"/>
              <w:bottom w:val="single" w:sz="4" w:space="0" w:color="auto"/>
              <w:right w:val="single" w:sz="4" w:space="0" w:color="auto"/>
            </w:tcBorders>
            <w:vAlign w:val="center"/>
          </w:tcPr>
          <w:p w:rsidR="0046600B" w:rsidRPr="009A174D" w:rsidRDefault="0046600B" w:rsidP="004428E5">
            <w:pPr>
              <w:widowControl/>
              <w:jc w:val="left"/>
              <w:rPr>
                <w:rFonts w:ascii="宋体" w:hAnsi="宋体" w:cs="宋体"/>
                <w:color w:val="000000"/>
                <w:kern w:val="0"/>
                <w:szCs w:val="21"/>
              </w:rPr>
            </w:pPr>
          </w:p>
        </w:tc>
        <w:tc>
          <w:tcPr>
            <w:tcW w:w="1283" w:type="dxa"/>
            <w:vMerge/>
            <w:tcBorders>
              <w:top w:val="nil"/>
              <w:left w:val="single" w:sz="4" w:space="0" w:color="auto"/>
              <w:bottom w:val="single" w:sz="4" w:space="0" w:color="000000"/>
              <w:right w:val="single" w:sz="4" w:space="0" w:color="auto"/>
            </w:tcBorders>
            <w:vAlign w:val="center"/>
          </w:tcPr>
          <w:p w:rsidR="0046600B" w:rsidRPr="009A174D" w:rsidRDefault="0046600B" w:rsidP="004428E5">
            <w:pPr>
              <w:widowControl/>
              <w:jc w:val="left"/>
              <w:rPr>
                <w:rFonts w:ascii="宋体" w:hAnsi="宋体" w:cs="宋体"/>
                <w:kern w:val="0"/>
                <w:szCs w:val="21"/>
              </w:rPr>
            </w:pPr>
          </w:p>
        </w:tc>
        <w:tc>
          <w:tcPr>
            <w:tcW w:w="1533" w:type="dxa"/>
            <w:gridSpan w:val="2"/>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影响指标</w:t>
            </w:r>
          </w:p>
        </w:tc>
        <w:tc>
          <w:tcPr>
            <w:tcW w:w="1719" w:type="dxa"/>
            <w:gridSpan w:val="2"/>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left"/>
              <w:rPr>
                <w:rFonts w:ascii="宋体" w:hAnsi="宋体" w:cs="宋体"/>
                <w:color w:val="000000"/>
                <w:kern w:val="0"/>
                <w:szCs w:val="21"/>
              </w:rPr>
            </w:pPr>
            <w:r w:rsidRPr="009A174D">
              <w:rPr>
                <w:rFonts w:ascii="宋体" w:hAnsi="宋体" w:cs="宋体" w:hint="eastAsia"/>
                <w:color w:val="000000"/>
                <w:kern w:val="0"/>
                <w:szCs w:val="21"/>
              </w:rPr>
              <w:t>提升网络利用率，充分应用网络服务发挥</w:t>
            </w:r>
            <w:proofErr w:type="gramStart"/>
            <w:r w:rsidRPr="009A174D">
              <w:rPr>
                <w:rFonts w:ascii="宋体" w:hAnsi="宋体" w:cs="宋体" w:hint="eastAsia"/>
                <w:color w:val="000000"/>
                <w:kern w:val="0"/>
                <w:szCs w:val="21"/>
              </w:rPr>
              <w:t>融媒体</w:t>
            </w:r>
            <w:proofErr w:type="gramEnd"/>
            <w:r w:rsidRPr="009A174D">
              <w:rPr>
                <w:rFonts w:ascii="宋体" w:hAnsi="宋体" w:cs="宋体" w:hint="eastAsia"/>
                <w:color w:val="000000"/>
                <w:kern w:val="0"/>
                <w:szCs w:val="21"/>
              </w:rPr>
              <w:t>中心能效</w:t>
            </w:r>
          </w:p>
        </w:tc>
        <w:tc>
          <w:tcPr>
            <w:tcW w:w="1106" w:type="dxa"/>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 xml:space="preserve">达到预期目标　</w:t>
            </w:r>
          </w:p>
        </w:tc>
        <w:tc>
          <w:tcPr>
            <w:tcW w:w="1155" w:type="dxa"/>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jc w:val="center"/>
              <w:rPr>
                <w:rFonts w:ascii="宋体" w:hAnsi="宋体" w:cs="宋体"/>
                <w:color w:val="000000"/>
                <w:kern w:val="0"/>
                <w:szCs w:val="21"/>
              </w:rPr>
            </w:pPr>
            <w:r w:rsidRPr="009A174D">
              <w:rPr>
                <w:rFonts w:ascii="宋体" w:hAnsi="宋体" w:cs="宋体" w:hint="eastAsia"/>
                <w:color w:val="000000"/>
                <w:kern w:val="0"/>
                <w:szCs w:val="21"/>
              </w:rPr>
              <w:t>10</w:t>
            </w:r>
          </w:p>
        </w:tc>
        <w:tc>
          <w:tcPr>
            <w:tcW w:w="1113" w:type="dxa"/>
            <w:gridSpan w:val="2"/>
            <w:tcBorders>
              <w:top w:val="single" w:sz="4" w:space="0" w:color="auto"/>
              <w:left w:val="single" w:sz="4" w:space="0" w:color="auto"/>
              <w:bottom w:val="single" w:sz="4" w:space="0" w:color="auto"/>
              <w:right w:val="single" w:sz="4" w:space="0" w:color="auto"/>
            </w:tcBorders>
            <w:noWrap/>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 xml:space="preserve">10　</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widowControl/>
              <w:jc w:val="center"/>
              <w:rPr>
                <w:rFonts w:ascii="宋体" w:hAnsi="宋体" w:cs="宋体"/>
                <w:color w:val="000000"/>
                <w:kern w:val="0"/>
                <w:szCs w:val="21"/>
              </w:rPr>
            </w:pPr>
          </w:p>
        </w:tc>
      </w:tr>
      <w:tr w:rsidR="0046600B" w:rsidRPr="009A174D" w:rsidTr="004428E5">
        <w:trPr>
          <w:trHeight w:val="371"/>
          <w:jc w:val="center"/>
        </w:trPr>
        <w:tc>
          <w:tcPr>
            <w:tcW w:w="846" w:type="dxa"/>
            <w:vMerge/>
            <w:tcBorders>
              <w:top w:val="nil"/>
              <w:left w:val="single" w:sz="4" w:space="0" w:color="auto"/>
              <w:bottom w:val="single" w:sz="4" w:space="0" w:color="auto"/>
              <w:right w:val="single" w:sz="4" w:space="0" w:color="auto"/>
            </w:tcBorders>
            <w:vAlign w:val="center"/>
          </w:tcPr>
          <w:p w:rsidR="0046600B" w:rsidRPr="009A174D" w:rsidRDefault="0046600B" w:rsidP="004428E5">
            <w:pPr>
              <w:widowControl/>
              <w:jc w:val="left"/>
              <w:rPr>
                <w:rFonts w:ascii="宋体" w:hAnsi="宋体" w:cs="宋体"/>
                <w:color w:val="000000"/>
                <w:kern w:val="0"/>
                <w:szCs w:val="21"/>
              </w:rPr>
            </w:pPr>
          </w:p>
        </w:tc>
        <w:tc>
          <w:tcPr>
            <w:tcW w:w="1283" w:type="dxa"/>
            <w:vMerge/>
            <w:tcBorders>
              <w:top w:val="nil"/>
              <w:left w:val="single" w:sz="4" w:space="0" w:color="auto"/>
              <w:bottom w:val="single" w:sz="4" w:space="0" w:color="000000"/>
              <w:right w:val="single" w:sz="4" w:space="0" w:color="auto"/>
            </w:tcBorders>
            <w:vAlign w:val="center"/>
          </w:tcPr>
          <w:p w:rsidR="0046600B" w:rsidRPr="009A174D" w:rsidRDefault="0046600B" w:rsidP="004428E5">
            <w:pPr>
              <w:widowControl/>
              <w:jc w:val="left"/>
              <w:rPr>
                <w:rFonts w:ascii="宋体" w:hAnsi="宋体" w:cs="宋体"/>
                <w:kern w:val="0"/>
                <w:szCs w:val="21"/>
              </w:rPr>
            </w:pPr>
          </w:p>
        </w:tc>
        <w:tc>
          <w:tcPr>
            <w:tcW w:w="1533" w:type="dxa"/>
            <w:gridSpan w:val="2"/>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服务对象满意度指标</w:t>
            </w:r>
          </w:p>
        </w:tc>
        <w:tc>
          <w:tcPr>
            <w:tcW w:w="1719" w:type="dxa"/>
            <w:gridSpan w:val="2"/>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left"/>
              <w:rPr>
                <w:rFonts w:ascii="宋体" w:hAnsi="宋体" w:cs="宋体"/>
                <w:color w:val="000000"/>
                <w:kern w:val="0"/>
                <w:szCs w:val="21"/>
              </w:rPr>
            </w:pPr>
            <w:r w:rsidRPr="009A174D">
              <w:rPr>
                <w:rFonts w:ascii="宋体" w:hAnsi="宋体" w:cs="宋体" w:hint="eastAsia"/>
                <w:color w:val="000000"/>
                <w:kern w:val="0"/>
                <w:szCs w:val="21"/>
              </w:rPr>
              <w:t>中心对网络带宽需求及服务满意和</w:t>
            </w:r>
            <w:proofErr w:type="gramStart"/>
            <w:r w:rsidRPr="009A174D">
              <w:rPr>
                <w:rFonts w:ascii="宋体" w:hAnsi="宋体" w:cs="宋体" w:hint="eastAsia"/>
                <w:color w:val="000000"/>
                <w:kern w:val="0"/>
                <w:szCs w:val="21"/>
              </w:rPr>
              <w:t xml:space="preserve">肯定　</w:t>
            </w:r>
            <w:proofErr w:type="gramEnd"/>
          </w:p>
        </w:tc>
        <w:tc>
          <w:tcPr>
            <w:tcW w:w="1106" w:type="dxa"/>
            <w:tcBorders>
              <w:top w:val="single" w:sz="4" w:space="0" w:color="auto"/>
              <w:left w:val="nil"/>
              <w:bottom w:val="single" w:sz="4" w:space="0" w:color="auto"/>
              <w:right w:val="single" w:sz="4" w:space="0" w:color="auto"/>
            </w:tcBorders>
            <w:noWrap/>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 xml:space="preserve">总体达到预期目标　</w:t>
            </w:r>
          </w:p>
        </w:tc>
        <w:tc>
          <w:tcPr>
            <w:tcW w:w="1155" w:type="dxa"/>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10</w:t>
            </w:r>
          </w:p>
        </w:tc>
        <w:tc>
          <w:tcPr>
            <w:tcW w:w="1113" w:type="dxa"/>
            <w:gridSpan w:val="2"/>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 xml:space="preserve">8　</w:t>
            </w:r>
          </w:p>
        </w:tc>
        <w:tc>
          <w:tcPr>
            <w:tcW w:w="4933" w:type="dxa"/>
            <w:gridSpan w:val="2"/>
            <w:tcBorders>
              <w:top w:val="single" w:sz="4" w:space="0" w:color="auto"/>
              <w:left w:val="single" w:sz="4" w:space="0" w:color="auto"/>
              <w:bottom w:val="single" w:sz="4" w:space="0" w:color="auto"/>
              <w:right w:val="single" w:sz="4" w:space="0" w:color="auto"/>
            </w:tcBorders>
            <w:vAlign w:val="center"/>
          </w:tcPr>
          <w:p w:rsidR="0046600B" w:rsidRPr="009A174D" w:rsidRDefault="0046600B" w:rsidP="004428E5">
            <w:pPr>
              <w:widowControl/>
              <w:jc w:val="center"/>
              <w:rPr>
                <w:rFonts w:ascii="宋体" w:hAnsi="宋体" w:cs="宋体"/>
                <w:color w:val="000000"/>
                <w:kern w:val="0"/>
                <w:szCs w:val="21"/>
              </w:rPr>
            </w:pPr>
            <w:r w:rsidRPr="009A174D">
              <w:rPr>
                <w:rFonts w:ascii="宋体" w:hAnsi="宋体" w:cs="宋体" w:hint="eastAsia"/>
                <w:color w:val="000000"/>
                <w:kern w:val="0"/>
                <w:szCs w:val="21"/>
              </w:rPr>
              <w:t>中心对网络速度、带宽和线路需求较高，有待提高</w:t>
            </w:r>
          </w:p>
        </w:tc>
      </w:tr>
      <w:tr w:rsidR="0046600B" w:rsidRPr="009A174D" w:rsidTr="004428E5">
        <w:trPr>
          <w:trHeight w:val="353"/>
          <w:jc w:val="center"/>
        </w:trPr>
        <w:tc>
          <w:tcPr>
            <w:tcW w:w="8755" w:type="dxa"/>
            <w:gridSpan w:val="10"/>
            <w:tcBorders>
              <w:top w:val="single" w:sz="4" w:space="0" w:color="auto"/>
              <w:left w:val="single" w:sz="4" w:space="0" w:color="auto"/>
              <w:bottom w:val="single" w:sz="4" w:space="0" w:color="auto"/>
              <w:right w:val="single" w:sz="4" w:space="0" w:color="auto"/>
            </w:tcBorders>
            <w:noWrap/>
            <w:vAlign w:val="center"/>
          </w:tcPr>
          <w:p w:rsidR="0046600B" w:rsidRPr="009A174D" w:rsidRDefault="0046600B" w:rsidP="004428E5">
            <w:pPr>
              <w:widowControl/>
              <w:jc w:val="left"/>
              <w:rPr>
                <w:rFonts w:ascii="宋体" w:hAnsi="宋体" w:cs="宋体"/>
                <w:b/>
                <w:bCs/>
                <w:color w:val="000000"/>
                <w:kern w:val="0"/>
                <w:szCs w:val="21"/>
              </w:rPr>
            </w:pPr>
            <w:r w:rsidRPr="009A174D">
              <w:rPr>
                <w:rFonts w:ascii="宋体" w:hAnsi="宋体" w:cs="宋体" w:hint="eastAsia"/>
                <w:b/>
                <w:bCs/>
                <w:color w:val="000000"/>
                <w:kern w:val="0"/>
                <w:szCs w:val="21"/>
              </w:rPr>
              <w:t>总分：89</w:t>
            </w:r>
          </w:p>
        </w:tc>
        <w:tc>
          <w:tcPr>
            <w:tcW w:w="4933" w:type="dxa"/>
            <w:gridSpan w:val="2"/>
            <w:tcBorders>
              <w:top w:val="nil"/>
              <w:left w:val="nil"/>
              <w:bottom w:val="single" w:sz="4" w:space="0" w:color="auto"/>
              <w:right w:val="single" w:sz="4" w:space="0" w:color="auto"/>
            </w:tcBorders>
            <w:noWrap/>
            <w:vAlign w:val="center"/>
          </w:tcPr>
          <w:p w:rsidR="0046600B" w:rsidRPr="009A174D" w:rsidRDefault="0046600B" w:rsidP="004428E5">
            <w:pPr>
              <w:widowControl/>
              <w:jc w:val="left"/>
              <w:rPr>
                <w:rFonts w:ascii="宋体" w:hAnsi="宋体" w:cs="宋体"/>
                <w:color w:val="000000"/>
                <w:kern w:val="0"/>
                <w:szCs w:val="21"/>
              </w:rPr>
            </w:pPr>
            <w:r w:rsidRPr="009A174D">
              <w:rPr>
                <w:rFonts w:ascii="宋体" w:hAnsi="宋体" w:cs="宋体" w:hint="eastAsia"/>
                <w:color w:val="000000"/>
                <w:kern w:val="0"/>
                <w:szCs w:val="21"/>
              </w:rPr>
              <w:t xml:space="preserve">　</w:t>
            </w:r>
          </w:p>
        </w:tc>
      </w:tr>
    </w:tbl>
    <w:p w:rsidR="00CD7566" w:rsidRPr="0046600B" w:rsidRDefault="0046600B" w:rsidP="0046600B">
      <w:r w:rsidRPr="0046600B">
        <w:rPr>
          <w:rFonts w:hint="eastAsia"/>
          <w:szCs w:val="32"/>
        </w:rPr>
        <w:t xml:space="preserve"> </w:t>
      </w:r>
    </w:p>
    <w:sectPr w:rsidR="00CD7566" w:rsidRPr="0046600B" w:rsidSect="007E5191">
      <w:footerReference w:type="even" r:id="rId8"/>
      <w:footerReference w:type="default" r:id="rId9"/>
      <w:pgSz w:w="16838" w:h="11906" w:orient="landscape"/>
      <w:pgMar w:top="1134" w:right="1134" w:bottom="1134" w:left="1134" w:header="851" w:footer="992"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66A" w:rsidRDefault="0072366A" w:rsidP="0046600B">
      <w:r>
        <w:separator/>
      </w:r>
    </w:p>
  </w:endnote>
  <w:endnote w:type="continuationSeparator" w:id="0">
    <w:p w:rsidR="0072366A" w:rsidRDefault="0072366A" w:rsidP="004660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37" w:rsidRDefault="0074635F">
    <w:pPr>
      <w:pStyle w:val="a4"/>
      <w:framePr w:wrap="around" w:vAnchor="text" w:hAnchor="margin" w:xAlign="center" w:y="1"/>
      <w:rPr>
        <w:rStyle w:val="a5"/>
      </w:rPr>
    </w:pPr>
    <w:r>
      <w:fldChar w:fldCharType="begin"/>
    </w:r>
    <w:r w:rsidR="00782247">
      <w:rPr>
        <w:rStyle w:val="a5"/>
      </w:rPr>
      <w:instrText xml:space="preserve">PAGE  </w:instrText>
    </w:r>
    <w:r>
      <w:fldChar w:fldCharType="separate"/>
    </w:r>
    <w:r w:rsidR="00782247">
      <w:rPr>
        <w:rStyle w:val="a5"/>
      </w:rPr>
      <w:t>11</w:t>
    </w:r>
    <w:r>
      <w:fldChar w:fldCharType="end"/>
    </w:r>
  </w:p>
  <w:p w:rsidR="00731A37" w:rsidRDefault="0072366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A37" w:rsidRDefault="0074635F">
    <w:pPr>
      <w:pStyle w:val="a4"/>
      <w:framePr w:wrap="around" w:vAnchor="text" w:hAnchor="margin" w:xAlign="center" w:y="1"/>
      <w:rPr>
        <w:rStyle w:val="a5"/>
      </w:rPr>
    </w:pPr>
    <w:r>
      <w:fldChar w:fldCharType="begin"/>
    </w:r>
    <w:r w:rsidR="00782247">
      <w:rPr>
        <w:rStyle w:val="a5"/>
      </w:rPr>
      <w:instrText xml:space="preserve">PAGE  </w:instrText>
    </w:r>
    <w:r>
      <w:fldChar w:fldCharType="separate"/>
    </w:r>
    <w:r w:rsidR="00FA2576">
      <w:rPr>
        <w:rStyle w:val="a5"/>
        <w:noProof/>
      </w:rPr>
      <w:t>8</w:t>
    </w:r>
    <w:r>
      <w:fldChar w:fldCharType="end"/>
    </w:r>
  </w:p>
  <w:p w:rsidR="00731A37" w:rsidRDefault="007236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66A" w:rsidRDefault="0072366A" w:rsidP="0046600B">
      <w:r>
        <w:separator/>
      </w:r>
    </w:p>
  </w:footnote>
  <w:footnote w:type="continuationSeparator" w:id="0">
    <w:p w:rsidR="0072366A" w:rsidRDefault="0072366A" w:rsidP="004660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309B"/>
    <w:multiLevelType w:val="hybridMultilevel"/>
    <w:tmpl w:val="2E327BF6"/>
    <w:lvl w:ilvl="0" w:tplc="EC921EB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2C3700D"/>
    <w:multiLevelType w:val="hybridMultilevel"/>
    <w:tmpl w:val="10E81130"/>
    <w:lvl w:ilvl="0" w:tplc="A8622B8C">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nsid w:val="7E100239"/>
    <w:multiLevelType w:val="hybridMultilevel"/>
    <w:tmpl w:val="BD0AC7DE"/>
    <w:lvl w:ilvl="0" w:tplc="0FC2D73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00B"/>
    <w:rsid w:val="0000086A"/>
    <w:rsid w:val="00136DB2"/>
    <w:rsid w:val="001E246A"/>
    <w:rsid w:val="003C5B2C"/>
    <w:rsid w:val="00417224"/>
    <w:rsid w:val="0046600B"/>
    <w:rsid w:val="004714BA"/>
    <w:rsid w:val="004F61E1"/>
    <w:rsid w:val="00641C89"/>
    <w:rsid w:val="0072366A"/>
    <w:rsid w:val="0074635F"/>
    <w:rsid w:val="00782247"/>
    <w:rsid w:val="00884CBC"/>
    <w:rsid w:val="009A50E8"/>
    <w:rsid w:val="00A74A43"/>
    <w:rsid w:val="00AD7EFE"/>
    <w:rsid w:val="00CD7566"/>
    <w:rsid w:val="00D176EE"/>
    <w:rsid w:val="00F100B8"/>
    <w:rsid w:val="00F7093C"/>
    <w:rsid w:val="00FA25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rules v:ext="edit">
        <o:r id="V:Rule3" type="connector" idref="#自选图形 3"/>
        <o:r id="V:Rule4"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00B"/>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4714B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60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6600B"/>
    <w:rPr>
      <w:sz w:val="18"/>
      <w:szCs w:val="18"/>
    </w:rPr>
  </w:style>
  <w:style w:type="paragraph" w:styleId="a4">
    <w:name w:val="footer"/>
    <w:basedOn w:val="a"/>
    <w:link w:val="Char0"/>
    <w:unhideWhenUsed/>
    <w:rsid w:val="004660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46600B"/>
    <w:rPr>
      <w:sz w:val="18"/>
      <w:szCs w:val="18"/>
    </w:rPr>
  </w:style>
  <w:style w:type="character" w:styleId="a5">
    <w:name w:val="page number"/>
    <w:basedOn w:val="a0"/>
    <w:rsid w:val="0046600B"/>
  </w:style>
  <w:style w:type="paragraph" w:styleId="a6">
    <w:name w:val="Normal (Web)"/>
    <w:basedOn w:val="a"/>
    <w:uiPriority w:val="99"/>
    <w:unhideWhenUsed/>
    <w:rsid w:val="0046600B"/>
    <w:pPr>
      <w:spacing w:before="100" w:beforeAutospacing="1" w:after="100" w:afterAutospacing="1"/>
      <w:ind w:right="238"/>
      <w:jc w:val="left"/>
    </w:pPr>
    <w:rPr>
      <w:b/>
      <w:kern w:val="0"/>
      <w:sz w:val="24"/>
      <w:szCs w:val="20"/>
    </w:rPr>
  </w:style>
  <w:style w:type="character" w:customStyle="1" w:styleId="2Char">
    <w:name w:val="标题 2 Char"/>
    <w:basedOn w:val="a0"/>
    <w:link w:val="2"/>
    <w:uiPriority w:val="9"/>
    <w:rsid w:val="004714BA"/>
    <w:rPr>
      <w:rFonts w:asciiTheme="majorHAnsi" w:eastAsiaTheme="majorEastAsia" w:hAnsiTheme="majorHAnsi" w:cstheme="majorBidi"/>
      <w:b/>
      <w:bCs/>
      <w:sz w:val="32"/>
      <w:szCs w:val="32"/>
    </w:rPr>
  </w:style>
  <w:style w:type="paragraph" w:styleId="a7">
    <w:name w:val="List Paragraph"/>
    <w:basedOn w:val="a"/>
    <w:uiPriority w:val="34"/>
    <w:qFormat/>
    <w:rsid w:val="004714B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7%BB%A9%E6%95%88%E7%9B%AE%E6%A0%87/2564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19</Pages>
  <Words>1265</Words>
  <Characters>7214</Characters>
  <Application>Microsoft Office Word</Application>
  <DocSecurity>0</DocSecurity>
  <Lines>60</Lines>
  <Paragraphs>16</Paragraphs>
  <ScaleCrop>false</ScaleCrop>
  <Company>Lenovo</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Customer</cp:lastModifiedBy>
  <cp:revision>7</cp:revision>
  <dcterms:created xsi:type="dcterms:W3CDTF">2020-09-27T01:50:00Z</dcterms:created>
  <dcterms:modified xsi:type="dcterms:W3CDTF">2021-06-22T01:16:00Z</dcterms:modified>
</cp:coreProperties>
</file>