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北京市丰台区统计局</w:t>
      </w:r>
    </w:p>
    <w:p>
      <w:pPr>
        <w:spacing w:line="560" w:lineRule="exact"/>
        <w:jc w:val="center"/>
        <w:rPr>
          <w:rFonts w:hint="eastAsia" w:ascii="方正小标宋_GBK" w:hAnsi="宋体" w:eastAsia="方正小标宋_GBK" w:cs="宋体"/>
          <w:bCs/>
          <w:spacing w:val="-4"/>
          <w:sz w:val="44"/>
          <w:szCs w:val="44"/>
          <w:lang w:eastAsia="zh-CN"/>
        </w:rPr>
      </w:pPr>
      <w:r>
        <w:rPr>
          <w:rFonts w:hint="eastAsia" w:ascii="方正小标宋_GBK" w:hAnsi="宋体" w:eastAsia="方正小标宋_GBK" w:cs="宋体"/>
          <w:bCs/>
          <w:spacing w:val="-4"/>
          <w:sz w:val="44"/>
          <w:szCs w:val="44"/>
        </w:rPr>
        <w:t>2</w:t>
      </w:r>
      <w:r>
        <w:rPr>
          <w:rFonts w:ascii="方正小标宋_GBK" w:hAnsi="宋体" w:eastAsia="方正小标宋_GBK" w:cs="宋体"/>
          <w:bCs/>
          <w:spacing w:val="-4"/>
          <w:sz w:val="44"/>
          <w:szCs w:val="44"/>
        </w:rPr>
        <w:t>0</w:t>
      </w:r>
      <w:r>
        <w:rPr>
          <w:rFonts w:hint="eastAsia" w:ascii="方正小标宋_GBK" w:hAnsi="宋体" w:eastAsia="方正小标宋_GBK" w:cs="宋体"/>
          <w:bCs/>
          <w:spacing w:val="-4"/>
          <w:sz w:val="44"/>
          <w:szCs w:val="44"/>
          <w:lang w:val="en-US" w:eastAsia="zh-CN"/>
        </w:rPr>
        <w:t>21</w:t>
      </w:r>
      <w:r>
        <w:rPr>
          <w:rFonts w:hint="eastAsia" w:ascii="方正小标宋_GBK" w:hAnsi="宋体" w:eastAsia="方正小标宋_GBK" w:cs="宋体"/>
          <w:bCs/>
          <w:spacing w:val="-4"/>
          <w:sz w:val="44"/>
          <w:szCs w:val="44"/>
        </w:rPr>
        <w:t>年</w:t>
      </w:r>
      <w:r>
        <w:rPr>
          <w:rFonts w:hint="eastAsia" w:ascii="方正小标宋_GBK" w:hAnsi="宋体" w:eastAsia="方正小标宋_GBK" w:cs="宋体"/>
          <w:bCs/>
          <w:spacing w:val="-4"/>
          <w:sz w:val="44"/>
          <w:szCs w:val="44"/>
          <w:lang w:eastAsia="zh-CN"/>
        </w:rPr>
        <w:t>行政</w:t>
      </w:r>
      <w:r>
        <w:rPr>
          <w:rFonts w:hint="eastAsia" w:ascii="方正小标宋_GBK" w:hAnsi="宋体" w:eastAsia="方正小标宋_GBK" w:cs="宋体"/>
          <w:bCs/>
          <w:spacing w:val="-4"/>
          <w:sz w:val="44"/>
          <w:szCs w:val="44"/>
        </w:rPr>
        <w:t>执法</w:t>
      </w:r>
      <w:r>
        <w:rPr>
          <w:rFonts w:ascii="方正小标宋_GBK" w:hAnsi="宋体" w:eastAsia="方正小标宋_GBK" w:cs="宋体"/>
          <w:bCs/>
          <w:spacing w:val="-4"/>
          <w:sz w:val="44"/>
          <w:szCs w:val="44"/>
        </w:rPr>
        <w:t>统计年报</w:t>
      </w:r>
    </w:p>
    <w:p>
      <w:pPr>
        <w:spacing w:line="560" w:lineRule="exact"/>
        <w:rPr>
          <w:rFonts w:hint="eastAsia" w:ascii="仿宋_GB2312" w:eastAsia="仿宋_GB2312"/>
          <w:sz w:val="32"/>
          <w:szCs w:val="32"/>
        </w:rPr>
      </w:pPr>
    </w:p>
    <w:p>
      <w:pPr>
        <w:spacing w:line="560" w:lineRule="exact"/>
        <w:ind w:firstLine="645"/>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ascii="仿宋_GB2312" w:eastAsia="仿宋_GB2312"/>
          <w:sz w:val="32"/>
          <w:szCs w:val="32"/>
        </w:rPr>
        <w:t>，</w:t>
      </w:r>
      <w:r>
        <w:rPr>
          <w:rFonts w:hint="eastAsia" w:ascii="仿宋_GB2312" w:eastAsia="仿宋_GB2312"/>
          <w:sz w:val="32"/>
          <w:szCs w:val="32"/>
        </w:rPr>
        <w:t>丰台区</w:t>
      </w:r>
      <w:r>
        <w:rPr>
          <w:rFonts w:ascii="仿宋_GB2312" w:eastAsia="仿宋_GB2312"/>
          <w:sz w:val="32"/>
          <w:szCs w:val="32"/>
        </w:rPr>
        <w:t>统计局</w:t>
      </w:r>
      <w:r>
        <w:rPr>
          <w:rFonts w:hint="eastAsia" w:ascii="仿宋_GB2312" w:eastAsia="仿宋_GB2312"/>
          <w:sz w:val="32"/>
          <w:szCs w:val="32"/>
        </w:rPr>
        <w:t>在</w:t>
      </w:r>
      <w:r>
        <w:rPr>
          <w:rFonts w:ascii="仿宋_GB2312" w:eastAsia="仿宋_GB2312"/>
          <w:sz w:val="32"/>
          <w:szCs w:val="32"/>
        </w:rPr>
        <w:t>区委区政府和市统计局的坚强领导</w:t>
      </w:r>
      <w:r>
        <w:rPr>
          <w:rFonts w:hint="eastAsia" w:ascii="仿宋_GB2312" w:eastAsia="仿宋_GB2312"/>
          <w:sz w:val="32"/>
          <w:szCs w:val="32"/>
        </w:rPr>
        <w:t>下</w:t>
      </w:r>
      <w:r>
        <w:rPr>
          <w:rFonts w:ascii="仿宋_GB2312" w:eastAsia="仿宋_GB2312"/>
          <w:sz w:val="32"/>
          <w:szCs w:val="32"/>
        </w:rPr>
        <w:t>，坚持以</w:t>
      </w:r>
      <w:r>
        <w:rPr>
          <w:rFonts w:hint="eastAsia" w:ascii="仿宋_GB2312" w:eastAsia="仿宋_GB2312"/>
          <w:sz w:val="32"/>
          <w:szCs w:val="32"/>
        </w:rPr>
        <w:t>习近平</w:t>
      </w:r>
      <w:r>
        <w:rPr>
          <w:rFonts w:ascii="仿宋_GB2312" w:eastAsia="仿宋_GB2312"/>
          <w:sz w:val="32"/>
          <w:szCs w:val="32"/>
        </w:rPr>
        <w:t>新时代中国特色社会主义思想为</w:t>
      </w:r>
      <w:r>
        <w:rPr>
          <w:rFonts w:hint="eastAsia" w:ascii="仿宋_GB2312" w:eastAsia="仿宋_GB2312"/>
          <w:sz w:val="32"/>
          <w:szCs w:val="32"/>
        </w:rPr>
        <w:t>指导</w:t>
      </w:r>
      <w:r>
        <w:rPr>
          <w:rFonts w:ascii="仿宋_GB2312" w:eastAsia="仿宋_GB2312"/>
          <w:sz w:val="32"/>
          <w:szCs w:val="32"/>
        </w:rPr>
        <w:t>，</w:t>
      </w:r>
      <w:r>
        <w:rPr>
          <w:rFonts w:hint="eastAsia" w:ascii="仿宋_GB2312" w:eastAsia="仿宋_GB2312"/>
          <w:sz w:val="32"/>
          <w:szCs w:val="32"/>
        </w:rPr>
        <w:t>深入</w:t>
      </w:r>
      <w:r>
        <w:rPr>
          <w:rFonts w:ascii="仿宋_GB2312" w:eastAsia="仿宋_GB2312"/>
          <w:sz w:val="32"/>
          <w:szCs w:val="32"/>
        </w:rPr>
        <w:t>贯彻落实中央《</w:t>
      </w:r>
      <w:r>
        <w:rPr>
          <w:rFonts w:hint="eastAsia" w:ascii="仿宋_GB2312" w:eastAsia="仿宋_GB2312"/>
          <w:sz w:val="32"/>
          <w:szCs w:val="32"/>
        </w:rPr>
        <w:t>意见</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办法</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规定</w:t>
      </w:r>
      <w:r>
        <w:rPr>
          <w:rFonts w:ascii="仿宋_GB2312" w:eastAsia="仿宋_GB2312"/>
          <w:sz w:val="32"/>
          <w:szCs w:val="32"/>
        </w:rPr>
        <w:t>》</w:t>
      </w:r>
      <w:r>
        <w:rPr>
          <w:rFonts w:hint="eastAsia" w:ascii="仿宋_GB2312" w:eastAsia="仿宋_GB2312"/>
          <w:sz w:val="32"/>
          <w:szCs w:val="32"/>
        </w:rPr>
        <w:t>精神</w:t>
      </w:r>
      <w:r>
        <w:rPr>
          <w:rFonts w:ascii="仿宋_GB2312" w:eastAsia="仿宋_GB2312"/>
          <w:sz w:val="32"/>
          <w:szCs w:val="32"/>
        </w:rPr>
        <w:t>，</w:t>
      </w:r>
      <w:r>
        <w:rPr>
          <w:rFonts w:hint="eastAsia" w:ascii="仿宋_GB2312" w:eastAsia="仿宋_GB2312"/>
          <w:sz w:val="32"/>
          <w:szCs w:val="32"/>
          <w:lang w:eastAsia="zh-CN"/>
        </w:rPr>
        <w:t>克服疫情影响，</w:t>
      </w:r>
      <w:r>
        <w:rPr>
          <w:rFonts w:ascii="仿宋_GB2312" w:eastAsia="仿宋_GB2312"/>
          <w:sz w:val="32"/>
          <w:szCs w:val="32"/>
        </w:rPr>
        <w:t>坚决查处</w:t>
      </w:r>
      <w:r>
        <w:rPr>
          <w:rFonts w:hint="eastAsia" w:ascii="仿宋_GB2312" w:eastAsia="仿宋_GB2312"/>
          <w:sz w:val="32"/>
          <w:szCs w:val="32"/>
          <w:lang w:eastAsia="zh-CN"/>
        </w:rPr>
        <w:t>各类</w:t>
      </w:r>
      <w:r>
        <w:rPr>
          <w:rFonts w:ascii="仿宋_GB2312" w:eastAsia="仿宋_GB2312"/>
          <w:sz w:val="32"/>
          <w:szCs w:val="32"/>
        </w:rPr>
        <w:t>统计违法行为</w:t>
      </w:r>
      <w:r>
        <w:rPr>
          <w:rFonts w:hint="eastAsia" w:ascii="仿宋_GB2312" w:eastAsia="仿宋_GB2312"/>
          <w:sz w:val="32"/>
          <w:szCs w:val="32"/>
        </w:rPr>
        <w:t>。</w:t>
      </w:r>
      <w:r>
        <w:rPr>
          <w:rFonts w:ascii="仿宋_GB2312" w:eastAsia="仿宋_GB2312"/>
          <w:sz w:val="32"/>
          <w:szCs w:val="32"/>
        </w:rPr>
        <w:t>根据《</w:t>
      </w:r>
      <w:r>
        <w:rPr>
          <w:rFonts w:hint="eastAsia" w:ascii="仿宋_GB2312" w:eastAsia="仿宋_GB2312"/>
          <w:sz w:val="32"/>
          <w:szCs w:val="32"/>
        </w:rPr>
        <w:t>北京市</w:t>
      </w:r>
      <w:r>
        <w:rPr>
          <w:rFonts w:ascii="仿宋_GB2312" w:eastAsia="仿宋_GB2312"/>
          <w:sz w:val="32"/>
          <w:szCs w:val="32"/>
        </w:rPr>
        <w:t>行政执法公示办法》</w:t>
      </w:r>
      <w:r>
        <w:rPr>
          <w:rFonts w:hint="eastAsia" w:ascii="仿宋_GB2312" w:eastAsia="仿宋_GB2312"/>
          <w:sz w:val="32"/>
          <w:szCs w:val="32"/>
        </w:rPr>
        <w:t>的</w:t>
      </w:r>
      <w:r>
        <w:rPr>
          <w:rFonts w:ascii="仿宋_GB2312" w:eastAsia="仿宋_GB2312"/>
          <w:sz w:val="32"/>
          <w:szCs w:val="32"/>
        </w:rPr>
        <w:t>要求，现将20</w:t>
      </w:r>
      <w:r>
        <w:rPr>
          <w:rFonts w:hint="eastAsia" w:ascii="仿宋_GB2312" w:eastAsia="仿宋_GB2312"/>
          <w:sz w:val="32"/>
          <w:szCs w:val="32"/>
          <w:lang w:val="en-US" w:eastAsia="zh-CN"/>
        </w:rPr>
        <w:t>21</w:t>
      </w:r>
      <w:r>
        <w:rPr>
          <w:rFonts w:hint="eastAsia" w:ascii="仿宋_GB2312" w:eastAsia="仿宋_GB2312"/>
          <w:sz w:val="32"/>
          <w:szCs w:val="32"/>
        </w:rPr>
        <w:t>年</w:t>
      </w:r>
      <w:r>
        <w:rPr>
          <w:rFonts w:ascii="仿宋_GB2312" w:eastAsia="仿宋_GB2312"/>
          <w:sz w:val="32"/>
          <w:szCs w:val="32"/>
        </w:rPr>
        <w:t>全年执法情况报告如下：</w:t>
      </w:r>
    </w:p>
    <w:p>
      <w:pPr>
        <w:spacing w:line="560" w:lineRule="exact"/>
        <w:ind w:firstLine="645"/>
        <w:rPr>
          <w:rFonts w:ascii="黑体" w:hAnsi="黑体" w:eastAsia="黑体"/>
          <w:sz w:val="32"/>
          <w:szCs w:val="32"/>
        </w:rPr>
      </w:pPr>
      <w:r>
        <w:rPr>
          <w:rFonts w:hint="eastAsia" w:ascii="黑体" w:hAnsi="黑体" w:eastAsia="黑体"/>
          <w:sz w:val="32"/>
          <w:szCs w:val="32"/>
        </w:rPr>
        <w:t>一、行政执法机关的执法主体名称和数量情况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执法</w:t>
      </w:r>
      <w:r>
        <w:rPr>
          <w:rFonts w:ascii="仿宋_GB2312" w:eastAsia="仿宋_GB2312"/>
          <w:sz w:val="32"/>
          <w:szCs w:val="32"/>
        </w:rPr>
        <w:t>主体名称：北京市丰台区统计局</w:t>
      </w:r>
      <w:r>
        <w:rPr>
          <w:rFonts w:hint="eastAsia" w:ascii="仿宋_GB2312" w:eastAsia="仿宋_GB2312"/>
          <w:sz w:val="32"/>
          <w:szCs w:val="32"/>
          <w:lang w:eastAsia="zh-CN"/>
        </w:rPr>
        <w:t>。</w:t>
      </w:r>
    </w:p>
    <w:p>
      <w:pPr>
        <w:spacing w:line="560" w:lineRule="exact"/>
        <w:ind w:firstLine="645"/>
        <w:rPr>
          <w:rFonts w:ascii="仿宋_GB2312" w:eastAsia="仿宋_GB2312"/>
          <w:sz w:val="32"/>
          <w:szCs w:val="32"/>
        </w:rPr>
      </w:pPr>
      <w:r>
        <w:rPr>
          <w:rFonts w:hint="eastAsia" w:ascii="仿宋_GB2312" w:eastAsia="仿宋_GB2312"/>
          <w:sz w:val="32"/>
          <w:szCs w:val="32"/>
        </w:rPr>
        <w:t>执法</w:t>
      </w:r>
      <w:r>
        <w:rPr>
          <w:rFonts w:ascii="仿宋_GB2312" w:eastAsia="仿宋_GB2312"/>
          <w:sz w:val="32"/>
          <w:szCs w:val="32"/>
        </w:rPr>
        <w:t>主体共计</w:t>
      </w:r>
      <w:r>
        <w:rPr>
          <w:rFonts w:hint="eastAsia" w:ascii="仿宋_GB2312" w:eastAsia="仿宋_GB2312"/>
          <w:sz w:val="32"/>
          <w:szCs w:val="32"/>
        </w:rPr>
        <w:t>1个</w:t>
      </w:r>
      <w:r>
        <w:rPr>
          <w:rFonts w:ascii="仿宋_GB2312" w:eastAsia="仿宋_GB2312"/>
          <w:sz w:val="32"/>
          <w:szCs w:val="32"/>
        </w:rPr>
        <w:t>。</w:t>
      </w:r>
    </w:p>
    <w:p>
      <w:pPr>
        <w:spacing w:line="560" w:lineRule="exact"/>
        <w:ind w:firstLine="645"/>
        <w:rPr>
          <w:rFonts w:ascii="黑体" w:hAnsi="黑体" w:eastAsia="黑体"/>
          <w:sz w:val="32"/>
          <w:szCs w:val="32"/>
        </w:rPr>
      </w:pPr>
      <w:r>
        <w:rPr>
          <w:rFonts w:hint="eastAsia" w:ascii="黑体" w:hAnsi="黑体" w:eastAsia="黑体"/>
          <w:sz w:val="32"/>
          <w:szCs w:val="32"/>
        </w:rPr>
        <w:t>二、各执法主体的执法岗位设置及执法人员在岗情况</w:t>
      </w:r>
    </w:p>
    <w:p>
      <w:pPr>
        <w:spacing w:line="560" w:lineRule="exact"/>
        <w:ind w:firstLine="645"/>
        <w:rPr>
          <w:rFonts w:ascii="仿宋_GB2312" w:eastAsia="仿宋_GB2312"/>
          <w:sz w:val="32"/>
          <w:szCs w:val="32"/>
        </w:rPr>
      </w:pPr>
      <w:r>
        <w:rPr>
          <w:rFonts w:hint="eastAsia" w:ascii="仿宋_GB2312" w:eastAsia="仿宋_GB2312"/>
          <w:sz w:val="32"/>
          <w:szCs w:val="32"/>
        </w:rPr>
        <w:t>丰台区</w:t>
      </w:r>
      <w:r>
        <w:rPr>
          <w:rFonts w:ascii="仿宋_GB2312" w:eastAsia="仿宋_GB2312"/>
          <w:sz w:val="32"/>
          <w:szCs w:val="32"/>
        </w:rPr>
        <w:t>统计局执法岗位设置</w:t>
      </w:r>
      <w:r>
        <w:rPr>
          <w:rFonts w:hint="eastAsia" w:ascii="仿宋_GB2312" w:eastAsia="仿宋_GB2312"/>
          <w:sz w:val="32"/>
          <w:szCs w:val="32"/>
        </w:rPr>
        <w:t>4个</w:t>
      </w:r>
      <w:r>
        <w:rPr>
          <w:rFonts w:ascii="仿宋_GB2312" w:eastAsia="仿宋_GB2312"/>
          <w:sz w:val="32"/>
          <w:szCs w:val="32"/>
        </w:rPr>
        <w:t>，分别为：</w:t>
      </w:r>
      <w:r>
        <w:rPr>
          <w:rFonts w:hint="eastAsia" w:ascii="仿宋_GB2312" w:eastAsia="仿宋_GB2312"/>
          <w:sz w:val="32"/>
          <w:szCs w:val="32"/>
        </w:rPr>
        <w:t>执法</w:t>
      </w:r>
      <w:r>
        <w:rPr>
          <w:rFonts w:ascii="仿宋_GB2312" w:eastAsia="仿宋_GB2312"/>
          <w:sz w:val="32"/>
          <w:szCs w:val="32"/>
        </w:rPr>
        <w:t>检查业务承办岗、</w:t>
      </w:r>
      <w:r>
        <w:rPr>
          <w:rFonts w:hint="eastAsia" w:ascii="仿宋_GB2312" w:eastAsia="仿宋_GB2312"/>
          <w:sz w:val="32"/>
          <w:szCs w:val="32"/>
        </w:rPr>
        <w:t>执法检查</w:t>
      </w:r>
      <w:r>
        <w:rPr>
          <w:rFonts w:ascii="仿宋_GB2312" w:eastAsia="仿宋_GB2312"/>
          <w:sz w:val="32"/>
          <w:szCs w:val="32"/>
        </w:rPr>
        <w:t>审查决定</w:t>
      </w:r>
      <w:r>
        <w:rPr>
          <w:rFonts w:hint="eastAsia" w:ascii="仿宋_GB2312" w:eastAsia="仿宋_GB2312"/>
          <w:sz w:val="32"/>
          <w:szCs w:val="32"/>
        </w:rPr>
        <w:t>岗</w:t>
      </w:r>
      <w:r>
        <w:rPr>
          <w:rFonts w:ascii="仿宋_GB2312" w:eastAsia="仿宋_GB2312"/>
          <w:sz w:val="32"/>
          <w:szCs w:val="32"/>
        </w:rPr>
        <w:t>、</w:t>
      </w:r>
      <w:r>
        <w:rPr>
          <w:rFonts w:hint="eastAsia" w:ascii="仿宋_GB2312" w:eastAsia="仿宋_GB2312"/>
          <w:sz w:val="32"/>
          <w:szCs w:val="32"/>
        </w:rPr>
        <w:t>普查</w:t>
      </w:r>
      <w:r>
        <w:rPr>
          <w:rFonts w:ascii="仿宋_GB2312" w:eastAsia="仿宋_GB2312"/>
          <w:sz w:val="32"/>
          <w:szCs w:val="32"/>
        </w:rPr>
        <w:t>业务岗、执法</w:t>
      </w:r>
      <w:r>
        <w:rPr>
          <w:rFonts w:hint="eastAsia" w:ascii="仿宋_GB2312" w:eastAsia="仿宋_GB2312"/>
          <w:sz w:val="32"/>
          <w:szCs w:val="32"/>
        </w:rPr>
        <w:t>法规</w:t>
      </w:r>
      <w:r>
        <w:rPr>
          <w:rFonts w:ascii="仿宋_GB2312" w:eastAsia="仿宋_GB2312"/>
          <w:sz w:val="32"/>
          <w:szCs w:val="32"/>
        </w:rPr>
        <w:t>服务承办岗</w:t>
      </w:r>
      <w:r>
        <w:rPr>
          <w:rFonts w:hint="eastAsia" w:ascii="仿宋_GB2312" w:eastAsia="仿宋_GB2312"/>
          <w:sz w:val="32"/>
          <w:szCs w:val="32"/>
        </w:rPr>
        <w:t>。</w:t>
      </w:r>
    </w:p>
    <w:p>
      <w:pPr>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eastAsia="zh-CN"/>
        </w:rPr>
        <w:t>执法检查</w:t>
      </w:r>
      <w:r>
        <w:rPr>
          <w:rFonts w:hint="eastAsia" w:ascii="仿宋_GB2312" w:eastAsia="仿宋_GB2312"/>
          <w:sz w:val="32"/>
          <w:szCs w:val="32"/>
          <w:lang w:val="en-US" w:eastAsia="zh-CN"/>
        </w:rPr>
        <w:t>A岗主要负责行政执法相关工作，分别为执法检查业务承办岗、执法检查审查决定岗</w:t>
      </w:r>
      <w:r>
        <w:rPr>
          <w:rFonts w:ascii="仿宋_GB2312" w:eastAsia="仿宋_GB2312"/>
          <w:sz w:val="32"/>
          <w:szCs w:val="32"/>
        </w:rPr>
        <w:t>。</w:t>
      </w:r>
      <w:r>
        <w:rPr>
          <w:rFonts w:hint="eastAsia" w:ascii="仿宋_GB2312" w:eastAsia="仿宋_GB2312"/>
          <w:sz w:val="32"/>
          <w:szCs w:val="32"/>
          <w:lang w:eastAsia="zh-CN"/>
        </w:rPr>
        <w:t>执法检查业务承办岗设置</w:t>
      </w:r>
      <w:r>
        <w:rPr>
          <w:rFonts w:hint="eastAsia" w:ascii="仿宋_GB2312" w:eastAsia="仿宋_GB2312"/>
          <w:sz w:val="32"/>
          <w:szCs w:val="32"/>
          <w:lang w:val="en-US" w:eastAsia="zh-CN"/>
        </w:rPr>
        <w:t>9人，执法检查审查决定岗设置1人，全部在岗。</w:t>
      </w:r>
    </w:p>
    <w:p>
      <w:pPr>
        <w:spacing w:line="560" w:lineRule="exact"/>
        <w:ind w:firstLine="645"/>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执法力量投入情况</w:t>
      </w:r>
    </w:p>
    <w:p>
      <w:pPr>
        <w:spacing w:line="560" w:lineRule="exact"/>
        <w:ind w:firstLine="645"/>
        <w:rPr>
          <w:rFonts w:hint="eastAsia" w:ascii="仿宋_GB2312" w:eastAsia="仿宋_GB2312"/>
          <w:sz w:val="32"/>
          <w:szCs w:val="32"/>
          <w:lang w:val="en-US" w:eastAsia="zh-CN"/>
        </w:rPr>
      </w:pPr>
      <w:r>
        <w:rPr>
          <w:rFonts w:hint="eastAsia" w:ascii="仿宋_GB2312" w:eastAsia="仿宋_GB2312"/>
          <w:sz w:val="32"/>
          <w:szCs w:val="32"/>
          <w:lang w:eastAsia="zh-CN"/>
        </w:rPr>
        <w:t>按执法人员数量和工作需要配备符合统计执法检查系统程序要求的笔记本电脑、上网卡、执法音像记录仪等专项设备；保障执法用车。</w:t>
      </w:r>
      <w:r>
        <w:rPr>
          <w:rFonts w:hint="eastAsia" w:ascii="仿宋_GB2312" w:eastAsia="仿宋_GB2312"/>
          <w:sz w:val="32"/>
          <w:szCs w:val="32"/>
        </w:rPr>
        <w:t>全局持有</w:t>
      </w:r>
      <w:r>
        <w:rPr>
          <w:rFonts w:ascii="仿宋_GB2312" w:eastAsia="仿宋_GB2312"/>
          <w:sz w:val="32"/>
          <w:szCs w:val="32"/>
        </w:rPr>
        <w:t>国家统计局</w:t>
      </w:r>
      <w:r>
        <w:rPr>
          <w:rFonts w:hint="eastAsia" w:ascii="仿宋_GB2312" w:eastAsia="仿宋_GB2312"/>
          <w:sz w:val="32"/>
          <w:szCs w:val="32"/>
        </w:rPr>
        <w:t>核发</w:t>
      </w:r>
      <w:r>
        <w:rPr>
          <w:rFonts w:hint="eastAsia" w:ascii="仿宋_GB2312" w:eastAsia="仿宋_GB2312"/>
          <w:sz w:val="32"/>
          <w:szCs w:val="32"/>
          <w:lang w:eastAsia="zh-CN"/>
        </w:rPr>
        <w:t>的</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rPr>
        <w:t>统计执法证</w:t>
      </w:r>
      <w:r>
        <w:rPr>
          <w:rFonts w:hint="eastAsia" w:ascii="仿宋_GB2312" w:eastAsia="仿宋_GB2312"/>
          <w:sz w:val="32"/>
          <w:szCs w:val="32"/>
          <w:lang w:eastAsia="zh-CN"/>
        </w:rPr>
        <w:t>》</w:t>
      </w:r>
      <w:r>
        <w:rPr>
          <w:rFonts w:hint="eastAsia" w:ascii="仿宋_GB2312" w:eastAsia="仿宋_GB2312"/>
          <w:sz w:val="32"/>
          <w:szCs w:val="32"/>
        </w:rPr>
        <w:t>证件</w:t>
      </w:r>
      <w:r>
        <w:rPr>
          <w:rFonts w:ascii="仿宋_GB2312" w:eastAsia="仿宋_GB2312"/>
          <w:sz w:val="32"/>
          <w:szCs w:val="32"/>
        </w:rPr>
        <w:t>人员</w:t>
      </w:r>
      <w:r>
        <w:rPr>
          <w:rFonts w:hint="eastAsia" w:ascii="仿宋_GB2312" w:eastAsia="仿宋_GB2312"/>
          <w:sz w:val="32"/>
          <w:szCs w:val="32"/>
        </w:rPr>
        <w:t>为</w:t>
      </w:r>
      <w:r>
        <w:rPr>
          <w:rFonts w:hint="eastAsia" w:ascii="仿宋_GB2312" w:eastAsia="仿宋_GB2312"/>
          <w:sz w:val="32"/>
          <w:szCs w:val="32"/>
          <w:lang w:val="en-US" w:eastAsia="zh-CN"/>
        </w:rPr>
        <w:t>24</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lang w:eastAsia="zh-CN"/>
        </w:rPr>
        <w:t>直接参与行政执法工作的人员为</w:t>
      </w:r>
      <w:r>
        <w:rPr>
          <w:rFonts w:hint="eastAsia" w:ascii="仿宋_GB2312" w:eastAsia="仿宋_GB2312"/>
          <w:sz w:val="32"/>
          <w:szCs w:val="32"/>
          <w:lang w:val="en-US" w:eastAsia="zh-CN"/>
        </w:rPr>
        <w:t>14人。</w:t>
      </w:r>
    </w:p>
    <w:p>
      <w:pPr>
        <w:spacing w:line="560" w:lineRule="exact"/>
        <w:ind w:firstLine="645"/>
        <w:rPr>
          <w:rFonts w:ascii="黑体" w:hAnsi="黑体" w:eastAsia="黑体"/>
          <w:sz w:val="32"/>
          <w:szCs w:val="32"/>
        </w:rPr>
      </w:pPr>
      <w:r>
        <w:rPr>
          <w:rFonts w:hint="eastAsia" w:ascii="黑体" w:hAnsi="黑体" w:eastAsia="黑体"/>
          <w:sz w:val="32"/>
          <w:szCs w:val="32"/>
        </w:rPr>
        <w:t>四、政务服务事项的办理情况</w:t>
      </w:r>
    </w:p>
    <w:p>
      <w:pPr>
        <w:spacing w:line="560" w:lineRule="exact"/>
        <w:ind w:firstLine="645"/>
        <w:rPr>
          <w:rFonts w:hint="eastAsia" w:ascii="仿宋_GB2312" w:eastAsia="仿宋_GB2312"/>
          <w:sz w:val="32"/>
          <w:szCs w:val="32"/>
        </w:rPr>
      </w:pPr>
      <w:r>
        <w:rPr>
          <w:rFonts w:hint="eastAsia" w:ascii="仿宋_GB2312" w:eastAsia="仿宋_GB2312"/>
          <w:sz w:val="32"/>
          <w:szCs w:val="32"/>
        </w:rPr>
        <w:t>截</w:t>
      </w:r>
      <w:r>
        <w:rPr>
          <w:rFonts w:hint="eastAsia" w:ascii="仿宋_GB2312" w:eastAsia="仿宋_GB2312"/>
          <w:sz w:val="32"/>
          <w:szCs w:val="32"/>
          <w:lang w:eastAsia="zh-CN"/>
        </w:rPr>
        <w:t>至</w:t>
      </w:r>
      <w:r>
        <w:rPr>
          <w:rFonts w:hint="eastAsia" w:ascii="仿宋_GB2312" w:eastAsia="仿宋_GB2312"/>
          <w:sz w:val="32"/>
          <w:szCs w:val="32"/>
        </w:rPr>
        <w:t>2021年12月底，全年共受理办结统计服务事项2619件，受理解答咨询1160次，其中：企业自愿主动到窗口办理件数 155件，其余全部为网上受理或通过部门数据共享获取办件信息。</w:t>
      </w:r>
    </w:p>
    <w:p>
      <w:pPr>
        <w:spacing w:line="560" w:lineRule="exact"/>
        <w:ind w:firstLine="645"/>
        <w:rPr>
          <w:rFonts w:ascii="黑体" w:hAnsi="黑体" w:eastAsia="黑体"/>
          <w:sz w:val="32"/>
          <w:szCs w:val="32"/>
        </w:rPr>
      </w:pPr>
      <w:r>
        <w:rPr>
          <w:rFonts w:hint="eastAsia" w:ascii="黑体" w:hAnsi="黑体" w:eastAsia="黑体"/>
          <w:sz w:val="32"/>
          <w:szCs w:val="32"/>
        </w:rPr>
        <w:t>五、执法检查计划执行情况</w:t>
      </w:r>
    </w:p>
    <w:p>
      <w:pPr>
        <w:spacing w:line="560" w:lineRule="exact"/>
        <w:ind w:firstLine="645"/>
        <w:rPr>
          <w:rFonts w:hint="default" w:ascii="仿宋_GB2312" w:eastAsia="仿宋_GB2312"/>
          <w:sz w:val="32"/>
          <w:szCs w:val="32"/>
          <w:lang w:val="en-US" w:eastAsia="zh-CN"/>
        </w:rPr>
      </w:pPr>
      <w:r>
        <w:rPr>
          <w:rFonts w:hint="eastAsia" w:ascii="仿宋_GB2312" w:eastAsia="仿宋_GB2312"/>
          <w:sz w:val="32"/>
          <w:szCs w:val="32"/>
          <w:lang w:eastAsia="zh-CN"/>
        </w:rPr>
        <w:t>顺利完成执法检查计划及</w:t>
      </w:r>
      <w:r>
        <w:rPr>
          <w:rFonts w:hint="eastAsia" w:ascii="仿宋_GB2312" w:eastAsia="仿宋_GB2312"/>
          <w:sz w:val="32"/>
          <w:szCs w:val="32"/>
          <w:lang w:val="en-US" w:eastAsia="zh-CN"/>
        </w:rPr>
        <w:t>2021年执法检查</w:t>
      </w:r>
      <w:r>
        <w:rPr>
          <w:rFonts w:hint="eastAsia" w:ascii="仿宋_GB2312" w:eastAsia="仿宋_GB2312"/>
          <w:sz w:val="32"/>
          <w:szCs w:val="32"/>
          <w:lang w:eastAsia="zh-CN"/>
        </w:rPr>
        <w:t>工作安排。</w:t>
      </w:r>
      <w:r>
        <w:rPr>
          <w:rFonts w:hint="eastAsia" w:ascii="仿宋_GB2312" w:eastAsia="仿宋_GB2312"/>
          <w:sz w:val="32"/>
          <w:szCs w:val="32"/>
        </w:rPr>
        <w:t>全年</w:t>
      </w:r>
      <w:r>
        <w:rPr>
          <w:rFonts w:hint="eastAsia" w:ascii="仿宋_GB2312" w:eastAsia="仿宋_GB2312"/>
          <w:sz w:val="32"/>
          <w:szCs w:val="32"/>
          <w:lang w:eastAsia="zh-CN"/>
        </w:rPr>
        <w:t>共</w:t>
      </w:r>
      <w:r>
        <w:rPr>
          <w:rFonts w:ascii="仿宋_GB2312" w:eastAsia="仿宋_GB2312"/>
          <w:sz w:val="32"/>
          <w:szCs w:val="32"/>
        </w:rPr>
        <w:t>完成</w:t>
      </w:r>
      <w:r>
        <w:rPr>
          <w:rFonts w:hint="eastAsia" w:ascii="仿宋_GB2312" w:eastAsia="仿宋_GB2312"/>
          <w:sz w:val="32"/>
          <w:szCs w:val="32"/>
          <w:lang w:eastAsia="zh-CN"/>
        </w:rPr>
        <w:t>行政</w:t>
      </w:r>
      <w:r>
        <w:rPr>
          <w:rFonts w:ascii="仿宋_GB2312" w:eastAsia="仿宋_GB2312"/>
          <w:sz w:val="32"/>
          <w:szCs w:val="32"/>
        </w:rPr>
        <w:t>执法检查</w:t>
      </w:r>
      <w:r>
        <w:rPr>
          <w:rFonts w:hint="eastAsia" w:ascii="仿宋_GB2312" w:eastAsia="仿宋_GB2312"/>
          <w:sz w:val="32"/>
          <w:szCs w:val="32"/>
          <w:lang w:val="en-US" w:eastAsia="zh-CN"/>
        </w:rPr>
        <w:t>771</w:t>
      </w:r>
      <w:r>
        <w:rPr>
          <w:rFonts w:hint="eastAsia" w:ascii="仿宋_GB2312" w:eastAsia="仿宋_GB2312"/>
          <w:sz w:val="32"/>
          <w:szCs w:val="32"/>
        </w:rPr>
        <w:t>起，</w:t>
      </w:r>
      <w:r>
        <w:rPr>
          <w:rFonts w:hint="eastAsia" w:ascii="仿宋_GB2312" w:eastAsia="仿宋_GB2312"/>
          <w:sz w:val="32"/>
          <w:szCs w:val="32"/>
          <w:lang w:eastAsia="zh-CN"/>
        </w:rPr>
        <w:t>其中</w:t>
      </w:r>
      <w:r>
        <w:rPr>
          <w:rFonts w:hint="eastAsia" w:ascii="仿宋_GB2312" w:eastAsia="仿宋_GB2312"/>
          <w:sz w:val="32"/>
          <w:szCs w:val="32"/>
        </w:rPr>
        <w:t>以“双随机”形式</w:t>
      </w:r>
      <w:r>
        <w:rPr>
          <w:rFonts w:ascii="仿宋_GB2312" w:eastAsia="仿宋_GB2312"/>
          <w:sz w:val="32"/>
          <w:szCs w:val="32"/>
        </w:rPr>
        <w:t>开展</w:t>
      </w:r>
      <w:r>
        <w:rPr>
          <w:rFonts w:hint="eastAsia" w:ascii="仿宋_GB2312" w:eastAsia="仿宋_GB2312"/>
          <w:sz w:val="32"/>
          <w:szCs w:val="32"/>
          <w:lang w:eastAsia="zh-CN"/>
        </w:rPr>
        <w:t>的行政执法检查为</w:t>
      </w:r>
      <w:r>
        <w:rPr>
          <w:rFonts w:hint="eastAsia" w:ascii="仿宋_GB2312" w:eastAsia="仿宋_GB2312"/>
          <w:sz w:val="32"/>
          <w:szCs w:val="32"/>
          <w:lang w:val="en-US" w:eastAsia="zh-CN"/>
        </w:rPr>
        <w:t>722起：包括</w:t>
      </w:r>
      <w:r>
        <w:rPr>
          <w:rFonts w:ascii="仿宋_GB2312" w:eastAsia="仿宋_GB2312"/>
          <w:sz w:val="32"/>
          <w:szCs w:val="32"/>
        </w:rPr>
        <w:t>日常</w:t>
      </w:r>
      <w:r>
        <w:rPr>
          <w:rFonts w:hint="eastAsia" w:ascii="仿宋_GB2312" w:eastAsia="仿宋_GB2312"/>
          <w:sz w:val="32"/>
          <w:szCs w:val="32"/>
        </w:rPr>
        <w:t>常规执法检查</w:t>
      </w:r>
      <w:r>
        <w:rPr>
          <w:rFonts w:hint="eastAsia" w:ascii="仿宋_GB2312" w:eastAsia="仿宋_GB2312"/>
          <w:sz w:val="32"/>
          <w:szCs w:val="32"/>
          <w:lang w:val="en-US" w:eastAsia="zh-CN"/>
        </w:rPr>
        <w:t>140</w:t>
      </w:r>
      <w:r>
        <w:rPr>
          <w:rFonts w:hint="eastAsia" w:ascii="仿宋_GB2312" w:eastAsia="仿宋_GB2312"/>
          <w:sz w:val="32"/>
          <w:szCs w:val="32"/>
        </w:rPr>
        <w:t>起</w:t>
      </w:r>
      <w:r>
        <w:rPr>
          <w:rFonts w:hint="eastAsia" w:ascii="仿宋_GB2312" w:eastAsia="仿宋_GB2312"/>
          <w:sz w:val="32"/>
          <w:szCs w:val="32"/>
          <w:lang w:eastAsia="zh-CN"/>
        </w:rPr>
        <w:t>、</w:t>
      </w:r>
      <w:r>
        <w:rPr>
          <w:rFonts w:hint="eastAsia" w:ascii="仿宋_GB2312" w:eastAsia="仿宋_GB2312"/>
          <w:sz w:val="32"/>
          <w:szCs w:val="32"/>
        </w:rPr>
        <w:t>专项检查</w:t>
      </w:r>
      <w:r>
        <w:rPr>
          <w:rFonts w:hint="eastAsia" w:ascii="仿宋_GB2312" w:eastAsia="仿宋_GB2312"/>
          <w:sz w:val="32"/>
          <w:szCs w:val="32"/>
          <w:lang w:val="en-US" w:eastAsia="zh-CN"/>
        </w:rPr>
        <w:t>140</w:t>
      </w:r>
      <w:r>
        <w:rPr>
          <w:rFonts w:hint="eastAsia" w:ascii="仿宋_GB2312" w:eastAsia="仿宋_GB2312"/>
          <w:sz w:val="32"/>
          <w:szCs w:val="32"/>
        </w:rPr>
        <w:t>起</w:t>
      </w:r>
      <w:r>
        <w:rPr>
          <w:rFonts w:hint="eastAsia" w:ascii="仿宋_GB2312" w:eastAsia="仿宋_GB2312"/>
          <w:sz w:val="32"/>
          <w:szCs w:val="32"/>
          <w:lang w:eastAsia="zh-CN"/>
        </w:rPr>
        <w:t>、核查</w:t>
      </w:r>
      <w:r>
        <w:rPr>
          <w:rFonts w:hint="eastAsia" w:ascii="仿宋_GB2312" w:hAnsi="楷体" w:eastAsia="仿宋_GB2312"/>
          <w:b w:val="0"/>
          <w:bCs/>
          <w:sz w:val="32"/>
          <w:szCs w:val="32"/>
        </w:rPr>
        <w:t>调查单位基本情况</w:t>
      </w:r>
      <w:r>
        <w:rPr>
          <w:rFonts w:hint="eastAsia" w:ascii="仿宋_GB2312" w:hAnsi="楷体" w:eastAsia="仿宋_GB2312"/>
          <w:b w:val="0"/>
          <w:bCs/>
          <w:sz w:val="32"/>
          <w:szCs w:val="32"/>
          <w:lang w:val="en-US" w:eastAsia="zh-CN"/>
        </w:rPr>
        <w:t>442</w:t>
      </w:r>
      <w:r>
        <w:rPr>
          <w:rFonts w:hint="eastAsia" w:ascii="仿宋_GB2312" w:eastAsia="仿宋_GB2312"/>
          <w:sz w:val="32"/>
          <w:szCs w:val="32"/>
        </w:rPr>
        <w:t>起。</w:t>
      </w:r>
      <w:r>
        <w:rPr>
          <w:rFonts w:hint="eastAsia" w:ascii="仿宋_GB2312" w:eastAsia="仿宋_GB2312"/>
          <w:sz w:val="32"/>
          <w:szCs w:val="32"/>
          <w:lang w:eastAsia="zh-CN"/>
        </w:rPr>
        <w:t>主动发现迟报违法行为开展的检查</w:t>
      </w:r>
      <w:r>
        <w:rPr>
          <w:rFonts w:hint="eastAsia" w:ascii="仿宋_GB2312" w:eastAsia="仿宋_GB2312"/>
          <w:sz w:val="32"/>
          <w:szCs w:val="32"/>
          <w:lang w:val="en-US" w:eastAsia="zh-CN"/>
        </w:rPr>
        <w:t>49起。</w:t>
      </w:r>
    </w:p>
    <w:p>
      <w:pPr>
        <w:spacing w:line="560" w:lineRule="exact"/>
        <w:ind w:firstLine="645"/>
        <w:rPr>
          <w:rFonts w:ascii="黑体" w:hAnsi="黑体" w:eastAsia="黑体"/>
          <w:sz w:val="32"/>
          <w:szCs w:val="32"/>
        </w:rPr>
      </w:pPr>
      <w:r>
        <w:rPr>
          <w:rFonts w:hint="eastAsia" w:ascii="黑体" w:hAnsi="黑体" w:eastAsia="黑体"/>
          <w:sz w:val="32"/>
          <w:szCs w:val="32"/>
        </w:rPr>
        <w:t>六</w:t>
      </w:r>
      <w:r>
        <w:rPr>
          <w:rFonts w:hint="eastAsia" w:ascii="黑体" w:hAnsi="黑体" w:eastAsia="黑体"/>
          <w:sz w:val="32"/>
          <w:szCs w:val="32"/>
          <w:lang w:eastAsia="zh-CN"/>
        </w:rPr>
        <w:t>、</w:t>
      </w:r>
      <w:r>
        <w:rPr>
          <w:rFonts w:hint="eastAsia" w:ascii="黑体" w:hAnsi="黑体" w:eastAsia="黑体"/>
          <w:sz w:val="32"/>
          <w:szCs w:val="32"/>
        </w:rPr>
        <w:t>行政处罚、行政强制等案件的办理情况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全年</w:t>
      </w:r>
      <w:r>
        <w:rPr>
          <w:rFonts w:ascii="仿宋_GB2312" w:eastAsia="仿宋_GB2312"/>
          <w:sz w:val="32"/>
          <w:szCs w:val="32"/>
        </w:rPr>
        <w:t>共</w:t>
      </w:r>
      <w:r>
        <w:rPr>
          <w:rFonts w:hint="eastAsia" w:ascii="仿宋_GB2312" w:eastAsia="仿宋_GB2312"/>
          <w:sz w:val="32"/>
          <w:szCs w:val="32"/>
        </w:rPr>
        <w:t>作出行政处罚</w:t>
      </w:r>
      <w:r>
        <w:rPr>
          <w:rFonts w:hint="eastAsia" w:ascii="仿宋_GB2312" w:eastAsia="仿宋_GB2312"/>
          <w:sz w:val="32"/>
          <w:szCs w:val="32"/>
          <w:lang w:val="en-US" w:eastAsia="zh-CN"/>
        </w:rPr>
        <w:t>90</w:t>
      </w:r>
      <w:r>
        <w:rPr>
          <w:rFonts w:hint="eastAsia" w:ascii="仿宋_GB2312" w:eastAsia="仿宋_GB2312"/>
          <w:sz w:val="32"/>
          <w:szCs w:val="32"/>
        </w:rPr>
        <w:t>起</w:t>
      </w:r>
      <w:r>
        <w:rPr>
          <w:rFonts w:ascii="仿宋_GB2312" w:eastAsia="仿宋_GB2312"/>
          <w:sz w:val="32"/>
          <w:szCs w:val="32"/>
        </w:rPr>
        <w:t>。</w:t>
      </w:r>
      <w:r>
        <w:rPr>
          <w:rFonts w:hint="eastAsia" w:ascii="仿宋_GB2312" w:eastAsia="仿宋_GB2312"/>
          <w:sz w:val="32"/>
          <w:szCs w:val="32"/>
        </w:rPr>
        <w:t>其中迟报统计资料案</w:t>
      </w:r>
      <w:r>
        <w:rPr>
          <w:rFonts w:hint="eastAsia" w:ascii="仿宋_GB2312" w:eastAsia="仿宋_GB2312"/>
          <w:sz w:val="32"/>
          <w:szCs w:val="32"/>
          <w:lang w:val="en-US" w:eastAsia="zh-CN"/>
        </w:rPr>
        <w:t>48</w:t>
      </w:r>
      <w:r>
        <w:rPr>
          <w:rFonts w:hint="eastAsia" w:ascii="仿宋_GB2312" w:eastAsia="仿宋_GB2312"/>
          <w:sz w:val="32"/>
          <w:szCs w:val="32"/>
        </w:rPr>
        <w:t>起</w:t>
      </w:r>
      <w:r>
        <w:rPr>
          <w:rFonts w:hint="eastAsia" w:ascii="仿宋_GB2312" w:eastAsia="仿宋_GB2312"/>
          <w:sz w:val="32"/>
          <w:szCs w:val="32"/>
          <w:lang w:eastAsia="zh-CN"/>
        </w:rPr>
        <w:t>；经催报后仍未按时提供统计资料案</w:t>
      </w:r>
      <w:r>
        <w:rPr>
          <w:rFonts w:hint="eastAsia" w:ascii="仿宋_GB2312" w:eastAsia="仿宋_GB2312"/>
          <w:sz w:val="32"/>
          <w:szCs w:val="32"/>
          <w:lang w:val="en-US" w:eastAsia="zh-CN"/>
        </w:rPr>
        <w:t>1起；</w:t>
      </w:r>
      <w:r>
        <w:rPr>
          <w:rFonts w:hint="eastAsia" w:ascii="仿宋_GB2312" w:eastAsia="仿宋_GB2312"/>
          <w:sz w:val="32"/>
          <w:szCs w:val="32"/>
        </w:rPr>
        <w:t>提供不真实统计资料案</w:t>
      </w:r>
      <w:r>
        <w:rPr>
          <w:rFonts w:hint="eastAsia" w:ascii="仿宋_GB2312" w:eastAsia="仿宋_GB2312"/>
          <w:sz w:val="32"/>
          <w:szCs w:val="32"/>
          <w:lang w:val="en-US" w:eastAsia="zh-CN"/>
        </w:rPr>
        <w:t>40</w:t>
      </w:r>
      <w:r>
        <w:rPr>
          <w:rFonts w:hint="eastAsia" w:ascii="仿宋_GB2312" w:eastAsia="仿宋_GB2312"/>
          <w:sz w:val="32"/>
          <w:szCs w:val="32"/>
        </w:rPr>
        <w:t>起</w:t>
      </w:r>
      <w:r>
        <w:rPr>
          <w:rFonts w:hint="eastAsia" w:ascii="仿宋_GB2312" w:eastAsia="仿宋_GB2312"/>
          <w:sz w:val="32"/>
          <w:szCs w:val="32"/>
          <w:lang w:eastAsia="zh-CN"/>
        </w:rPr>
        <w:t>；未按照国家有关规定设置原始记录、统计台账案</w:t>
      </w:r>
      <w:r>
        <w:rPr>
          <w:rFonts w:hint="eastAsia" w:ascii="仿宋_GB2312" w:eastAsia="仿宋_GB2312"/>
          <w:sz w:val="32"/>
          <w:szCs w:val="32"/>
          <w:lang w:val="en-US" w:eastAsia="zh-CN"/>
        </w:rPr>
        <w:t>1起</w:t>
      </w:r>
      <w:r>
        <w:rPr>
          <w:rFonts w:hint="eastAsia" w:ascii="仿宋_GB2312" w:eastAsia="仿宋_GB2312"/>
          <w:sz w:val="32"/>
          <w:szCs w:val="32"/>
        </w:rPr>
        <w:t>。共处理</w:t>
      </w:r>
      <w:r>
        <w:rPr>
          <w:rFonts w:hint="eastAsia" w:ascii="仿宋_GB2312" w:eastAsia="仿宋_GB2312"/>
          <w:sz w:val="32"/>
          <w:szCs w:val="32"/>
          <w:lang w:eastAsia="zh-CN"/>
        </w:rPr>
        <w:t>普通</w:t>
      </w:r>
      <w:r>
        <w:rPr>
          <w:rFonts w:hint="eastAsia" w:ascii="仿宋_GB2312" w:eastAsia="仿宋_GB2312"/>
          <w:sz w:val="32"/>
          <w:szCs w:val="32"/>
        </w:rPr>
        <w:t>程序</w:t>
      </w:r>
      <w:r>
        <w:rPr>
          <w:rFonts w:ascii="仿宋_GB2312" w:eastAsia="仿宋_GB2312"/>
          <w:sz w:val="32"/>
          <w:szCs w:val="32"/>
        </w:rPr>
        <w:t>立案案件</w:t>
      </w:r>
      <w:r>
        <w:rPr>
          <w:rFonts w:hint="eastAsia" w:ascii="仿宋_GB2312" w:eastAsia="仿宋_GB2312"/>
          <w:sz w:val="32"/>
          <w:szCs w:val="32"/>
          <w:lang w:val="en-US" w:eastAsia="zh-CN"/>
        </w:rPr>
        <w:t>11</w:t>
      </w:r>
      <w:r>
        <w:rPr>
          <w:rFonts w:hint="eastAsia" w:ascii="仿宋_GB2312" w:eastAsia="仿宋_GB2312"/>
          <w:sz w:val="32"/>
          <w:szCs w:val="32"/>
        </w:rPr>
        <w:t>起</w:t>
      </w:r>
      <w:r>
        <w:rPr>
          <w:rFonts w:ascii="仿宋_GB2312" w:eastAsia="仿宋_GB2312"/>
          <w:sz w:val="32"/>
          <w:szCs w:val="32"/>
        </w:rPr>
        <w:t>，</w:t>
      </w:r>
      <w:r>
        <w:rPr>
          <w:rFonts w:hint="eastAsia" w:ascii="仿宋_GB2312" w:eastAsia="仿宋_GB2312"/>
          <w:sz w:val="32"/>
          <w:szCs w:val="32"/>
          <w:lang w:eastAsia="zh-CN"/>
        </w:rPr>
        <w:t>简易程序</w:t>
      </w:r>
      <w:r>
        <w:rPr>
          <w:rFonts w:ascii="仿宋_GB2312" w:eastAsia="仿宋_GB2312"/>
          <w:sz w:val="32"/>
          <w:szCs w:val="32"/>
        </w:rPr>
        <w:t>当场处罚案件</w:t>
      </w:r>
      <w:r>
        <w:rPr>
          <w:rFonts w:hint="eastAsia" w:ascii="仿宋_GB2312" w:eastAsia="仿宋_GB2312"/>
          <w:sz w:val="32"/>
          <w:szCs w:val="32"/>
          <w:lang w:val="en-US" w:eastAsia="zh-CN"/>
        </w:rPr>
        <w:t>79</w:t>
      </w:r>
      <w:r>
        <w:rPr>
          <w:rFonts w:hint="eastAsia" w:ascii="仿宋_GB2312" w:eastAsia="仿宋_GB2312"/>
          <w:sz w:val="32"/>
          <w:szCs w:val="32"/>
        </w:rPr>
        <w:t>起</w:t>
      </w:r>
      <w:r>
        <w:rPr>
          <w:rFonts w:hint="eastAsia" w:ascii="仿宋_GB2312" w:eastAsia="仿宋_GB2312"/>
          <w:sz w:val="32"/>
          <w:szCs w:val="32"/>
          <w:lang w:eastAsia="zh-CN"/>
        </w:rPr>
        <w:t>，均已处理完毕。</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lang w:eastAsia="zh-CN"/>
        </w:rPr>
        <w:t>无行政强制案件。</w:t>
      </w:r>
    </w:p>
    <w:p>
      <w:pPr>
        <w:spacing w:line="560" w:lineRule="exact"/>
        <w:ind w:firstLine="645"/>
        <w:rPr>
          <w:rFonts w:ascii="黑体" w:hAnsi="黑体" w:eastAsia="黑体"/>
          <w:sz w:val="32"/>
          <w:szCs w:val="32"/>
        </w:rPr>
      </w:pPr>
      <w:r>
        <w:rPr>
          <w:rFonts w:hint="eastAsia" w:ascii="黑体" w:hAnsi="黑体" w:eastAsia="黑体"/>
          <w:sz w:val="32"/>
          <w:szCs w:val="32"/>
        </w:rPr>
        <w:t>七、投诉、举报案件的受理和分类办理情况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lang w:val="en-US" w:eastAsia="zh-CN"/>
        </w:rPr>
        <w:t>2021年度未发生投诉与举报案件</w:t>
      </w:r>
      <w:r>
        <w:rPr>
          <w:rFonts w:hint="eastAsia" w:ascii="仿宋_GB2312" w:eastAsia="仿宋_GB2312"/>
          <w:sz w:val="32"/>
          <w:szCs w:val="32"/>
          <w:lang w:eastAsia="zh-CN"/>
        </w:rPr>
        <w:t>。</w:t>
      </w:r>
    </w:p>
    <w:p>
      <w:pPr>
        <w:spacing w:line="560" w:lineRule="exact"/>
        <w:ind w:firstLine="645"/>
        <w:rPr>
          <w:rFonts w:ascii="仿宋_GB2312" w:eastAsia="仿宋_GB2312"/>
          <w:sz w:val="32"/>
          <w:szCs w:val="32"/>
        </w:rPr>
      </w:pPr>
      <w:r>
        <w:rPr>
          <w:rFonts w:hint="eastAsia" w:ascii="黑体" w:hAnsi="黑体" w:eastAsia="黑体"/>
          <w:sz w:val="32"/>
          <w:szCs w:val="32"/>
        </w:rPr>
        <w:t>八</w:t>
      </w:r>
      <w:r>
        <w:rPr>
          <w:rFonts w:hint="eastAsia" w:ascii="黑体" w:hAnsi="黑体" w:eastAsia="黑体"/>
          <w:sz w:val="32"/>
          <w:szCs w:val="32"/>
          <w:lang w:eastAsia="zh-CN"/>
        </w:rPr>
        <w:t>、</w:t>
      </w:r>
      <w:r>
        <w:rPr>
          <w:rFonts w:hint="eastAsia" w:ascii="黑体" w:hAnsi="黑体" w:eastAsia="黑体"/>
          <w:sz w:val="32"/>
          <w:szCs w:val="32"/>
        </w:rPr>
        <w:t>行政执法机关认为需要公示的其他情况</w:t>
      </w:r>
    </w:p>
    <w:p>
      <w:pPr>
        <w:spacing w:line="560" w:lineRule="exact"/>
        <w:ind w:firstLine="645"/>
        <w:rPr>
          <w:rFonts w:hint="eastAsia" w:ascii="仿宋_GB2312" w:eastAsia="仿宋_GB2312"/>
          <w:sz w:val="32"/>
          <w:szCs w:val="32"/>
        </w:rPr>
      </w:pPr>
      <w:r>
        <w:rPr>
          <w:rFonts w:hint="eastAsia" w:ascii="仿宋_GB2312" w:eastAsia="仿宋_GB2312"/>
          <w:sz w:val="32"/>
          <w:szCs w:val="32"/>
        </w:rPr>
        <w:t>无</w:t>
      </w:r>
      <w:r>
        <w:rPr>
          <w:rFonts w:ascii="仿宋_GB2312" w:eastAsia="仿宋_GB2312"/>
          <w:sz w:val="32"/>
          <w:szCs w:val="32"/>
        </w:rPr>
        <w:t>。</w:t>
      </w:r>
      <w:r>
        <w:rPr>
          <w:rFonts w:hint="eastAsia" w:ascii="仿宋_GB2312" w:hAnsi="宋体" w:eastAsia="仿宋_GB2312"/>
          <w:sz w:val="32"/>
          <w:szCs w:val="32"/>
        </w:rPr>
        <w:t xml:space="preserve">      </w:t>
      </w:r>
    </w:p>
    <w:p>
      <w:pPr>
        <w:spacing w:line="560" w:lineRule="exact"/>
        <w:ind w:firstLine="645"/>
        <w:rPr>
          <w:rFonts w:hint="eastAsia" w:ascii="仿宋_GB2312" w:eastAsia="仿宋_GB2312"/>
          <w:sz w:val="32"/>
          <w:szCs w:val="32"/>
        </w:rPr>
      </w:pPr>
    </w:p>
    <w:p>
      <w:pPr>
        <w:spacing w:line="560" w:lineRule="exact"/>
        <w:ind w:firstLine="645"/>
        <w:rPr>
          <w:rFonts w:hint="eastAsia" w:ascii="仿宋_GB2312" w:eastAsia="仿宋_GB2312"/>
          <w:sz w:val="32"/>
          <w:szCs w:val="32"/>
        </w:rPr>
      </w:pPr>
    </w:p>
    <w:p>
      <w:pPr>
        <w:spacing w:line="560" w:lineRule="exact"/>
        <w:ind w:firstLine="5280" w:firstLineChars="1650"/>
        <w:rPr>
          <w:rFonts w:hint="eastAsia" w:ascii="仿宋_GB2312" w:eastAsia="仿宋_GB2312"/>
          <w:sz w:val="32"/>
          <w:szCs w:val="32"/>
        </w:rPr>
      </w:pPr>
      <w:r>
        <w:rPr>
          <w:rFonts w:hint="eastAsia" w:ascii="仿宋_GB2312" w:eastAsia="仿宋_GB2312"/>
          <w:sz w:val="32"/>
          <w:szCs w:val="32"/>
        </w:rPr>
        <w:t xml:space="preserve">北京市丰台区统计局      </w:t>
      </w:r>
    </w:p>
    <w:p>
      <w:pPr>
        <w:rPr>
          <w:rFonts w:hint="eastAsia" w:eastAsia="仿宋_GB2312"/>
          <w:lang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 xml:space="preserve">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90830"/>
    <w:rsid w:val="118B5335"/>
    <w:rsid w:val="19B24259"/>
    <w:rsid w:val="1C792991"/>
    <w:rsid w:val="2AC65D2F"/>
    <w:rsid w:val="31383B80"/>
    <w:rsid w:val="327D05FC"/>
    <w:rsid w:val="3DC1765D"/>
    <w:rsid w:val="5D390830"/>
    <w:rsid w:val="71CF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2021-09-14T02:36:00Z</dcterms:created>
  <dc:creator>冯灏</dc:creator>
  <cp:lastModifiedBy>孙景苗</cp:lastModifiedBy>
  <dcterms:modified xsi:type="dcterms:W3CDTF">2023-12-28T10:54:45Z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A71B3A088EC64E61BCA3A65FE2497722</vt:lpwstr>
  </property>
</Properties>
</file>