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auto"/>
        <w:ind w:left="0" w:right="0"/>
        <w:jc w:val="center"/>
        <w:textAlignment w:val="auto"/>
        <w:rPr>
          <w:rFonts w:hint="eastAsia" w:ascii="黑体" w:hAnsi="黑体" w:eastAsia="黑体" w:cs="黑体"/>
          <w:color w:val="404040"/>
          <w:sz w:val="44"/>
          <w:szCs w:val="44"/>
          <w:lang w:eastAsia="zh-CN"/>
        </w:rPr>
      </w:pPr>
      <w:r>
        <w:rPr>
          <w:rFonts w:hint="eastAsia" w:ascii="黑体" w:hAnsi="黑体" w:eastAsia="黑体" w:cs="黑体"/>
          <w:color w:val="404040"/>
          <w:sz w:val="44"/>
          <w:szCs w:val="44"/>
          <w:lang w:eastAsia="zh-CN"/>
        </w:rPr>
        <w:t>北京市丰台区北宫镇人民政府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auto"/>
        <w:ind w:left="0" w:right="0"/>
        <w:jc w:val="center"/>
        <w:textAlignment w:val="auto"/>
        <w:rPr>
          <w:rFonts w:hint="eastAsia" w:ascii="仿宋" w:hAnsi="仿宋" w:eastAsia="仿宋" w:cs="仿宋"/>
          <w:sz w:val="32"/>
          <w:szCs w:val="32"/>
        </w:rPr>
      </w:pPr>
      <w:r>
        <w:rPr>
          <w:rFonts w:hint="eastAsia" w:ascii="黑体" w:hAnsi="黑体" w:eastAsia="黑体" w:cs="黑体"/>
          <w:color w:val="404040"/>
          <w:sz w:val="44"/>
          <w:szCs w:val="44"/>
        </w:rPr>
        <w:t>202</w:t>
      </w:r>
      <w:r>
        <w:rPr>
          <w:rFonts w:hint="eastAsia" w:ascii="黑体" w:hAnsi="黑体" w:eastAsia="黑体" w:cs="黑体"/>
          <w:color w:val="404040"/>
          <w:sz w:val="44"/>
          <w:szCs w:val="44"/>
          <w:lang w:val="en-US" w:eastAsia="zh-CN"/>
        </w:rPr>
        <w:t>1</w:t>
      </w:r>
      <w:r>
        <w:rPr>
          <w:rFonts w:hint="eastAsia" w:ascii="黑体" w:hAnsi="黑体" w:eastAsia="黑体" w:cs="黑体"/>
          <w:color w:val="404040"/>
          <w:sz w:val="44"/>
          <w:szCs w:val="44"/>
        </w:rPr>
        <w:t>年度行政执法统计年报报告</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    一、 行政执法机关的执法主体名称和数量情况</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    本部门现存行政执法主体1家，名称为北京市丰台区</w:t>
      </w:r>
      <w:r>
        <w:rPr>
          <w:rFonts w:hint="eastAsia" w:ascii="仿宋" w:hAnsi="仿宋" w:eastAsia="仿宋" w:cs="仿宋"/>
          <w:color w:val="404040"/>
          <w:sz w:val="32"/>
          <w:szCs w:val="32"/>
          <w:lang w:eastAsia="zh-CN"/>
        </w:rPr>
        <w:t>北宫镇</w:t>
      </w:r>
      <w:r>
        <w:rPr>
          <w:rFonts w:hint="eastAsia" w:ascii="仿宋" w:hAnsi="仿宋" w:eastAsia="仿宋" w:cs="仿宋"/>
          <w:color w:val="404040"/>
          <w:sz w:val="32"/>
          <w:szCs w:val="32"/>
        </w:rPr>
        <w:t>人民政府。</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    二、 各执法主体的执法岗位设置及执法人员在岗情况</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    北京市丰台区</w:t>
      </w:r>
      <w:r>
        <w:rPr>
          <w:rFonts w:hint="eastAsia" w:ascii="仿宋" w:hAnsi="仿宋" w:eastAsia="仿宋" w:cs="仿宋"/>
          <w:color w:val="404040"/>
          <w:sz w:val="32"/>
          <w:szCs w:val="32"/>
          <w:lang w:eastAsia="zh-CN"/>
        </w:rPr>
        <w:t>北宫镇</w:t>
      </w:r>
      <w:r>
        <w:rPr>
          <w:rFonts w:hint="eastAsia" w:ascii="仿宋" w:hAnsi="仿宋" w:eastAsia="仿宋" w:cs="仿宋"/>
          <w:color w:val="404040"/>
          <w:sz w:val="32"/>
          <w:szCs w:val="32"/>
        </w:rPr>
        <w:t>人民政府共设置A岗执法岗位1种，为街乡综合执法岗。B岗执法岗位1种，为街乡政务服务岗。目前A岗在岗人员</w:t>
      </w:r>
      <w:r>
        <w:rPr>
          <w:rFonts w:hint="eastAsia" w:ascii="仿宋" w:hAnsi="仿宋" w:eastAsia="仿宋" w:cs="仿宋"/>
          <w:color w:val="404040"/>
          <w:sz w:val="32"/>
          <w:szCs w:val="32"/>
          <w:lang w:val="en-US" w:eastAsia="zh-CN"/>
        </w:rPr>
        <w:t>19</w:t>
      </w:r>
      <w:r>
        <w:rPr>
          <w:rFonts w:hint="eastAsia" w:ascii="仿宋" w:hAnsi="仿宋" w:eastAsia="仿宋" w:cs="仿宋"/>
          <w:color w:val="404040"/>
          <w:sz w:val="32"/>
          <w:szCs w:val="32"/>
        </w:rPr>
        <w:t>人，其中1</w:t>
      </w:r>
      <w:r>
        <w:rPr>
          <w:rFonts w:hint="eastAsia" w:ascii="仿宋" w:hAnsi="仿宋" w:eastAsia="仿宋" w:cs="仿宋"/>
          <w:color w:val="404040"/>
          <w:sz w:val="32"/>
          <w:szCs w:val="32"/>
          <w:lang w:val="en-US" w:eastAsia="zh-CN"/>
        </w:rPr>
        <w:t>6</w:t>
      </w:r>
      <w:r>
        <w:rPr>
          <w:rFonts w:hint="eastAsia" w:ascii="仿宋" w:hAnsi="仿宋" w:eastAsia="仿宋" w:cs="仿宋"/>
          <w:color w:val="404040"/>
          <w:sz w:val="32"/>
          <w:szCs w:val="32"/>
        </w:rPr>
        <w:t>人已考取执法资格证。B岗在岗人员0人。</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    三、 执法力量投入情况</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    在岗执法人员</w:t>
      </w:r>
      <w:r>
        <w:rPr>
          <w:rFonts w:hint="eastAsia" w:ascii="仿宋" w:hAnsi="仿宋" w:eastAsia="仿宋" w:cs="仿宋"/>
          <w:color w:val="404040"/>
          <w:sz w:val="32"/>
          <w:szCs w:val="32"/>
          <w:lang w:val="en-US" w:eastAsia="zh-CN"/>
        </w:rPr>
        <w:t>19</w:t>
      </w:r>
      <w:r>
        <w:rPr>
          <w:rFonts w:hint="eastAsia" w:ascii="仿宋" w:hAnsi="仿宋" w:eastAsia="仿宋" w:cs="仿宋"/>
          <w:color w:val="404040"/>
          <w:sz w:val="32"/>
          <w:szCs w:val="32"/>
        </w:rPr>
        <w:t>人，</w:t>
      </w:r>
      <w:r>
        <w:rPr>
          <w:rFonts w:hint="eastAsia" w:ascii="仿宋" w:hAnsi="仿宋" w:eastAsia="仿宋" w:cs="仿宋"/>
          <w:color w:val="404040"/>
          <w:sz w:val="32"/>
          <w:szCs w:val="32"/>
          <w:lang w:eastAsia="zh-CN"/>
        </w:rPr>
        <w:t>均</w:t>
      </w:r>
      <w:r>
        <w:rPr>
          <w:rFonts w:hint="eastAsia" w:ascii="仿宋" w:hAnsi="仿宋" w:eastAsia="仿宋" w:cs="仿宋"/>
          <w:color w:val="404040"/>
          <w:sz w:val="32"/>
          <w:szCs w:val="32"/>
        </w:rPr>
        <w:t>参与行政执法工作</w:t>
      </w:r>
      <w:r>
        <w:rPr>
          <w:rFonts w:hint="eastAsia" w:ascii="仿宋" w:hAnsi="仿宋" w:eastAsia="仿宋" w:cs="仿宋"/>
          <w:color w:val="404040"/>
          <w:sz w:val="32"/>
          <w:szCs w:val="32"/>
          <w:lang w:eastAsia="zh-CN"/>
        </w:rPr>
        <w:t>，其中参与一线执法人员</w:t>
      </w:r>
      <w:r>
        <w:rPr>
          <w:rFonts w:hint="eastAsia" w:ascii="仿宋" w:hAnsi="仿宋" w:eastAsia="仿宋" w:cs="仿宋"/>
          <w:color w:val="404040"/>
          <w:sz w:val="32"/>
          <w:szCs w:val="32"/>
          <w:lang w:val="en-US" w:eastAsia="zh-CN"/>
        </w:rPr>
        <w:t>16人</w:t>
      </w:r>
      <w:r>
        <w:rPr>
          <w:rFonts w:hint="eastAsia" w:ascii="仿宋" w:hAnsi="仿宋" w:eastAsia="仿宋" w:cs="仿宋"/>
          <w:color w:val="404040"/>
          <w:sz w:val="32"/>
          <w:szCs w:val="32"/>
        </w:rPr>
        <w:t>。全年出动执法力量</w:t>
      </w:r>
      <w:r>
        <w:rPr>
          <w:rFonts w:hint="eastAsia" w:ascii="仿宋" w:hAnsi="仿宋" w:eastAsia="仿宋" w:cs="仿宋"/>
          <w:color w:val="404040"/>
          <w:sz w:val="32"/>
          <w:szCs w:val="32"/>
          <w:lang w:val="en-US" w:eastAsia="zh-CN"/>
        </w:rPr>
        <w:t>6522</w:t>
      </w:r>
      <w:r>
        <w:rPr>
          <w:rFonts w:hint="eastAsia" w:ascii="仿宋" w:hAnsi="仿宋" w:eastAsia="仿宋" w:cs="仿宋"/>
          <w:color w:val="404040"/>
          <w:sz w:val="32"/>
          <w:szCs w:val="32"/>
        </w:rPr>
        <w:t>人次。</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    四、政务服务事项的办理情况</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color w:val="404040"/>
          <w:sz w:val="32"/>
          <w:szCs w:val="32"/>
          <w:lang w:val="en-US" w:eastAsia="zh-CN"/>
        </w:rPr>
      </w:pPr>
      <w:r>
        <w:rPr>
          <w:rFonts w:hint="eastAsia" w:ascii="仿宋" w:hAnsi="仿宋" w:eastAsia="仿宋" w:cs="仿宋"/>
          <w:color w:val="404040"/>
          <w:sz w:val="32"/>
          <w:szCs w:val="32"/>
        </w:rPr>
        <w:t>    202</w:t>
      </w:r>
      <w:r>
        <w:rPr>
          <w:rFonts w:hint="eastAsia" w:ascii="仿宋" w:hAnsi="仿宋" w:eastAsia="仿宋" w:cs="仿宋"/>
          <w:color w:val="404040"/>
          <w:sz w:val="32"/>
          <w:szCs w:val="32"/>
          <w:lang w:val="en-US" w:eastAsia="zh-CN"/>
        </w:rPr>
        <w:t>1</w:t>
      </w:r>
      <w:r>
        <w:rPr>
          <w:rFonts w:hint="eastAsia" w:ascii="仿宋" w:hAnsi="仿宋" w:eastAsia="仿宋" w:cs="仿宋"/>
          <w:color w:val="404040"/>
          <w:sz w:val="32"/>
          <w:szCs w:val="32"/>
        </w:rPr>
        <w:t>年就业登记1073</w:t>
      </w:r>
      <w:r>
        <w:rPr>
          <w:rFonts w:hint="eastAsia" w:ascii="仿宋" w:hAnsi="仿宋" w:eastAsia="仿宋" w:cs="仿宋"/>
          <w:color w:val="404040"/>
          <w:sz w:val="32"/>
          <w:szCs w:val="32"/>
          <w:lang w:eastAsia="zh-CN"/>
        </w:rPr>
        <w:t>人次，失业登记1067人次，异地长期居住人员备案42人次，社会保障卡换领、换发34</w:t>
      </w:r>
      <w:bookmarkStart w:id="0" w:name="_GoBack"/>
      <w:bookmarkEnd w:id="0"/>
      <w:r>
        <w:rPr>
          <w:rFonts w:hint="eastAsia" w:ascii="仿宋" w:hAnsi="仿宋" w:eastAsia="仿宋" w:cs="仿宋"/>
          <w:color w:val="404040"/>
          <w:sz w:val="32"/>
          <w:szCs w:val="32"/>
          <w:lang w:eastAsia="zh-CN"/>
        </w:rPr>
        <w:t>47人次，社会保障卡密码修改与重置</w:t>
      </w:r>
      <w:r>
        <w:rPr>
          <w:rFonts w:hint="eastAsia" w:ascii="仿宋" w:hAnsi="仿宋" w:eastAsia="仿宋" w:cs="仿宋"/>
          <w:color w:val="404040"/>
          <w:sz w:val="32"/>
          <w:szCs w:val="32"/>
          <w:lang w:val="en-US" w:eastAsia="zh-CN"/>
        </w:rPr>
        <w:t>1人次，城乡医保人员增加412人次，</w:t>
      </w:r>
      <w:r>
        <w:rPr>
          <w:rFonts w:hint="eastAsia" w:ascii="仿宋" w:hAnsi="仿宋" w:eastAsia="仿宋" w:cs="仿宋"/>
          <w:color w:val="404040"/>
          <w:sz w:val="32"/>
          <w:szCs w:val="32"/>
          <w:lang w:val="en-US" w:eastAsia="zh-CN"/>
        </w:rPr>
        <w:t>城乡医保人员减少113人次，城乡养老人员增加25人次，城乡养老人员减少492人次，城乡居民养老保险待遇申领152人次，城乡居民养老保险注销登记212人次，定点医疗机构变更1262人次，个人信息变更103人次，就业困难人员社会保险补贴申领389人次。</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b w:val="0"/>
          <w:bCs w:val="0"/>
          <w:sz w:val="32"/>
          <w:szCs w:val="32"/>
        </w:rPr>
      </w:pPr>
      <w:r>
        <w:rPr>
          <w:rFonts w:hint="eastAsia" w:ascii="仿宋" w:hAnsi="仿宋" w:eastAsia="仿宋" w:cs="仿宋"/>
          <w:color w:val="404040"/>
          <w:sz w:val="32"/>
          <w:szCs w:val="32"/>
        </w:rPr>
        <w:t>  </w:t>
      </w:r>
      <w:r>
        <w:rPr>
          <w:rFonts w:hint="eastAsia" w:ascii="仿宋" w:hAnsi="仿宋" w:eastAsia="仿宋" w:cs="仿宋"/>
          <w:b w:val="0"/>
          <w:bCs w:val="0"/>
          <w:color w:val="404040"/>
          <w:sz w:val="32"/>
          <w:szCs w:val="32"/>
        </w:rPr>
        <w:t>  五、执法检查计划执行情况</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b w:val="0"/>
          <w:bCs w:val="0"/>
          <w:color w:val="404040"/>
          <w:sz w:val="32"/>
          <w:szCs w:val="32"/>
          <w:lang w:eastAsia="zh-CN"/>
        </w:rPr>
      </w:pPr>
      <w:r>
        <w:rPr>
          <w:rFonts w:hint="eastAsia" w:ascii="仿宋" w:hAnsi="仿宋" w:eastAsia="仿宋" w:cs="仿宋"/>
          <w:b w:val="0"/>
          <w:bCs w:val="0"/>
          <w:color w:val="404040"/>
          <w:sz w:val="32"/>
          <w:szCs w:val="32"/>
        </w:rPr>
        <w:t>    202</w:t>
      </w:r>
      <w:r>
        <w:rPr>
          <w:rFonts w:hint="eastAsia" w:ascii="仿宋" w:hAnsi="仿宋" w:eastAsia="仿宋" w:cs="仿宋"/>
          <w:b w:val="0"/>
          <w:bCs w:val="0"/>
          <w:color w:val="404040"/>
          <w:sz w:val="32"/>
          <w:szCs w:val="32"/>
          <w:lang w:val="en-US" w:eastAsia="zh-CN"/>
        </w:rPr>
        <w:t>1</w:t>
      </w:r>
      <w:r>
        <w:rPr>
          <w:rFonts w:hint="eastAsia" w:ascii="仿宋" w:hAnsi="仿宋" w:eastAsia="仿宋" w:cs="仿宋"/>
          <w:b w:val="0"/>
          <w:bCs w:val="0"/>
          <w:color w:val="404040"/>
          <w:sz w:val="32"/>
          <w:szCs w:val="32"/>
        </w:rPr>
        <w:t>年度本部门共完成行政执法检查</w:t>
      </w:r>
      <w:r>
        <w:rPr>
          <w:rFonts w:hint="eastAsia" w:ascii="仿宋" w:hAnsi="仿宋" w:eastAsia="仿宋" w:cs="仿宋"/>
          <w:b w:val="0"/>
          <w:bCs w:val="0"/>
          <w:color w:val="404040"/>
          <w:sz w:val="32"/>
          <w:szCs w:val="32"/>
          <w:lang w:val="en-US" w:eastAsia="zh-CN"/>
        </w:rPr>
        <w:t>7500余</w:t>
      </w:r>
      <w:r>
        <w:rPr>
          <w:rFonts w:hint="eastAsia" w:ascii="仿宋" w:hAnsi="仿宋" w:eastAsia="仿宋" w:cs="仿宋"/>
          <w:b w:val="0"/>
          <w:bCs w:val="0"/>
          <w:color w:val="404040"/>
          <w:sz w:val="32"/>
          <w:szCs w:val="32"/>
        </w:rPr>
        <w:t>家次。按照要求执行了“双随机”计划、垃圾分类及燃气安全专项执法、疫情防控、日常巡查、接举报受理处理案件等执法检查计划，将处罚与教育相结合，改善了人居环境、优化了市容秩序、提升了城市品质</w:t>
      </w:r>
      <w:r>
        <w:rPr>
          <w:rFonts w:hint="eastAsia" w:ascii="仿宋" w:hAnsi="仿宋" w:eastAsia="仿宋" w:cs="仿宋"/>
          <w:b w:val="0"/>
          <w:bCs w:val="0"/>
          <w:color w:val="404040"/>
          <w:sz w:val="32"/>
          <w:szCs w:val="32"/>
          <w:lang w:eastAsia="zh-CN"/>
        </w:rPr>
        <w:t>。</w:t>
      </w:r>
    </w:p>
    <w:p>
      <w:pPr>
        <w:pStyle w:val="2"/>
        <w:keepNext w:val="0"/>
        <w:keepLines w:val="0"/>
        <w:widowControl/>
        <w:suppressLineNumbers w:val="0"/>
        <w:spacing w:before="0" w:beforeAutospacing="0" w:after="0" w:afterAutospacing="0" w:line="480" w:lineRule="auto"/>
        <w:ind w:left="0" w:right="0"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color w:val="404040"/>
          <w:sz w:val="32"/>
          <w:szCs w:val="32"/>
        </w:rPr>
        <w:t>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b w:val="0"/>
          <w:bCs w:val="0"/>
          <w:color w:val="404040"/>
          <w:sz w:val="32"/>
          <w:szCs w:val="32"/>
        </w:rPr>
        <w:t>    六、行政处罚、</w:t>
      </w:r>
      <w:r>
        <w:rPr>
          <w:rFonts w:hint="eastAsia" w:ascii="仿宋" w:hAnsi="仿宋" w:eastAsia="仿宋" w:cs="仿宋"/>
          <w:color w:val="404040"/>
          <w:sz w:val="32"/>
          <w:szCs w:val="32"/>
        </w:rPr>
        <w:t>行政强制等案件的办理情况</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color w:val="404040"/>
          <w:sz w:val="32"/>
          <w:szCs w:val="32"/>
        </w:rPr>
      </w:pPr>
      <w:r>
        <w:rPr>
          <w:rFonts w:hint="eastAsia" w:ascii="仿宋" w:hAnsi="仿宋" w:eastAsia="仿宋" w:cs="仿宋"/>
          <w:color w:val="404040"/>
          <w:sz w:val="32"/>
          <w:szCs w:val="32"/>
        </w:rPr>
        <w:t>    2021年1月1日起，截止12月31日，行政强制执行0起。行政处罚共447件，共计2580300元；</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    七、投诉、举报案件的受理和分类办理情况</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lang w:eastAsia="zh-CN"/>
        </w:rPr>
      </w:pPr>
      <w:r>
        <w:rPr>
          <w:rFonts w:hint="eastAsia" w:ascii="仿宋" w:hAnsi="仿宋" w:eastAsia="仿宋" w:cs="仿宋"/>
          <w:color w:val="404040"/>
          <w:sz w:val="32"/>
          <w:szCs w:val="32"/>
        </w:rPr>
        <w:t>    2021年度北宫镇综合行政执法队共接投诉、举报案件1400余件，涉及垃圾分类、燃气安全、施工现场和泄漏遗撒、无照经营、店外经营堆物堆料、露天烧烤大排档、户外广告牌匾、非法小广告等各项执法工作，均按要求办理完毕，始终做到了事事有回复、件件有落实</w:t>
      </w:r>
      <w:r>
        <w:rPr>
          <w:rFonts w:hint="eastAsia" w:ascii="仿宋" w:hAnsi="仿宋" w:eastAsia="仿宋" w:cs="仿宋"/>
          <w:color w:val="404040"/>
          <w:sz w:val="32"/>
          <w:szCs w:val="32"/>
          <w:lang w:eastAsia="zh-CN"/>
        </w:rPr>
        <w:t>；</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    八、行政执法机关认为需要公示的其他情况</w:t>
      </w:r>
    </w:p>
    <w:p>
      <w:pPr>
        <w:pStyle w:val="2"/>
        <w:keepNext w:val="0"/>
        <w:keepLines w:val="0"/>
        <w:widowControl/>
        <w:suppressLineNumbers w:val="0"/>
        <w:spacing w:before="0" w:beforeAutospacing="0" w:after="0" w:afterAutospacing="0" w:line="480" w:lineRule="auto"/>
        <w:ind w:left="0" w:right="0"/>
        <w:jc w:val="both"/>
        <w:rPr>
          <w:rFonts w:hint="eastAsia" w:ascii="仿宋" w:hAnsi="仿宋" w:eastAsia="仿宋" w:cs="仿宋"/>
          <w:sz w:val="32"/>
          <w:szCs w:val="32"/>
        </w:rPr>
      </w:pPr>
      <w:r>
        <w:rPr>
          <w:rFonts w:hint="eastAsia" w:ascii="仿宋" w:hAnsi="仿宋" w:eastAsia="仿宋" w:cs="仿宋"/>
          <w:color w:val="404040"/>
          <w:sz w:val="32"/>
          <w:szCs w:val="32"/>
        </w:rPr>
        <w:t>    无。</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10E01"/>
    <w:rsid w:val="076526E6"/>
    <w:rsid w:val="086D0C89"/>
    <w:rsid w:val="090D2CD0"/>
    <w:rsid w:val="16FB7E56"/>
    <w:rsid w:val="51DA6F19"/>
    <w:rsid w:val="51FF7AC7"/>
    <w:rsid w:val="60910E01"/>
    <w:rsid w:val="765D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cur"/>
    <w:basedOn w:val="4"/>
    <w:uiPriority w:val="0"/>
  </w:style>
  <w:style w:type="character" w:customStyle="1" w:styleId="8">
    <w:name w:val="cur1"/>
    <w:basedOn w:val="4"/>
    <w:uiPriority w:val="0"/>
  </w:style>
  <w:style w:type="character" w:customStyle="1" w:styleId="9">
    <w:name w:val="layui-this2"/>
    <w:basedOn w:val="4"/>
    <w:uiPriority w:val="0"/>
    <w:rPr>
      <w:bdr w:val="single" w:color="EEEEEE" w:sz="6" w:space="0"/>
      <w:shd w:val="clear" w:fill="FFFFFF"/>
    </w:rPr>
  </w:style>
  <w:style w:type="character" w:customStyle="1" w:styleId="10">
    <w:name w:val="first-child"/>
    <w:basedOn w:val="4"/>
    <w:uiPriority w:val="0"/>
  </w:style>
  <w:style w:type="character" w:customStyle="1" w:styleId="11">
    <w:name w:val="sx"/>
    <w:basedOn w:val="4"/>
    <w:uiPriority w:val="0"/>
    <w:rPr>
      <w:vanish/>
    </w:rPr>
  </w:style>
  <w:style w:type="character" w:customStyle="1" w:styleId="12">
    <w:name w:val="hover24"/>
    <w:basedOn w:val="4"/>
    <w:uiPriority w:val="0"/>
    <w:rPr>
      <w:color w:val="5FB878"/>
    </w:rPr>
  </w:style>
  <w:style w:type="character" w:customStyle="1" w:styleId="13">
    <w:name w:val="hover25"/>
    <w:basedOn w:val="4"/>
    <w:uiPriority w:val="0"/>
    <w:rPr>
      <w:u w:val="none"/>
    </w:rPr>
  </w:style>
  <w:style w:type="character" w:customStyle="1" w:styleId="14">
    <w:name w:val="hover26"/>
    <w:basedOn w:val="4"/>
    <w:uiPriority w:val="0"/>
    <w:rPr>
      <w:color w:val="5FB878"/>
    </w:rPr>
  </w:style>
  <w:style w:type="character" w:customStyle="1" w:styleId="15">
    <w:name w:val="hover27"/>
    <w:basedOn w:val="4"/>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2022-01-11T01:38:00Z</dcterms:created>
  <dc:creator>妍、◠‿◠</dc:creator>
  <cp:lastModifiedBy>Administrator</cp:lastModifiedBy>
  <dcterms:modified xsi:type="dcterms:W3CDTF">2022-01-13T07:07:48Z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C1FA627E235B4B298B9BD2773C51EE89</vt:lpwstr>
  </property>
</Properties>
</file>