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94701D" w:rsidRPr="0094701D" w:rsidTr="0094701D">
        <w:trPr>
          <w:tblCellSpacing w:w="0" w:type="dxa"/>
          <w:jc w:val="center"/>
        </w:trPr>
        <w:tc>
          <w:tcPr>
            <w:tcW w:w="0" w:type="auto"/>
            <w:shd w:val="clear" w:color="auto" w:fill="FFFFFF"/>
            <w:vAlign w:val="center"/>
            <w:hideMark/>
          </w:tcPr>
          <w:p w:rsidR="0094701D" w:rsidRPr="0094701D" w:rsidRDefault="0094701D" w:rsidP="0094701D">
            <w:pPr>
              <w:widowControl/>
              <w:wordWrap w:val="0"/>
              <w:jc w:val="center"/>
              <w:rPr>
                <w:rFonts w:ascii="Arial" w:eastAsia="宋体" w:hAnsi="Arial" w:cs="Arial"/>
                <w:kern w:val="0"/>
                <w:szCs w:val="21"/>
              </w:rPr>
            </w:pPr>
            <w:r w:rsidRPr="0094701D">
              <w:rPr>
                <w:rFonts w:ascii="Arial" w:eastAsia="宋体" w:hAnsi="Arial" w:cs="Arial"/>
                <w:b/>
                <w:bCs/>
                <w:kern w:val="0"/>
                <w:szCs w:val="21"/>
              </w:rPr>
              <w:t>北京市丰台区市政市容管理委员会</w:t>
            </w:r>
            <w:r w:rsidRPr="0094701D">
              <w:rPr>
                <w:rFonts w:ascii="Arial" w:eastAsia="宋体" w:hAnsi="Arial" w:cs="Arial"/>
                <w:b/>
                <w:bCs/>
                <w:kern w:val="0"/>
                <w:szCs w:val="21"/>
              </w:rPr>
              <w:t>2015</w:t>
            </w:r>
            <w:r w:rsidRPr="0094701D">
              <w:rPr>
                <w:rFonts w:ascii="Arial" w:eastAsia="宋体" w:hAnsi="Arial" w:cs="Arial"/>
                <w:b/>
                <w:bCs/>
                <w:kern w:val="0"/>
                <w:szCs w:val="21"/>
              </w:rPr>
              <w:t>年政府信息公开工作年度报告</w:t>
            </w:r>
            <w:r w:rsidRPr="0094701D">
              <w:rPr>
                <w:rFonts w:ascii="Arial" w:eastAsia="宋体" w:hAnsi="Arial" w:cs="Arial"/>
                <w:kern w:val="0"/>
                <w:szCs w:val="21"/>
              </w:rPr>
              <w:t xml:space="preserve"> </w:t>
            </w:r>
          </w:p>
        </w:tc>
      </w:tr>
      <w:tr w:rsidR="0094701D" w:rsidRPr="0094701D" w:rsidTr="0094701D">
        <w:trPr>
          <w:trHeight w:val="600"/>
          <w:tblCellSpacing w:w="0" w:type="dxa"/>
          <w:jc w:val="center"/>
        </w:trPr>
        <w:tc>
          <w:tcPr>
            <w:tcW w:w="0" w:type="auto"/>
            <w:shd w:val="clear" w:color="auto" w:fill="FFFFFF"/>
            <w:vAlign w:val="center"/>
            <w:hideMark/>
          </w:tcPr>
          <w:p w:rsidR="0094701D" w:rsidRPr="0094701D" w:rsidRDefault="0094701D" w:rsidP="0094701D">
            <w:pPr>
              <w:widowControl/>
              <w:wordWrap w:val="0"/>
              <w:jc w:val="center"/>
              <w:rPr>
                <w:rFonts w:ascii="Arial" w:eastAsia="宋体" w:hAnsi="Arial" w:cs="Arial"/>
                <w:kern w:val="0"/>
                <w:sz w:val="18"/>
                <w:szCs w:val="18"/>
              </w:rPr>
            </w:pPr>
          </w:p>
        </w:tc>
      </w:tr>
      <w:tr w:rsidR="0094701D" w:rsidRPr="0094701D" w:rsidTr="0094701D">
        <w:trPr>
          <w:tblCellSpacing w:w="0" w:type="dxa"/>
          <w:jc w:val="center"/>
        </w:trPr>
        <w:tc>
          <w:tcPr>
            <w:tcW w:w="0" w:type="auto"/>
            <w:shd w:val="clear" w:color="auto" w:fill="FFFFFF"/>
            <w:hideMark/>
          </w:tcPr>
          <w:p w:rsidR="0094701D" w:rsidRPr="0094701D" w:rsidRDefault="0094701D" w:rsidP="0094701D">
            <w:pPr>
              <w:widowControl/>
              <w:wordWrap w:val="0"/>
              <w:spacing w:line="560" w:lineRule="atLeast"/>
              <w:jc w:val="center"/>
              <w:rPr>
                <w:rFonts w:ascii="Arial" w:eastAsia="宋体" w:hAnsi="Arial" w:cs="Arial"/>
                <w:kern w:val="0"/>
                <w:sz w:val="18"/>
                <w:szCs w:val="18"/>
              </w:rPr>
            </w:pPr>
            <w:r w:rsidRPr="0094701D">
              <w:rPr>
                <w:rFonts w:ascii="Arial" w:eastAsia="宋体" w:hAnsi="Arial" w:cs="Arial"/>
                <w:kern w:val="0"/>
                <w:sz w:val="18"/>
                <w:szCs w:val="18"/>
              </w:rPr>
              <w:t>北京市丰台区市政市容管理委员会</w:t>
            </w:r>
          </w:p>
          <w:p w:rsidR="0094701D" w:rsidRPr="0094701D" w:rsidRDefault="0094701D" w:rsidP="0094701D">
            <w:pPr>
              <w:widowControl/>
              <w:wordWrap w:val="0"/>
              <w:spacing w:line="560" w:lineRule="atLeast"/>
              <w:jc w:val="center"/>
              <w:rPr>
                <w:rFonts w:ascii="Arial" w:eastAsia="宋体" w:hAnsi="Arial" w:cs="Arial"/>
                <w:kern w:val="0"/>
                <w:sz w:val="18"/>
                <w:szCs w:val="18"/>
              </w:rPr>
            </w:pPr>
            <w:r w:rsidRPr="0094701D">
              <w:rPr>
                <w:rFonts w:ascii="Arial" w:eastAsia="宋体" w:hAnsi="Arial" w:cs="Arial"/>
                <w:kern w:val="0"/>
                <w:sz w:val="18"/>
                <w:szCs w:val="18"/>
              </w:rPr>
              <w:t>2015</w:t>
            </w:r>
            <w:r w:rsidRPr="0094701D">
              <w:rPr>
                <w:rFonts w:ascii="Arial" w:eastAsia="宋体" w:hAnsi="Arial" w:cs="Arial"/>
                <w:kern w:val="0"/>
                <w:sz w:val="18"/>
                <w:szCs w:val="18"/>
              </w:rPr>
              <w:t>年政府信息公开工作年度报告</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本报告是根据《中华人民共和国政府信息公开条例》（以下简称《条例》）要求，由北京市丰台区市政市容管理委员会（以下简称我委）编制的</w:t>
            </w:r>
            <w:r w:rsidRPr="0094701D">
              <w:rPr>
                <w:rFonts w:ascii="Arial" w:eastAsia="宋体" w:hAnsi="Arial" w:cs="Arial"/>
                <w:kern w:val="0"/>
                <w:sz w:val="18"/>
                <w:szCs w:val="18"/>
              </w:rPr>
              <w:t>2015</w:t>
            </w:r>
            <w:r w:rsidRPr="0094701D">
              <w:rPr>
                <w:rFonts w:ascii="Arial" w:eastAsia="宋体" w:hAnsi="Arial" w:cs="Arial"/>
                <w:kern w:val="0"/>
                <w:sz w:val="18"/>
                <w:szCs w:val="18"/>
              </w:rPr>
              <w:t>年政府信息公开年度报告。</w:t>
            </w:r>
          </w:p>
          <w:p w:rsidR="0094701D" w:rsidRPr="0094701D" w:rsidRDefault="0094701D" w:rsidP="0094701D">
            <w:pPr>
              <w:widowControl/>
              <w:wordWrap w:val="0"/>
              <w:spacing w:line="560" w:lineRule="atLeast"/>
              <w:rPr>
                <w:rFonts w:ascii="Arial" w:eastAsia="宋体" w:hAnsi="Arial" w:cs="Arial"/>
                <w:kern w:val="0"/>
                <w:sz w:val="18"/>
                <w:szCs w:val="18"/>
              </w:rPr>
            </w:pPr>
            <w:r w:rsidRPr="0094701D">
              <w:rPr>
                <w:rFonts w:ascii="Arial" w:eastAsia="宋体" w:hAnsi="Arial" w:cs="Arial"/>
                <w:kern w:val="0"/>
                <w:sz w:val="18"/>
                <w:szCs w:val="18"/>
              </w:rPr>
              <w:t>全文包括概述，主动公开政府信息的情况，依申请公开政府信息和不予公开政府信息的情况，因政府信息公开申请行政复议、提起行政诉讼的情况，政府信息公开工作存在不足及改进措施。</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本报告中所列数据的统计期限自</w:t>
            </w:r>
            <w:r w:rsidRPr="0094701D">
              <w:rPr>
                <w:rFonts w:ascii="Arial" w:eastAsia="宋体" w:hAnsi="Arial" w:cs="Arial"/>
                <w:kern w:val="0"/>
                <w:sz w:val="18"/>
                <w:szCs w:val="18"/>
              </w:rPr>
              <w:t>2015</w:t>
            </w:r>
            <w:r w:rsidRPr="0094701D">
              <w:rPr>
                <w:rFonts w:ascii="Arial" w:eastAsia="宋体" w:hAnsi="Arial" w:cs="Arial"/>
                <w:kern w:val="0"/>
                <w:sz w:val="18"/>
                <w:szCs w:val="18"/>
              </w:rPr>
              <w:t>年</w:t>
            </w:r>
            <w:r w:rsidRPr="0094701D">
              <w:rPr>
                <w:rFonts w:ascii="Arial" w:eastAsia="宋体" w:hAnsi="Arial" w:cs="Arial"/>
                <w:kern w:val="0"/>
                <w:sz w:val="18"/>
                <w:szCs w:val="18"/>
              </w:rPr>
              <w:t>1</w:t>
            </w:r>
            <w:r w:rsidRPr="0094701D">
              <w:rPr>
                <w:rFonts w:ascii="Arial" w:eastAsia="宋体" w:hAnsi="Arial" w:cs="Arial"/>
                <w:kern w:val="0"/>
                <w:sz w:val="18"/>
                <w:szCs w:val="18"/>
              </w:rPr>
              <w:t>月</w:t>
            </w:r>
            <w:r w:rsidRPr="0094701D">
              <w:rPr>
                <w:rFonts w:ascii="Arial" w:eastAsia="宋体" w:hAnsi="Arial" w:cs="Arial"/>
                <w:kern w:val="0"/>
                <w:sz w:val="18"/>
                <w:szCs w:val="18"/>
              </w:rPr>
              <w:t>1</w:t>
            </w:r>
            <w:r w:rsidRPr="0094701D">
              <w:rPr>
                <w:rFonts w:ascii="Arial" w:eastAsia="宋体" w:hAnsi="Arial" w:cs="Arial"/>
                <w:kern w:val="0"/>
                <w:sz w:val="18"/>
                <w:szCs w:val="18"/>
              </w:rPr>
              <w:t>日起，至</w:t>
            </w:r>
            <w:r w:rsidRPr="0094701D">
              <w:rPr>
                <w:rFonts w:ascii="Arial" w:eastAsia="宋体" w:hAnsi="Arial" w:cs="Arial"/>
                <w:kern w:val="0"/>
                <w:sz w:val="18"/>
                <w:szCs w:val="18"/>
              </w:rPr>
              <w:t>2015</w:t>
            </w:r>
            <w:r w:rsidRPr="0094701D">
              <w:rPr>
                <w:rFonts w:ascii="Arial" w:eastAsia="宋体" w:hAnsi="Arial" w:cs="Arial"/>
                <w:kern w:val="0"/>
                <w:sz w:val="18"/>
                <w:szCs w:val="18"/>
              </w:rPr>
              <w:t>年</w:t>
            </w:r>
            <w:r w:rsidRPr="0094701D">
              <w:rPr>
                <w:rFonts w:ascii="Arial" w:eastAsia="宋体" w:hAnsi="Arial" w:cs="Arial"/>
                <w:kern w:val="0"/>
                <w:sz w:val="18"/>
                <w:szCs w:val="18"/>
              </w:rPr>
              <w:t>12</w:t>
            </w:r>
            <w:r w:rsidRPr="0094701D">
              <w:rPr>
                <w:rFonts w:ascii="Arial" w:eastAsia="宋体" w:hAnsi="Arial" w:cs="Arial"/>
                <w:kern w:val="0"/>
                <w:sz w:val="18"/>
                <w:szCs w:val="18"/>
              </w:rPr>
              <w:t>月</w:t>
            </w:r>
            <w:r w:rsidRPr="0094701D">
              <w:rPr>
                <w:rFonts w:ascii="Arial" w:eastAsia="宋体" w:hAnsi="Arial" w:cs="Arial"/>
                <w:kern w:val="0"/>
                <w:sz w:val="18"/>
                <w:szCs w:val="18"/>
              </w:rPr>
              <w:t>31</w:t>
            </w:r>
            <w:r w:rsidRPr="0094701D">
              <w:rPr>
                <w:rFonts w:ascii="Arial" w:eastAsia="宋体" w:hAnsi="Arial" w:cs="Arial"/>
                <w:kern w:val="0"/>
                <w:sz w:val="18"/>
                <w:szCs w:val="18"/>
              </w:rPr>
              <w:t>日止。本报告的电子版可在</w:t>
            </w:r>
            <w:r w:rsidRPr="0094701D">
              <w:rPr>
                <w:rFonts w:ascii="Arial" w:eastAsia="宋体" w:hAnsi="Arial" w:cs="Arial"/>
                <w:kern w:val="0"/>
                <w:sz w:val="18"/>
                <w:szCs w:val="18"/>
              </w:rPr>
              <w:t>“</w:t>
            </w:r>
            <w:r w:rsidRPr="0094701D">
              <w:rPr>
                <w:rFonts w:ascii="Arial" w:eastAsia="宋体" w:hAnsi="Arial" w:cs="Arial"/>
                <w:kern w:val="0"/>
                <w:sz w:val="18"/>
                <w:szCs w:val="18"/>
              </w:rPr>
              <w:t>北京丰台</w:t>
            </w:r>
            <w:r w:rsidRPr="0094701D">
              <w:rPr>
                <w:rFonts w:ascii="Arial" w:eastAsia="宋体" w:hAnsi="Arial" w:cs="Arial"/>
                <w:kern w:val="0"/>
                <w:sz w:val="18"/>
                <w:szCs w:val="18"/>
              </w:rPr>
              <w:t>”</w:t>
            </w:r>
            <w:r w:rsidRPr="0094701D">
              <w:rPr>
                <w:rFonts w:ascii="Arial" w:eastAsia="宋体" w:hAnsi="Arial" w:cs="Arial"/>
                <w:kern w:val="0"/>
                <w:sz w:val="18"/>
                <w:szCs w:val="18"/>
              </w:rPr>
              <w:t>网站（</w:t>
            </w:r>
            <w:r w:rsidRPr="0094701D">
              <w:rPr>
                <w:rFonts w:ascii="Arial" w:eastAsia="宋体" w:hAnsi="Arial" w:cs="Arial"/>
                <w:kern w:val="0"/>
                <w:sz w:val="18"/>
                <w:szCs w:val="18"/>
              </w:rPr>
              <w:t>http://www.bjft.gov.cn/</w:t>
            </w:r>
            <w:r w:rsidRPr="0094701D">
              <w:rPr>
                <w:rFonts w:ascii="Arial" w:eastAsia="宋体" w:hAnsi="Arial" w:cs="Arial"/>
                <w:kern w:val="0"/>
                <w:sz w:val="18"/>
                <w:szCs w:val="18"/>
              </w:rPr>
              <w:t>）下载。如对报告有任何疑问，请与我委联系（地址</w:t>
            </w:r>
            <w:r w:rsidRPr="0094701D">
              <w:rPr>
                <w:rFonts w:ascii="Arial" w:eastAsia="宋体" w:hAnsi="Arial" w:cs="Arial"/>
                <w:kern w:val="0"/>
                <w:sz w:val="18"/>
                <w:szCs w:val="18"/>
              </w:rPr>
              <w:t>:</w:t>
            </w:r>
            <w:r w:rsidRPr="0094701D">
              <w:rPr>
                <w:rFonts w:ascii="Arial" w:eastAsia="宋体" w:hAnsi="Arial" w:cs="Arial"/>
                <w:kern w:val="0"/>
                <w:sz w:val="18"/>
                <w:szCs w:val="18"/>
              </w:rPr>
              <w:t>北京市丰台区文体路</w:t>
            </w:r>
            <w:r w:rsidRPr="0094701D">
              <w:rPr>
                <w:rFonts w:ascii="Arial" w:eastAsia="宋体" w:hAnsi="Arial" w:cs="Arial"/>
                <w:kern w:val="0"/>
                <w:sz w:val="18"/>
                <w:szCs w:val="18"/>
              </w:rPr>
              <w:t>2</w:t>
            </w:r>
            <w:r w:rsidRPr="0094701D">
              <w:rPr>
                <w:rFonts w:ascii="Arial" w:eastAsia="宋体" w:hAnsi="Arial" w:cs="Arial"/>
                <w:kern w:val="0"/>
                <w:sz w:val="18"/>
                <w:szCs w:val="18"/>
              </w:rPr>
              <w:t>号院丰台区市政市容管理委员会法制宣传科；邮编：</w:t>
            </w:r>
            <w:r w:rsidRPr="0094701D">
              <w:rPr>
                <w:rFonts w:ascii="Arial" w:eastAsia="宋体" w:hAnsi="Arial" w:cs="Arial"/>
                <w:kern w:val="0"/>
                <w:sz w:val="18"/>
                <w:szCs w:val="18"/>
              </w:rPr>
              <w:t>100071</w:t>
            </w:r>
            <w:r w:rsidRPr="0094701D">
              <w:rPr>
                <w:rFonts w:ascii="Arial" w:eastAsia="宋体" w:hAnsi="Arial" w:cs="Arial"/>
                <w:kern w:val="0"/>
                <w:sz w:val="18"/>
                <w:szCs w:val="18"/>
              </w:rPr>
              <w:t>；联系电话：</w:t>
            </w:r>
            <w:r w:rsidRPr="0094701D">
              <w:rPr>
                <w:rFonts w:ascii="Arial" w:eastAsia="宋体" w:hAnsi="Arial" w:cs="Arial"/>
                <w:kern w:val="0"/>
                <w:sz w:val="18"/>
                <w:szCs w:val="18"/>
              </w:rPr>
              <w:t>010-83656273</w:t>
            </w:r>
            <w:r w:rsidRPr="0094701D">
              <w:rPr>
                <w:rFonts w:ascii="Arial" w:eastAsia="宋体" w:hAnsi="Arial" w:cs="Arial"/>
                <w:kern w:val="0"/>
                <w:sz w:val="18"/>
                <w:szCs w:val="18"/>
              </w:rPr>
              <w:t>；电子邮箱：</w:t>
            </w:r>
            <w:hyperlink r:id="rId5" w:history="1">
              <w:r w:rsidRPr="0094701D">
                <w:rPr>
                  <w:rFonts w:ascii="Arial" w:eastAsia="宋体" w:hAnsi="Arial" w:cs="Arial"/>
                  <w:color w:val="000000"/>
                  <w:kern w:val="0"/>
                  <w:sz w:val="18"/>
                  <w:szCs w:val="18"/>
                </w:rPr>
                <w:t>fazhike2013@163.com</w:t>
              </w:r>
              <w:r w:rsidRPr="0094701D">
                <w:rPr>
                  <w:rFonts w:ascii="Arial" w:eastAsia="宋体" w:hAnsi="Arial" w:cs="Arial"/>
                  <w:color w:val="000000"/>
                  <w:kern w:val="0"/>
                  <w:sz w:val="18"/>
                  <w:szCs w:val="18"/>
                </w:rPr>
                <w:t>）。</w:t>
              </w:r>
            </w:hyperlink>
          </w:p>
          <w:p w:rsidR="0094701D" w:rsidRPr="0094701D" w:rsidRDefault="0094701D" w:rsidP="0094701D">
            <w:pPr>
              <w:widowControl/>
              <w:wordWrap w:val="0"/>
              <w:spacing w:line="560" w:lineRule="atLeast"/>
              <w:jc w:val="center"/>
              <w:rPr>
                <w:rFonts w:ascii="Arial" w:eastAsia="宋体" w:hAnsi="Arial" w:cs="Arial"/>
                <w:kern w:val="0"/>
                <w:sz w:val="18"/>
                <w:szCs w:val="18"/>
              </w:rPr>
            </w:pPr>
            <w:r w:rsidRPr="0094701D">
              <w:rPr>
                <w:rFonts w:ascii="Arial" w:eastAsia="宋体" w:hAnsi="Arial" w:cs="Arial"/>
                <w:kern w:val="0"/>
                <w:sz w:val="18"/>
                <w:szCs w:val="18"/>
              </w:rPr>
              <w:t>一、概述</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2015</w:t>
            </w:r>
            <w:r w:rsidRPr="0094701D">
              <w:rPr>
                <w:rFonts w:ascii="Arial" w:eastAsia="宋体" w:hAnsi="Arial" w:cs="Arial"/>
                <w:kern w:val="0"/>
                <w:sz w:val="18"/>
                <w:szCs w:val="18"/>
              </w:rPr>
              <w:t>年，我委认真履行《中华人民共和国政府信息公开条例》（以下简称《条例》）规定的法定义务，在提高政府工作透明度、促进依法行政，服务人民群众生产、生活和经济社会活动等方面发挥了积极作用。</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（一）重点工作情况</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1.</w:t>
            </w:r>
            <w:r w:rsidRPr="0094701D">
              <w:rPr>
                <w:rFonts w:ascii="Arial" w:eastAsia="宋体" w:hAnsi="Arial" w:cs="Arial"/>
                <w:kern w:val="0"/>
                <w:sz w:val="18"/>
                <w:szCs w:val="18"/>
              </w:rPr>
              <w:t>加强政策宣传与解读。一是在主任办公会会前学法中安排《条例》解读；二是将《条例》放在</w:t>
            </w:r>
            <w:r w:rsidRPr="0094701D">
              <w:rPr>
                <w:rFonts w:ascii="Arial" w:eastAsia="宋体" w:hAnsi="Arial" w:cs="Arial"/>
                <w:kern w:val="0"/>
                <w:sz w:val="18"/>
                <w:szCs w:val="18"/>
              </w:rPr>
              <w:t>OA</w:t>
            </w:r>
            <w:r w:rsidRPr="0094701D">
              <w:rPr>
                <w:rFonts w:ascii="Arial" w:eastAsia="宋体" w:hAnsi="Arial" w:cs="Arial"/>
                <w:kern w:val="0"/>
                <w:sz w:val="18"/>
                <w:szCs w:val="18"/>
              </w:rPr>
              <w:t>办公系统公告栏中，要求大家自学；三是邀请法律顾问结合案例给全体人员讲解《条例》。</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2.</w:t>
            </w:r>
            <w:r w:rsidRPr="0094701D">
              <w:rPr>
                <w:rFonts w:ascii="Arial" w:eastAsia="宋体" w:hAnsi="Arial" w:cs="Arial"/>
                <w:kern w:val="0"/>
                <w:sz w:val="18"/>
                <w:szCs w:val="18"/>
              </w:rPr>
              <w:t>加强制度机制建设。一是建立健全保密审查机制。制发《丰台区市政市容管理委员会机关保密工作管理规定》；二是深化依申请公开机制。严格规范流程，完善工作机制，转变作风，强化服务，不断提高依申请公开的能力和水平。</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（二）重点领域信息公开情况</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1.</w:t>
            </w:r>
            <w:r w:rsidRPr="0094701D">
              <w:rPr>
                <w:rFonts w:ascii="Arial" w:eastAsia="宋体" w:hAnsi="Arial" w:cs="Arial"/>
                <w:kern w:val="0"/>
                <w:sz w:val="18"/>
                <w:szCs w:val="18"/>
              </w:rPr>
              <w:t>推进行政许可信息公开情况。全面启动区级行政审批事项（</w:t>
            </w:r>
            <w:proofErr w:type="gramStart"/>
            <w:r w:rsidRPr="0094701D">
              <w:rPr>
                <w:rFonts w:ascii="Arial" w:eastAsia="宋体" w:hAnsi="Arial" w:cs="Arial"/>
                <w:kern w:val="0"/>
                <w:sz w:val="18"/>
                <w:szCs w:val="18"/>
              </w:rPr>
              <w:t>含行政</w:t>
            </w:r>
            <w:proofErr w:type="gramEnd"/>
            <w:r w:rsidRPr="0094701D">
              <w:rPr>
                <w:rFonts w:ascii="Arial" w:eastAsia="宋体" w:hAnsi="Arial" w:cs="Arial"/>
                <w:kern w:val="0"/>
                <w:sz w:val="18"/>
                <w:szCs w:val="18"/>
              </w:rPr>
              <w:t>许可和非行政许可审批）清理工作。我委保留的行政审批事项</w:t>
            </w:r>
            <w:r w:rsidRPr="0094701D">
              <w:rPr>
                <w:rFonts w:ascii="Arial" w:eastAsia="宋体" w:hAnsi="Arial" w:cs="Arial"/>
                <w:kern w:val="0"/>
                <w:sz w:val="18"/>
                <w:szCs w:val="18"/>
              </w:rPr>
              <w:t>15</w:t>
            </w:r>
            <w:r w:rsidRPr="0094701D">
              <w:rPr>
                <w:rFonts w:ascii="Arial" w:eastAsia="宋体" w:hAnsi="Arial" w:cs="Arial"/>
                <w:kern w:val="0"/>
                <w:sz w:val="18"/>
                <w:szCs w:val="18"/>
              </w:rPr>
              <w:t>项，其中行政许可事项</w:t>
            </w:r>
            <w:r w:rsidRPr="0094701D">
              <w:rPr>
                <w:rFonts w:ascii="Arial" w:eastAsia="宋体" w:hAnsi="Arial" w:cs="Arial"/>
                <w:kern w:val="0"/>
                <w:sz w:val="18"/>
                <w:szCs w:val="18"/>
              </w:rPr>
              <w:t>13</w:t>
            </w:r>
            <w:r w:rsidRPr="0094701D">
              <w:rPr>
                <w:rFonts w:ascii="Arial" w:eastAsia="宋体" w:hAnsi="Arial" w:cs="Arial"/>
                <w:kern w:val="0"/>
                <w:sz w:val="18"/>
                <w:szCs w:val="18"/>
              </w:rPr>
              <w:t>项，非行政许可审批事项</w:t>
            </w:r>
            <w:r w:rsidRPr="0094701D">
              <w:rPr>
                <w:rFonts w:ascii="Arial" w:eastAsia="宋体" w:hAnsi="Arial" w:cs="Arial"/>
                <w:kern w:val="0"/>
                <w:sz w:val="18"/>
                <w:szCs w:val="18"/>
              </w:rPr>
              <w:t>2</w:t>
            </w:r>
            <w:r w:rsidRPr="0094701D">
              <w:rPr>
                <w:rFonts w:ascii="Arial" w:eastAsia="宋体" w:hAnsi="Arial" w:cs="Arial"/>
                <w:kern w:val="0"/>
                <w:sz w:val="18"/>
                <w:szCs w:val="18"/>
              </w:rPr>
              <w:t>项。按照区政府</w:t>
            </w:r>
            <w:r w:rsidRPr="0094701D">
              <w:rPr>
                <w:rFonts w:ascii="Arial" w:eastAsia="宋体" w:hAnsi="Arial" w:cs="Arial"/>
                <w:kern w:val="0"/>
                <w:sz w:val="18"/>
                <w:szCs w:val="18"/>
              </w:rPr>
              <w:lastRenderedPageBreak/>
              <w:t>的统一安排，已在</w:t>
            </w:r>
            <w:r w:rsidRPr="0094701D">
              <w:rPr>
                <w:rFonts w:ascii="Arial" w:eastAsia="宋体" w:hAnsi="Arial" w:cs="Arial"/>
                <w:kern w:val="0"/>
                <w:sz w:val="18"/>
                <w:szCs w:val="18"/>
              </w:rPr>
              <w:t>“</w:t>
            </w:r>
            <w:r w:rsidRPr="0094701D">
              <w:rPr>
                <w:rFonts w:ascii="Arial" w:eastAsia="宋体" w:hAnsi="Arial" w:cs="Arial"/>
                <w:kern w:val="0"/>
                <w:sz w:val="18"/>
                <w:szCs w:val="18"/>
              </w:rPr>
              <w:t>北京市丰台区市政市容管理委员会</w:t>
            </w:r>
            <w:r w:rsidRPr="0094701D">
              <w:rPr>
                <w:rFonts w:ascii="Arial" w:eastAsia="宋体" w:hAnsi="Arial" w:cs="Arial"/>
                <w:kern w:val="0"/>
                <w:sz w:val="18"/>
                <w:szCs w:val="18"/>
              </w:rPr>
              <w:t>”</w:t>
            </w:r>
            <w:r w:rsidRPr="0094701D">
              <w:rPr>
                <w:rFonts w:ascii="Arial" w:eastAsia="宋体" w:hAnsi="Arial" w:cs="Arial"/>
                <w:kern w:val="0"/>
                <w:sz w:val="18"/>
                <w:szCs w:val="18"/>
              </w:rPr>
              <w:t>网站上向社会进行了公开。</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2.</w:t>
            </w:r>
            <w:r w:rsidRPr="0094701D">
              <w:rPr>
                <w:rFonts w:ascii="Arial" w:eastAsia="宋体" w:hAnsi="Arial" w:cs="Arial"/>
                <w:kern w:val="0"/>
                <w:sz w:val="18"/>
                <w:szCs w:val="18"/>
              </w:rPr>
              <w:t>推进行政处罚结果信息公开。确认我</w:t>
            </w:r>
            <w:proofErr w:type="gramStart"/>
            <w:r w:rsidRPr="0094701D">
              <w:rPr>
                <w:rFonts w:ascii="Arial" w:eastAsia="宋体" w:hAnsi="Arial" w:cs="Arial"/>
                <w:kern w:val="0"/>
                <w:sz w:val="18"/>
                <w:szCs w:val="18"/>
              </w:rPr>
              <w:t>委行政</w:t>
            </w:r>
            <w:proofErr w:type="gramEnd"/>
            <w:r w:rsidRPr="0094701D">
              <w:rPr>
                <w:rFonts w:ascii="Arial" w:eastAsia="宋体" w:hAnsi="Arial" w:cs="Arial"/>
                <w:kern w:val="0"/>
                <w:sz w:val="18"/>
                <w:szCs w:val="18"/>
              </w:rPr>
              <w:t>处罚权力为</w:t>
            </w:r>
            <w:r w:rsidRPr="0094701D">
              <w:rPr>
                <w:rFonts w:ascii="Arial" w:eastAsia="宋体" w:hAnsi="Arial" w:cs="Arial"/>
                <w:kern w:val="0"/>
                <w:sz w:val="18"/>
                <w:szCs w:val="18"/>
              </w:rPr>
              <w:t>8</w:t>
            </w:r>
            <w:r w:rsidRPr="0094701D">
              <w:rPr>
                <w:rFonts w:ascii="Arial" w:eastAsia="宋体" w:hAnsi="Arial" w:cs="Arial"/>
                <w:kern w:val="0"/>
                <w:sz w:val="18"/>
                <w:szCs w:val="18"/>
              </w:rPr>
              <w:t>项，已通过</w:t>
            </w:r>
            <w:r w:rsidRPr="0094701D">
              <w:rPr>
                <w:rFonts w:ascii="Arial" w:eastAsia="宋体" w:hAnsi="Arial" w:cs="Arial"/>
                <w:kern w:val="0"/>
                <w:sz w:val="18"/>
                <w:szCs w:val="18"/>
              </w:rPr>
              <w:t>“</w:t>
            </w:r>
            <w:r w:rsidRPr="0094701D">
              <w:rPr>
                <w:rFonts w:ascii="Arial" w:eastAsia="宋体" w:hAnsi="Arial" w:cs="Arial"/>
                <w:kern w:val="0"/>
                <w:sz w:val="18"/>
                <w:szCs w:val="18"/>
              </w:rPr>
              <w:t>北京市丰台区市政市容管理委员会</w:t>
            </w:r>
            <w:r w:rsidRPr="0094701D">
              <w:rPr>
                <w:rFonts w:ascii="Arial" w:eastAsia="宋体" w:hAnsi="Arial" w:cs="Arial"/>
                <w:kern w:val="0"/>
                <w:sz w:val="18"/>
                <w:szCs w:val="18"/>
              </w:rPr>
              <w:t>”</w:t>
            </w:r>
            <w:r w:rsidRPr="0094701D">
              <w:rPr>
                <w:rFonts w:ascii="Arial" w:eastAsia="宋体" w:hAnsi="Arial" w:cs="Arial"/>
                <w:kern w:val="0"/>
                <w:sz w:val="18"/>
                <w:szCs w:val="18"/>
              </w:rPr>
              <w:t>网站向社会公布。</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3.</w:t>
            </w:r>
            <w:r w:rsidRPr="0094701D">
              <w:rPr>
                <w:rFonts w:ascii="Arial" w:eastAsia="宋体" w:hAnsi="Arial" w:cs="Arial"/>
                <w:kern w:val="0"/>
                <w:sz w:val="18"/>
                <w:szCs w:val="18"/>
              </w:rPr>
              <w:t>推进财政资金信息公开。按照区</w:t>
            </w:r>
            <w:r w:rsidRPr="0094701D">
              <w:rPr>
                <w:rFonts w:ascii="Arial" w:eastAsia="宋体" w:hAnsi="Arial" w:cs="Arial"/>
                <w:kern w:val="0"/>
                <w:sz w:val="18"/>
                <w:szCs w:val="18"/>
              </w:rPr>
              <w:t>“</w:t>
            </w:r>
            <w:r w:rsidRPr="0094701D">
              <w:rPr>
                <w:rFonts w:ascii="Arial" w:eastAsia="宋体" w:hAnsi="Arial" w:cs="Arial"/>
                <w:kern w:val="0"/>
                <w:sz w:val="18"/>
                <w:szCs w:val="18"/>
              </w:rPr>
              <w:t>统一时间、统一格式</w:t>
            </w:r>
            <w:r w:rsidRPr="0094701D">
              <w:rPr>
                <w:rFonts w:ascii="Arial" w:eastAsia="宋体" w:hAnsi="Arial" w:cs="Arial"/>
                <w:kern w:val="0"/>
                <w:sz w:val="18"/>
                <w:szCs w:val="18"/>
              </w:rPr>
              <w:t>”</w:t>
            </w:r>
            <w:r w:rsidRPr="0094701D">
              <w:rPr>
                <w:rFonts w:ascii="Arial" w:eastAsia="宋体" w:hAnsi="Arial" w:cs="Arial"/>
                <w:kern w:val="0"/>
                <w:sz w:val="18"/>
                <w:szCs w:val="18"/>
              </w:rPr>
              <w:t>的要求在</w:t>
            </w:r>
            <w:r w:rsidRPr="0094701D">
              <w:rPr>
                <w:rFonts w:ascii="Arial" w:eastAsia="宋体" w:hAnsi="Arial" w:cs="Arial"/>
                <w:kern w:val="0"/>
                <w:sz w:val="18"/>
                <w:szCs w:val="18"/>
              </w:rPr>
              <w:t>“</w:t>
            </w:r>
            <w:r w:rsidRPr="0094701D">
              <w:rPr>
                <w:rFonts w:ascii="Arial" w:eastAsia="宋体" w:hAnsi="Arial" w:cs="Arial"/>
                <w:kern w:val="0"/>
                <w:sz w:val="18"/>
                <w:szCs w:val="18"/>
              </w:rPr>
              <w:t>北京丰台</w:t>
            </w:r>
            <w:r w:rsidRPr="0094701D">
              <w:rPr>
                <w:rFonts w:ascii="Arial" w:eastAsia="宋体" w:hAnsi="Arial" w:cs="Arial"/>
                <w:kern w:val="0"/>
                <w:sz w:val="18"/>
                <w:szCs w:val="18"/>
              </w:rPr>
              <w:t>”</w:t>
            </w:r>
            <w:r w:rsidRPr="0094701D">
              <w:rPr>
                <w:rFonts w:ascii="Arial" w:eastAsia="宋体" w:hAnsi="Arial" w:cs="Arial"/>
                <w:kern w:val="0"/>
                <w:sz w:val="18"/>
                <w:szCs w:val="18"/>
              </w:rPr>
              <w:t>网站、丰台区政府信息公开专栏和我委门户网站进行公开。</w:t>
            </w:r>
          </w:p>
          <w:p w:rsidR="0094701D" w:rsidRPr="0094701D" w:rsidRDefault="0094701D" w:rsidP="0094701D">
            <w:pPr>
              <w:widowControl/>
              <w:wordWrap w:val="0"/>
              <w:spacing w:line="560" w:lineRule="atLeast"/>
              <w:jc w:val="center"/>
              <w:rPr>
                <w:rFonts w:ascii="Arial" w:eastAsia="宋体" w:hAnsi="Arial" w:cs="Arial"/>
                <w:kern w:val="0"/>
                <w:sz w:val="18"/>
                <w:szCs w:val="18"/>
              </w:rPr>
            </w:pPr>
            <w:r w:rsidRPr="0094701D">
              <w:rPr>
                <w:rFonts w:ascii="Arial" w:eastAsia="宋体" w:hAnsi="Arial" w:cs="Arial"/>
                <w:kern w:val="0"/>
                <w:sz w:val="18"/>
                <w:szCs w:val="18"/>
              </w:rPr>
              <w:t>二、主动公开情况</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2015</w:t>
            </w:r>
            <w:r w:rsidRPr="0094701D">
              <w:rPr>
                <w:rFonts w:ascii="Arial" w:eastAsia="宋体" w:hAnsi="Arial" w:cs="Arial"/>
                <w:kern w:val="0"/>
                <w:sz w:val="18"/>
                <w:szCs w:val="18"/>
              </w:rPr>
              <w:t>年，通过</w:t>
            </w:r>
            <w:r w:rsidRPr="0094701D">
              <w:rPr>
                <w:rFonts w:ascii="Arial" w:eastAsia="宋体" w:hAnsi="Arial" w:cs="Arial"/>
                <w:kern w:val="0"/>
                <w:sz w:val="18"/>
                <w:szCs w:val="18"/>
              </w:rPr>
              <w:t>“</w:t>
            </w:r>
            <w:r w:rsidRPr="0094701D">
              <w:rPr>
                <w:rFonts w:ascii="Arial" w:eastAsia="宋体" w:hAnsi="Arial" w:cs="Arial"/>
                <w:kern w:val="0"/>
                <w:sz w:val="18"/>
                <w:szCs w:val="18"/>
              </w:rPr>
              <w:t>北京丰台</w:t>
            </w:r>
            <w:r w:rsidRPr="0094701D">
              <w:rPr>
                <w:rFonts w:ascii="Arial" w:eastAsia="宋体" w:hAnsi="Arial" w:cs="Arial"/>
                <w:kern w:val="0"/>
                <w:sz w:val="18"/>
                <w:szCs w:val="18"/>
              </w:rPr>
              <w:t>”</w:t>
            </w:r>
            <w:r w:rsidRPr="0094701D">
              <w:rPr>
                <w:rFonts w:ascii="Arial" w:eastAsia="宋体" w:hAnsi="Arial" w:cs="Arial"/>
                <w:kern w:val="0"/>
                <w:sz w:val="18"/>
                <w:szCs w:val="18"/>
              </w:rPr>
              <w:t>、我委门户网站政府信息公开专栏主动公开政府信息</w:t>
            </w:r>
            <w:r w:rsidRPr="0094701D">
              <w:rPr>
                <w:rFonts w:ascii="Arial" w:eastAsia="宋体" w:hAnsi="Arial" w:cs="Arial"/>
                <w:kern w:val="0"/>
                <w:sz w:val="18"/>
                <w:szCs w:val="18"/>
              </w:rPr>
              <w:t>114</w:t>
            </w:r>
            <w:r w:rsidRPr="0094701D">
              <w:rPr>
                <w:rFonts w:ascii="Arial" w:eastAsia="宋体" w:hAnsi="Arial" w:cs="Arial"/>
                <w:kern w:val="0"/>
                <w:sz w:val="18"/>
                <w:szCs w:val="18"/>
              </w:rPr>
              <w:t>条，全文电子化率为</w:t>
            </w:r>
            <w:r w:rsidRPr="0094701D">
              <w:rPr>
                <w:rFonts w:ascii="Arial" w:eastAsia="宋体" w:hAnsi="Arial" w:cs="Arial"/>
                <w:kern w:val="0"/>
                <w:sz w:val="18"/>
                <w:szCs w:val="18"/>
              </w:rPr>
              <w:t>100%</w:t>
            </w:r>
            <w:r w:rsidRPr="0094701D">
              <w:rPr>
                <w:rFonts w:ascii="Arial" w:eastAsia="宋体" w:hAnsi="Arial" w:cs="Arial"/>
                <w:kern w:val="0"/>
                <w:sz w:val="18"/>
                <w:szCs w:val="18"/>
              </w:rPr>
              <w:t>。机构职能类信息</w:t>
            </w:r>
            <w:r w:rsidRPr="0094701D">
              <w:rPr>
                <w:rFonts w:ascii="Arial" w:eastAsia="宋体" w:hAnsi="Arial" w:cs="Arial"/>
                <w:kern w:val="0"/>
                <w:sz w:val="18"/>
                <w:szCs w:val="18"/>
              </w:rPr>
              <w:t>5</w:t>
            </w:r>
            <w:r w:rsidRPr="0094701D">
              <w:rPr>
                <w:rFonts w:ascii="Arial" w:eastAsia="宋体" w:hAnsi="Arial" w:cs="Arial"/>
                <w:kern w:val="0"/>
                <w:sz w:val="18"/>
                <w:szCs w:val="18"/>
              </w:rPr>
              <w:t>条，占总体的比例为</w:t>
            </w:r>
            <w:r w:rsidRPr="0094701D">
              <w:rPr>
                <w:rFonts w:ascii="Arial" w:eastAsia="宋体" w:hAnsi="Arial" w:cs="Arial"/>
                <w:kern w:val="0"/>
                <w:sz w:val="18"/>
                <w:szCs w:val="18"/>
              </w:rPr>
              <w:t>4.39%</w:t>
            </w:r>
            <w:r w:rsidRPr="0094701D">
              <w:rPr>
                <w:rFonts w:ascii="Arial" w:eastAsia="宋体" w:hAnsi="Arial" w:cs="Arial"/>
                <w:kern w:val="0"/>
                <w:sz w:val="18"/>
                <w:szCs w:val="18"/>
              </w:rPr>
              <w:t>；法规文件类信息</w:t>
            </w:r>
            <w:r w:rsidRPr="0094701D">
              <w:rPr>
                <w:rFonts w:ascii="Arial" w:eastAsia="宋体" w:hAnsi="Arial" w:cs="Arial"/>
                <w:kern w:val="0"/>
                <w:sz w:val="18"/>
                <w:szCs w:val="18"/>
              </w:rPr>
              <w:t>4</w:t>
            </w:r>
            <w:r w:rsidRPr="0094701D">
              <w:rPr>
                <w:rFonts w:ascii="Arial" w:eastAsia="宋体" w:hAnsi="Arial" w:cs="Arial"/>
                <w:kern w:val="0"/>
                <w:sz w:val="18"/>
                <w:szCs w:val="18"/>
              </w:rPr>
              <w:t>条，占总体的比例为</w:t>
            </w:r>
            <w:r w:rsidRPr="0094701D">
              <w:rPr>
                <w:rFonts w:ascii="Arial" w:eastAsia="宋体" w:hAnsi="Arial" w:cs="Arial"/>
                <w:kern w:val="0"/>
                <w:sz w:val="18"/>
                <w:szCs w:val="18"/>
              </w:rPr>
              <w:t>3.51%</w:t>
            </w:r>
            <w:r w:rsidRPr="0094701D">
              <w:rPr>
                <w:rFonts w:ascii="Arial" w:eastAsia="宋体" w:hAnsi="Arial" w:cs="Arial"/>
                <w:kern w:val="0"/>
                <w:sz w:val="18"/>
                <w:szCs w:val="18"/>
              </w:rPr>
              <w:t>；规划计划类信息</w:t>
            </w:r>
            <w:r w:rsidRPr="0094701D">
              <w:rPr>
                <w:rFonts w:ascii="Arial" w:eastAsia="宋体" w:hAnsi="Arial" w:cs="Arial"/>
                <w:kern w:val="0"/>
                <w:sz w:val="18"/>
                <w:szCs w:val="18"/>
              </w:rPr>
              <w:t>15</w:t>
            </w:r>
            <w:r w:rsidRPr="0094701D">
              <w:rPr>
                <w:rFonts w:ascii="Arial" w:eastAsia="宋体" w:hAnsi="Arial" w:cs="Arial"/>
                <w:kern w:val="0"/>
                <w:sz w:val="18"/>
                <w:szCs w:val="18"/>
              </w:rPr>
              <w:t>条，占总体的比例为</w:t>
            </w:r>
            <w:r w:rsidRPr="0094701D">
              <w:rPr>
                <w:rFonts w:ascii="Arial" w:eastAsia="宋体" w:hAnsi="Arial" w:cs="Arial"/>
                <w:kern w:val="0"/>
                <w:sz w:val="18"/>
                <w:szCs w:val="18"/>
              </w:rPr>
              <w:t>13.16%</w:t>
            </w:r>
            <w:r w:rsidRPr="0094701D">
              <w:rPr>
                <w:rFonts w:ascii="Arial" w:eastAsia="宋体" w:hAnsi="Arial" w:cs="Arial"/>
                <w:kern w:val="0"/>
                <w:sz w:val="18"/>
                <w:szCs w:val="18"/>
              </w:rPr>
              <w:t>；行政职责类信息</w:t>
            </w:r>
            <w:r w:rsidRPr="0094701D">
              <w:rPr>
                <w:rFonts w:ascii="Arial" w:eastAsia="宋体" w:hAnsi="Arial" w:cs="Arial"/>
                <w:kern w:val="0"/>
                <w:sz w:val="18"/>
                <w:szCs w:val="18"/>
              </w:rPr>
              <w:t>21</w:t>
            </w:r>
            <w:r w:rsidRPr="0094701D">
              <w:rPr>
                <w:rFonts w:ascii="Arial" w:eastAsia="宋体" w:hAnsi="Arial" w:cs="Arial"/>
                <w:kern w:val="0"/>
                <w:sz w:val="18"/>
                <w:szCs w:val="18"/>
              </w:rPr>
              <w:t>条，占总体的比例为</w:t>
            </w:r>
            <w:r w:rsidRPr="0094701D">
              <w:rPr>
                <w:rFonts w:ascii="Arial" w:eastAsia="宋体" w:hAnsi="Arial" w:cs="Arial"/>
                <w:kern w:val="0"/>
                <w:sz w:val="18"/>
                <w:szCs w:val="18"/>
              </w:rPr>
              <w:t>18.42%</w:t>
            </w:r>
            <w:r w:rsidRPr="0094701D">
              <w:rPr>
                <w:rFonts w:ascii="Arial" w:eastAsia="宋体" w:hAnsi="Arial" w:cs="Arial"/>
                <w:kern w:val="0"/>
                <w:sz w:val="18"/>
                <w:szCs w:val="18"/>
              </w:rPr>
              <w:t>；业务动态类信息</w:t>
            </w:r>
            <w:r w:rsidRPr="0094701D">
              <w:rPr>
                <w:rFonts w:ascii="Arial" w:eastAsia="宋体" w:hAnsi="Arial" w:cs="Arial"/>
                <w:kern w:val="0"/>
                <w:sz w:val="18"/>
                <w:szCs w:val="18"/>
              </w:rPr>
              <w:t>69</w:t>
            </w:r>
            <w:r w:rsidRPr="0094701D">
              <w:rPr>
                <w:rFonts w:ascii="Arial" w:eastAsia="宋体" w:hAnsi="Arial" w:cs="Arial"/>
                <w:kern w:val="0"/>
                <w:sz w:val="18"/>
                <w:szCs w:val="18"/>
              </w:rPr>
              <w:t>条，占总体的比例为</w:t>
            </w:r>
            <w:r w:rsidRPr="0094701D">
              <w:rPr>
                <w:rFonts w:ascii="Arial" w:eastAsia="宋体" w:hAnsi="Arial" w:cs="Arial"/>
                <w:kern w:val="0"/>
                <w:sz w:val="18"/>
                <w:szCs w:val="18"/>
              </w:rPr>
              <w:t>60.53%</w:t>
            </w:r>
            <w:r w:rsidRPr="0094701D">
              <w:rPr>
                <w:rFonts w:ascii="Arial" w:eastAsia="宋体" w:hAnsi="Arial" w:cs="Arial"/>
                <w:kern w:val="0"/>
                <w:sz w:val="18"/>
                <w:szCs w:val="18"/>
              </w:rPr>
              <w:t>。</w:t>
            </w:r>
          </w:p>
          <w:p w:rsidR="0094701D" w:rsidRPr="0094701D" w:rsidRDefault="0094701D" w:rsidP="0094701D">
            <w:pPr>
              <w:widowControl/>
              <w:wordWrap w:val="0"/>
              <w:spacing w:line="560" w:lineRule="atLeast"/>
              <w:jc w:val="center"/>
              <w:rPr>
                <w:rFonts w:ascii="Arial" w:eastAsia="宋体" w:hAnsi="Arial" w:cs="Arial"/>
                <w:kern w:val="0"/>
                <w:sz w:val="18"/>
                <w:szCs w:val="18"/>
              </w:rPr>
            </w:pPr>
            <w:r w:rsidRPr="0094701D">
              <w:rPr>
                <w:rFonts w:ascii="Arial" w:eastAsia="宋体" w:hAnsi="Arial" w:cs="Arial"/>
                <w:kern w:val="0"/>
                <w:sz w:val="18"/>
                <w:szCs w:val="18"/>
              </w:rPr>
              <w:t>三、依申请公开情况</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（一）申请情况</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我</w:t>
            </w:r>
            <w:proofErr w:type="gramStart"/>
            <w:r w:rsidRPr="0094701D">
              <w:rPr>
                <w:rFonts w:ascii="Arial" w:eastAsia="宋体" w:hAnsi="Arial" w:cs="Arial"/>
                <w:kern w:val="0"/>
                <w:sz w:val="18"/>
                <w:szCs w:val="18"/>
              </w:rPr>
              <w:t>委接受</w:t>
            </w:r>
            <w:proofErr w:type="gramEnd"/>
            <w:r w:rsidRPr="0094701D">
              <w:rPr>
                <w:rFonts w:ascii="Arial" w:eastAsia="宋体" w:hAnsi="Arial" w:cs="Arial"/>
                <w:kern w:val="0"/>
                <w:sz w:val="18"/>
                <w:szCs w:val="18"/>
              </w:rPr>
              <w:t>申请总数为</w:t>
            </w:r>
            <w:r w:rsidRPr="0094701D">
              <w:rPr>
                <w:rFonts w:ascii="Arial" w:eastAsia="宋体" w:hAnsi="Arial" w:cs="Arial"/>
                <w:kern w:val="0"/>
                <w:sz w:val="18"/>
                <w:szCs w:val="18"/>
              </w:rPr>
              <w:t>18</w:t>
            </w:r>
            <w:r w:rsidRPr="0094701D">
              <w:rPr>
                <w:rFonts w:ascii="Arial" w:eastAsia="宋体" w:hAnsi="Arial" w:cs="Arial"/>
                <w:kern w:val="0"/>
                <w:sz w:val="18"/>
                <w:szCs w:val="18"/>
              </w:rPr>
              <w:t>件。其中，当面申请</w:t>
            </w:r>
            <w:r w:rsidRPr="0094701D">
              <w:rPr>
                <w:rFonts w:ascii="Arial" w:eastAsia="宋体" w:hAnsi="Arial" w:cs="Arial"/>
                <w:kern w:val="0"/>
                <w:sz w:val="18"/>
                <w:szCs w:val="18"/>
              </w:rPr>
              <w:t>6</w:t>
            </w:r>
            <w:r w:rsidRPr="0094701D">
              <w:rPr>
                <w:rFonts w:ascii="Arial" w:eastAsia="宋体" w:hAnsi="Arial" w:cs="Arial"/>
                <w:kern w:val="0"/>
                <w:sz w:val="18"/>
                <w:szCs w:val="18"/>
              </w:rPr>
              <w:t>件，占总数的</w:t>
            </w:r>
            <w:r w:rsidRPr="0094701D">
              <w:rPr>
                <w:rFonts w:ascii="Arial" w:eastAsia="宋体" w:hAnsi="Arial" w:cs="Arial"/>
                <w:kern w:val="0"/>
                <w:sz w:val="18"/>
                <w:szCs w:val="18"/>
              </w:rPr>
              <w:t>33.3%</w:t>
            </w:r>
            <w:r w:rsidRPr="0094701D">
              <w:rPr>
                <w:rFonts w:ascii="Arial" w:eastAsia="宋体" w:hAnsi="Arial" w:cs="Arial"/>
                <w:kern w:val="0"/>
                <w:sz w:val="18"/>
                <w:szCs w:val="18"/>
              </w:rPr>
              <w:t>，以信函形式申请</w:t>
            </w:r>
            <w:r w:rsidRPr="0094701D">
              <w:rPr>
                <w:rFonts w:ascii="Arial" w:eastAsia="宋体" w:hAnsi="Arial" w:cs="Arial"/>
                <w:kern w:val="0"/>
                <w:sz w:val="18"/>
                <w:szCs w:val="18"/>
              </w:rPr>
              <w:t>12</w:t>
            </w:r>
            <w:r w:rsidRPr="0094701D">
              <w:rPr>
                <w:rFonts w:ascii="Arial" w:eastAsia="宋体" w:hAnsi="Arial" w:cs="Arial"/>
                <w:kern w:val="0"/>
                <w:sz w:val="18"/>
                <w:szCs w:val="18"/>
              </w:rPr>
              <w:t>件，占总数的</w:t>
            </w:r>
            <w:r w:rsidRPr="0094701D">
              <w:rPr>
                <w:rFonts w:ascii="Arial" w:eastAsia="宋体" w:hAnsi="Arial" w:cs="Arial"/>
                <w:kern w:val="0"/>
                <w:sz w:val="18"/>
                <w:szCs w:val="18"/>
              </w:rPr>
              <w:t>66.7%</w:t>
            </w:r>
            <w:r w:rsidRPr="0094701D">
              <w:rPr>
                <w:rFonts w:ascii="Arial" w:eastAsia="宋体" w:hAnsi="Arial" w:cs="Arial"/>
                <w:kern w:val="0"/>
                <w:sz w:val="18"/>
                <w:szCs w:val="18"/>
              </w:rPr>
              <w:t>。</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（二）答复情况</w:t>
            </w:r>
          </w:p>
          <w:p w:rsidR="0094701D" w:rsidRPr="0094701D" w:rsidRDefault="0094701D" w:rsidP="0094701D">
            <w:pPr>
              <w:widowControl/>
              <w:wordWrap w:val="0"/>
              <w:spacing w:line="560" w:lineRule="atLeast"/>
              <w:ind w:firstLine="480"/>
              <w:rPr>
                <w:rFonts w:ascii="Arial" w:eastAsia="宋体" w:hAnsi="Arial" w:cs="Arial"/>
                <w:kern w:val="0"/>
                <w:sz w:val="18"/>
                <w:szCs w:val="18"/>
              </w:rPr>
            </w:pPr>
            <w:r w:rsidRPr="0094701D">
              <w:rPr>
                <w:rFonts w:ascii="Arial" w:eastAsia="宋体" w:hAnsi="Arial" w:cs="Arial"/>
                <w:kern w:val="0"/>
                <w:sz w:val="18"/>
                <w:szCs w:val="18"/>
              </w:rPr>
              <w:t>已到答复期的申请全部按期答复，共</w:t>
            </w:r>
            <w:proofErr w:type="gramStart"/>
            <w:r w:rsidRPr="0094701D">
              <w:rPr>
                <w:rFonts w:ascii="Arial" w:eastAsia="宋体" w:hAnsi="Arial" w:cs="Arial"/>
                <w:kern w:val="0"/>
                <w:sz w:val="18"/>
                <w:szCs w:val="18"/>
              </w:rPr>
              <w:t>答复答复</w:t>
            </w:r>
            <w:proofErr w:type="gramEnd"/>
            <w:r w:rsidRPr="0094701D">
              <w:rPr>
                <w:rFonts w:ascii="Arial" w:eastAsia="宋体" w:hAnsi="Arial" w:cs="Arial"/>
                <w:kern w:val="0"/>
                <w:sz w:val="18"/>
                <w:szCs w:val="18"/>
              </w:rPr>
              <w:t>了</w:t>
            </w:r>
            <w:r w:rsidRPr="0094701D">
              <w:rPr>
                <w:rFonts w:ascii="Arial" w:eastAsia="宋体" w:hAnsi="Arial" w:cs="Arial"/>
                <w:kern w:val="0"/>
                <w:sz w:val="18"/>
                <w:szCs w:val="18"/>
              </w:rPr>
              <w:t>14</w:t>
            </w:r>
            <w:r w:rsidRPr="0094701D">
              <w:rPr>
                <w:rFonts w:ascii="Arial" w:eastAsia="宋体" w:hAnsi="Arial" w:cs="Arial"/>
                <w:kern w:val="0"/>
                <w:sz w:val="18"/>
                <w:szCs w:val="18"/>
              </w:rPr>
              <w:t>件，其中：</w:t>
            </w:r>
            <w:r w:rsidRPr="0094701D">
              <w:rPr>
                <w:rFonts w:ascii="Arial" w:eastAsia="宋体" w:hAnsi="Arial" w:cs="Arial"/>
                <w:kern w:val="0"/>
                <w:sz w:val="18"/>
                <w:szCs w:val="18"/>
              </w:rPr>
              <w:t>“</w:t>
            </w:r>
            <w:r w:rsidRPr="0094701D">
              <w:rPr>
                <w:rFonts w:ascii="Arial" w:eastAsia="宋体" w:hAnsi="Arial" w:cs="Arial"/>
                <w:kern w:val="0"/>
                <w:sz w:val="18"/>
                <w:szCs w:val="18"/>
              </w:rPr>
              <w:t>同意公开</w:t>
            </w:r>
            <w:r w:rsidRPr="0094701D">
              <w:rPr>
                <w:rFonts w:ascii="Arial" w:eastAsia="宋体" w:hAnsi="Arial" w:cs="Arial"/>
                <w:kern w:val="0"/>
                <w:sz w:val="18"/>
                <w:szCs w:val="18"/>
              </w:rPr>
              <w:t>”10</w:t>
            </w:r>
            <w:r w:rsidRPr="0094701D">
              <w:rPr>
                <w:rFonts w:ascii="Arial" w:eastAsia="宋体" w:hAnsi="Arial" w:cs="Arial"/>
                <w:kern w:val="0"/>
                <w:sz w:val="18"/>
                <w:szCs w:val="18"/>
              </w:rPr>
              <w:t>件，占总数的</w:t>
            </w:r>
            <w:r w:rsidRPr="0094701D">
              <w:rPr>
                <w:rFonts w:ascii="Arial" w:eastAsia="宋体" w:hAnsi="Arial" w:cs="Arial"/>
                <w:kern w:val="0"/>
                <w:sz w:val="18"/>
                <w:szCs w:val="18"/>
              </w:rPr>
              <w:t>71.43%</w:t>
            </w:r>
            <w:r w:rsidRPr="0094701D">
              <w:rPr>
                <w:rFonts w:ascii="Arial" w:eastAsia="宋体" w:hAnsi="Arial" w:cs="Arial"/>
                <w:kern w:val="0"/>
                <w:sz w:val="18"/>
                <w:szCs w:val="18"/>
              </w:rPr>
              <w:t>；</w:t>
            </w:r>
            <w:r w:rsidRPr="0094701D">
              <w:rPr>
                <w:rFonts w:ascii="Arial" w:eastAsia="宋体" w:hAnsi="Arial" w:cs="Arial"/>
                <w:kern w:val="0"/>
                <w:sz w:val="18"/>
                <w:szCs w:val="18"/>
              </w:rPr>
              <w:t>“</w:t>
            </w:r>
            <w:r w:rsidRPr="0094701D">
              <w:rPr>
                <w:rFonts w:ascii="Arial" w:eastAsia="宋体" w:hAnsi="Arial" w:cs="Arial"/>
                <w:kern w:val="0"/>
                <w:sz w:val="18"/>
                <w:szCs w:val="18"/>
              </w:rPr>
              <w:t>信息不存在</w:t>
            </w:r>
            <w:r w:rsidRPr="0094701D">
              <w:rPr>
                <w:rFonts w:ascii="Arial" w:eastAsia="宋体" w:hAnsi="Arial" w:cs="Arial"/>
                <w:kern w:val="0"/>
                <w:sz w:val="18"/>
                <w:szCs w:val="18"/>
              </w:rPr>
              <w:t>”1</w:t>
            </w:r>
            <w:r w:rsidRPr="0094701D">
              <w:rPr>
                <w:rFonts w:ascii="Arial" w:eastAsia="宋体" w:hAnsi="Arial" w:cs="Arial"/>
                <w:kern w:val="0"/>
                <w:sz w:val="18"/>
                <w:szCs w:val="18"/>
              </w:rPr>
              <w:t>件，占总数的</w:t>
            </w:r>
            <w:r w:rsidRPr="0094701D">
              <w:rPr>
                <w:rFonts w:ascii="Arial" w:eastAsia="宋体" w:hAnsi="Arial" w:cs="Arial"/>
                <w:kern w:val="0"/>
                <w:sz w:val="18"/>
                <w:szCs w:val="18"/>
              </w:rPr>
              <w:t>7.1%</w:t>
            </w:r>
            <w:r w:rsidRPr="0094701D">
              <w:rPr>
                <w:rFonts w:ascii="Arial" w:eastAsia="宋体" w:hAnsi="Arial" w:cs="Arial"/>
                <w:kern w:val="0"/>
                <w:sz w:val="18"/>
                <w:szCs w:val="18"/>
              </w:rPr>
              <w:t>；</w:t>
            </w:r>
            <w:r w:rsidRPr="0094701D">
              <w:rPr>
                <w:rFonts w:ascii="Arial" w:eastAsia="宋体" w:hAnsi="Arial" w:cs="Arial"/>
                <w:kern w:val="0"/>
                <w:sz w:val="18"/>
                <w:szCs w:val="18"/>
              </w:rPr>
              <w:t>“</w:t>
            </w:r>
            <w:r w:rsidRPr="0094701D">
              <w:rPr>
                <w:rFonts w:ascii="Arial" w:eastAsia="宋体" w:hAnsi="Arial" w:cs="Arial"/>
                <w:kern w:val="0"/>
                <w:sz w:val="18"/>
                <w:szCs w:val="18"/>
              </w:rPr>
              <w:t>非政府信息</w:t>
            </w:r>
            <w:r w:rsidRPr="0094701D">
              <w:rPr>
                <w:rFonts w:ascii="Arial" w:eastAsia="宋体" w:hAnsi="Arial" w:cs="Arial"/>
                <w:kern w:val="0"/>
                <w:sz w:val="18"/>
                <w:szCs w:val="18"/>
              </w:rPr>
              <w:t>”1</w:t>
            </w:r>
            <w:r w:rsidRPr="0094701D">
              <w:rPr>
                <w:rFonts w:ascii="Arial" w:eastAsia="宋体" w:hAnsi="Arial" w:cs="Arial"/>
                <w:kern w:val="0"/>
                <w:sz w:val="18"/>
                <w:szCs w:val="18"/>
              </w:rPr>
              <w:t>件，占总数的</w:t>
            </w:r>
            <w:r w:rsidRPr="0094701D">
              <w:rPr>
                <w:rFonts w:ascii="Arial" w:eastAsia="宋体" w:hAnsi="Arial" w:cs="Arial"/>
                <w:kern w:val="0"/>
                <w:sz w:val="18"/>
                <w:szCs w:val="18"/>
              </w:rPr>
              <w:t>7.1%</w:t>
            </w:r>
            <w:r w:rsidRPr="0094701D">
              <w:rPr>
                <w:rFonts w:ascii="Arial" w:eastAsia="宋体" w:hAnsi="Arial" w:cs="Arial"/>
                <w:kern w:val="0"/>
                <w:sz w:val="18"/>
                <w:szCs w:val="18"/>
              </w:rPr>
              <w:t>；</w:t>
            </w:r>
            <w:r w:rsidRPr="0094701D">
              <w:rPr>
                <w:rFonts w:ascii="Arial" w:eastAsia="宋体" w:hAnsi="Arial" w:cs="Arial"/>
                <w:kern w:val="0"/>
                <w:sz w:val="18"/>
                <w:szCs w:val="18"/>
              </w:rPr>
              <w:t xml:space="preserve"> “</w:t>
            </w:r>
            <w:r w:rsidRPr="0094701D">
              <w:rPr>
                <w:rFonts w:ascii="Arial" w:eastAsia="宋体" w:hAnsi="Arial" w:cs="Arial"/>
                <w:kern w:val="0"/>
                <w:sz w:val="18"/>
                <w:szCs w:val="18"/>
              </w:rPr>
              <w:t>涉及第三方信息</w:t>
            </w:r>
            <w:r w:rsidRPr="0094701D">
              <w:rPr>
                <w:rFonts w:ascii="Arial" w:eastAsia="宋体" w:hAnsi="Arial" w:cs="Arial"/>
                <w:kern w:val="0"/>
                <w:sz w:val="18"/>
                <w:szCs w:val="18"/>
              </w:rPr>
              <w:t>”1</w:t>
            </w:r>
            <w:r w:rsidRPr="0094701D">
              <w:rPr>
                <w:rFonts w:ascii="Arial" w:eastAsia="宋体" w:hAnsi="Arial" w:cs="Arial"/>
                <w:kern w:val="0"/>
                <w:sz w:val="18"/>
                <w:szCs w:val="18"/>
              </w:rPr>
              <w:t>件，占总数的</w:t>
            </w:r>
            <w:r w:rsidRPr="0094701D">
              <w:rPr>
                <w:rFonts w:ascii="Arial" w:eastAsia="宋体" w:hAnsi="Arial" w:cs="Arial"/>
                <w:kern w:val="0"/>
                <w:sz w:val="18"/>
                <w:szCs w:val="18"/>
              </w:rPr>
              <w:t>7.1%</w:t>
            </w:r>
            <w:r w:rsidRPr="0094701D">
              <w:rPr>
                <w:rFonts w:ascii="Arial" w:eastAsia="宋体" w:hAnsi="Arial" w:cs="Arial"/>
                <w:kern w:val="0"/>
                <w:sz w:val="18"/>
                <w:szCs w:val="18"/>
              </w:rPr>
              <w:t>；</w:t>
            </w:r>
            <w:r w:rsidRPr="0094701D">
              <w:rPr>
                <w:rFonts w:ascii="Arial" w:eastAsia="宋体" w:hAnsi="Arial" w:cs="Arial"/>
                <w:kern w:val="0"/>
                <w:sz w:val="18"/>
                <w:szCs w:val="18"/>
              </w:rPr>
              <w:t>“</w:t>
            </w:r>
            <w:r w:rsidRPr="0094701D">
              <w:rPr>
                <w:rFonts w:ascii="Arial" w:eastAsia="宋体" w:hAnsi="Arial" w:cs="Arial"/>
                <w:kern w:val="0"/>
                <w:sz w:val="18"/>
                <w:szCs w:val="18"/>
              </w:rPr>
              <w:t>申请内容不明确</w:t>
            </w:r>
            <w:r w:rsidRPr="0094701D">
              <w:rPr>
                <w:rFonts w:ascii="Arial" w:eastAsia="宋体" w:hAnsi="Arial" w:cs="Arial"/>
                <w:kern w:val="0"/>
                <w:sz w:val="18"/>
                <w:szCs w:val="18"/>
              </w:rPr>
              <w:t>”</w:t>
            </w:r>
            <w:r w:rsidRPr="0094701D">
              <w:rPr>
                <w:rFonts w:ascii="Arial" w:eastAsia="宋体" w:hAnsi="Arial" w:cs="Arial"/>
                <w:kern w:val="0"/>
                <w:sz w:val="18"/>
                <w:szCs w:val="18"/>
              </w:rPr>
              <w:t>，告知申请人更改、补充</w:t>
            </w:r>
            <w:r w:rsidRPr="0094701D">
              <w:rPr>
                <w:rFonts w:ascii="Arial" w:eastAsia="宋体" w:hAnsi="Arial" w:cs="Arial"/>
                <w:kern w:val="0"/>
                <w:sz w:val="18"/>
                <w:szCs w:val="18"/>
              </w:rPr>
              <w:t>1</w:t>
            </w:r>
            <w:r w:rsidRPr="0094701D">
              <w:rPr>
                <w:rFonts w:ascii="Arial" w:eastAsia="宋体" w:hAnsi="Arial" w:cs="Arial"/>
                <w:kern w:val="0"/>
                <w:sz w:val="18"/>
                <w:szCs w:val="18"/>
              </w:rPr>
              <w:t>件，占总数的</w:t>
            </w:r>
            <w:r w:rsidRPr="0094701D">
              <w:rPr>
                <w:rFonts w:ascii="Arial" w:eastAsia="宋体" w:hAnsi="Arial" w:cs="Arial"/>
                <w:kern w:val="0"/>
                <w:sz w:val="18"/>
                <w:szCs w:val="18"/>
              </w:rPr>
              <w:t>7.1%</w:t>
            </w:r>
            <w:r w:rsidRPr="0094701D">
              <w:rPr>
                <w:rFonts w:ascii="Arial" w:eastAsia="宋体" w:hAnsi="Arial" w:cs="Arial"/>
                <w:kern w:val="0"/>
                <w:sz w:val="18"/>
                <w:szCs w:val="18"/>
              </w:rPr>
              <w:t>。</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（三）依申请公开政府信息收费情况</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依据《北京市行政机关依申请提供政府信息收费办法（试行）》要求，我委本年度未收取申请人依申请公开政府信息检索、复制、邮寄等费用。</w:t>
            </w:r>
          </w:p>
          <w:p w:rsidR="0094701D" w:rsidRPr="0094701D" w:rsidRDefault="0094701D" w:rsidP="0094701D">
            <w:pPr>
              <w:widowControl/>
              <w:wordWrap w:val="0"/>
              <w:spacing w:line="560" w:lineRule="atLeast"/>
              <w:jc w:val="center"/>
              <w:rPr>
                <w:rFonts w:ascii="Arial" w:eastAsia="宋体" w:hAnsi="Arial" w:cs="Arial"/>
                <w:kern w:val="0"/>
                <w:sz w:val="18"/>
                <w:szCs w:val="18"/>
              </w:rPr>
            </w:pPr>
            <w:r w:rsidRPr="0094701D">
              <w:rPr>
                <w:rFonts w:ascii="Arial" w:eastAsia="宋体" w:hAnsi="Arial" w:cs="Arial"/>
                <w:kern w:val="0"/>
                <w:sz w:val="18"/>
                <w:szCs w:val="18"/>
              </w:rPr>
              <w:t>四、复议、诉讼和举报情况</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按照《条例》第</w:t>
            </w:r>
            <w:r w:rsidRPr="0094701D">
              <w:rPr>
                <w:rFonts w:ascii="Arial" w:eastAsia="宋体" w:hAnsi="Arial" w:cs="Arial"/>
                <w:kern w:val="0"/>
                <w:sz w:val="18"/>
                <w:szCs w:val="18"/>
              </w:rPr>
              <w:t>33</w:t>
            </w:r>
            <w:r w:rsidRPr="0094701D">
              <w:rPr>
                <w:rFonts w:ascii="Arial" w:eastAsia="宋体" w:hAnsi="Arial" w:cs="Arial"/>
                <w:kern w:val="0"/>
                <w:sz w:val="18"/>
                <w:szCs w:val="18"/>
              </w:rPr>
              <w:t>条规定，公民、法人或者其他组织认为行政机关不依法履行政府信息公开义务的，可以向上级行政机关、监察机关或者政府信息公开工作主管部门举报。收到举报的机关应当予以调查</w:t>
            </w:r>
            <w:r w:rsidRPr="0094701D">
              <w:rPr>
                <w:rFonts w:ascii="Arial" w:eastAsia="宋体" w:hAnsi="Arial" w:cs="Arial"/>
                <w:kern w:val="0"/>
                <w:sz w:val="18"/>
                <w:szCs w:val="18"/>
              </w:rPr>
              <w:lastRenderedPageBreak/>
              <w:t>处理。公民、法人或者其他组织认为行政机关在政府信息公开工作中的具体行政行为侵犯其合法权益的，可以依法申请行政复议或者提起行政诉讼。</w:t>
            </w:r>
          </w:p>
          <w:p w:rsidR="0094701D" w:rsidRPr="0094701D" w:rsidRDefault="0094701D" w:rsidP="0094701D">
            <w:pPr>
              <w:widowControl/>
              <w:wordWrap w:val="0"/>
              <w:spacing w:line="560" w:lineRule="atLeast"/>
              <w:rPr>
                <w:rFonts w:ascii="Arial" w:eastAsia="宋体" w:hAnsi="Arial" w:cs="Arial"/>
                <w:kern w:val="0"/>
                <w:sz w:val="18"/>
                <w:szCs w:val="18"/>
              </w:rPr>
            </w:pPr>
            <w:r w:rsidRPr="0094701D">
              <w:rPr>
                <w:rFonts w:ascii="Arial" w:eastAsia="宋体" w:hAnsi="Arial" w:cs="Arial"/>
                <w:kern w:val="0"/>
                <w:sz w:val="18"/>
                <w:szCs w:val="18"/>
              </w:rPr>
              <w:t>（一）行政复议</w:t>
            </w:r>
          </w:p>
          <w:p w:rsidR="0094701D" w:rsidRPr="0094701D" w:rsidRDefault="0094701D" w:rsidP="0094701D">
            <w:pPr>
              <w:widowControl/>
              <w:wordWrap w:val="0"/>
              <w:spacing w:line="560" w:lineRule="atLeast"/>
              <w:rPr>
                <w:rFonts w:ascii="Arial" w:eastAsia="宋体" w:hAnsi="Arial" w:cs="Arial"/>
                <w:kern w:val="0"/>
                <w:sz w:val="18"/>
                <w:szCs w:val="18"/>
              </w:rPr>
            </w:pPr>
            <w:r w:rsidRPr="0094701D">
              <w:rPr>
                <w:rFonts w:ascii="Arial" w:eastAsia="宋体" w:hAnsi="Arial" w:cs="Arial"/>
                <w:kern w:val="0"/>
                <w:sz w:val="18"/>
                <w:szCs w:val="18"/>
              </w:rPr>
              <w:t>我</w:t>
            </w:r>
            <w:proofErr w:type="gramStart"/>
            <w:r w:rsidRPr="0094701D">
              <w:rPr>
                <w:rFonts w:ascii="Arial" w:eastAsia="宋体" w:hAnsi="Arial" w:cs="Arial"/>
                <w:kern w:val="0"/>
                <w:sz w:val="18"/>
                <w:szCs w:val="18"/>
              </w:rPr>
              <w:t>委今年</w:t>
            </w:r>
            <w:proofErr w:type="gramEnd"/>
            <w:r w:rsidRPr="0094701D">
              <w:rPr>
                <w:rFonts w:ascii="Arial" w:eastAsia="宋体" w:hAnsi="Arial" w:cs="Arial"/>
                <w:kern w:val="0"/>
                <w:sz w:val="18"/>
                <w:szCs w:val="18"/>
              </w:rPr>
              <w:t>无行政复议事项。</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（二）行政诉讼</w:t>
            </w:r>
          </w:p>
          <w:p w:rsidR="0094701D" w:rsidRPr="0094701D" w:rsidRDefault="0094701D" w:rsidP="0094701D">
            <w:pPr>
              <w:widowControl/>
              <w:wordWrap w:val="0"/>
              <w:spacing w:line="560" w:lineRule="atLeast"/>
              <w:rPr>
                <w:rFonts w:ascii="Arial" w:eastAsia="宋体" w:hAnsi="Arial" w:cs="Arial"/>
                <w:kern w:val="0"/>
                <w:sz w:val="18"/>
                <w:szCs w:val="18"/>
              </w:rPr>
            </w:pPr>
            <w:r w:rsidRPr="0094701D">
              <w:rPr>
                <w:rFonts w:ascii="Arial" w:eastAsia="宋体" w:hAnsi="Arial" w:cs="Arial"/>
                <w:kern w:val="0"/>
                <w:sz w:val="18"/>
                <w:szCs w:val="18"/>
              </w:rPr>
              <w:t>2015</w:t>
            </w:r>
            <w:r w:rsidRPr="0094701D">
              <w:rPr>
                <w:rFonts w:ascii="Arial" w:eastAsia="宋体" w:hAnsi="Arial" w:cs="Arial"/>
                <w:kern w:val="0"/>
                <w:sz w:val="18"/>
                <w:szCs w:val="18"/>
              </w:rPr>
              <w:t>年，我委与政府信息公开有关的行政诉讼案件</w:t>
            </w:r>
            <w:r w:rsidRPr="0094701D">
              <w:rPr>
                <w:rFonts w:ascii="Arial" w:eastAsia="宋体" w:hAnsi="Arial" w:cs="Arial"/>
                <w:kern w:val="0"/>
                <w:sz w:val="18"/>
                <w:szCs w:val="18"/>
              </w:rPr>
              <w:t>3</w:t>
            </w:r>
            <w:r w:rsidRPr="0094701D">
              <w:rPr>
                <w:rFonts w:ascii="Arial" w:eastAsia="宋体" w:hAnsi="Arial" w:cs="Arial"/>
                <w:kern w:val="0"/>
                <w:sz w:val="18"/>
                <w:szCs w:val="18"/>
              </w:rPr>
              <w:t>件，判决维持具体行政行为或者驳回原告诉讼请求的</w:t>
            </w:r>
            <w:r w:rsidRPr="0094701D">
              <w:rPr>
                <w:rFonts w:ascii="Arial" w:eastAsia="宋体" w:hAnsi="Arial" w:cs="Arial"/>
                <w:kern w:val="0"/>
                <w:sz w:val="18"/>
                <w:szCs w:val="18"/>
              </w:rPr>
              <w:t>3</w:t>
            </w:r>
            <w:r w:rsidRPr="0094701D">
              <w:rPr>
                <w:rFonts w:ascii="Arial" w:eastAsia="宋体" w:hAnsi="Arial" w:cs="Arial"/>
                <w:kern w:val="0"/>
                <w:sz w:val="18"/>
                <w:szCs w:val="18"/>
              </w:rPr>
              <w:t>件，其中有</w:t>
            </w:r>
            <w:r w:rsidRPr="0094701D">
              <w:rPr>
                <w:rFonts w:ascii="Arial" w:eastAsia="宋体" w:hAnsi="Arial" w:cs="Arial"/>
                <w:kern w:val="0"/>
                <w:sz w:val="18"/>
                <w:szCs w:val="18"/>
              </w:rPr>
              <w:t>1</w:t>
            </w:r>
            <w:r w:rsidRPr="0094701D">
              <w:rPr>
                <w:rFonts w:ascii="Arial" w:eastAsia="宋体" w:hAnsi="Arial" w:cs="Arial"/>
                <w:kern w:val="0"/>
                <w:sz w:val="18"/>
                <w:szCs w:val="18"/>
              </w:rPr>
              <w:t>件原告继续上诉，在等待判决中。</w:t>
            </w:r>
          </w:p>
          <w:p w:rsidR="0094701D" w:rsidRPr="0094701D" w:rsidRDefault="0094701D" w:rsidP="0094701D">
            <w:pPr>
              <w:widowControl/>
              <w:wordWrap w:val="0"/>
              <w:spacing w:line="560" w:lineRule="atLeast"/>
              <w:jc w:val="center"/>
              <w:rPr>
                <w:rFonts w:ascii="Arial" w:eastAsia="宋体" w:hAnsi="Arial" w:cs="Arial"/>
                <w:kern w:val="0"/>
                <w:sz w:val="18"/>
                <w:szCs w:val="18"/>
              </w:rPr>
            </w:pPr>
            <w:r w:rsidRPr="0094701D">
              <w:rPr>
                <w:rFonts w:ascii="Arial" w:eastAsia="宋体" w:hAnsi="Arial" w:cs="Arial"/>
                <w:kern w:val="0"/>
                <w:sz w:val="18"/>
                <w:szCs w:val="18"/>
              </w:rPr>
              <w:t>五、存在不足及改进措施</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今年我</w:t>
            </w:r>
            <w:proofErr w:type="gramStart"/>
            <w:r w:rsidRPr="0094701D">
              <w:rPr>
                <w:rFonts w:ascii="Arial" w:eastAsia="宋体" w:hAnsi="Arial" w:cs="Arial"/>
                <w:kern w:val="0"/>
                <w:sz w:val="18"/>
                <w:szCs w:val="18"/>
              </w:rPr>
              <w:t>委信息</w:t>
            </w:r>
            <w:proofErr w:type="gramEnd"/>
            <w:r w:rsidRPr="0094701D">
              <w:rPr>
                <w:rFonts w:ascii="Arial" w:eastAsia="宋体" w:hAnsi="Arial" w:cs="Arial"/>
                <w:kern w:val="0"/>
                <w:sz w:val="18"/>
                <w:szCs w:val="18"/>
              </w:rPr>
              <w:t>公开工作有了长足的进步，但与社会公众对政府信息公开透明的需求相比仍然存在诸多需要改进和加强的方面。</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（一）存在不足</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一是对法律法规学习不够，对法律尺度掌握不够精准；二是政府信息公开法制化、规范化水平需要进一步提升。</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（二）</w:t>
            </w:r>
            <w:r w:rsidRPr="0094701D">
              <w:rPr>
                <w:rFonts w:ascii="Arial" w:eastAsia="宋体" w:hAnsi="Arial" w:cs="Arial"/>
                <w:kern w:val="0"/>
                <w:sz w:val="18"/>
                <w:szCs w:val="18"/>
              </w:rPr>
              <w:t>2016</w:t>
            </w:r>
            <w:r w:rsidRPr="0094701D">
              <w:rPr>
                <w:rFonts w:ascii="Arial" w:eastAsia="宋体" w:hAnsi="Arial" w:cs="Arial"/>
                <w:kern w:val="0"/>
                <w:sz w:val="18"/>
                <w:szCs w:val="18"/>
              </w:rPr>
              <w:t>年重点开展的工作</w:t>
            </w:r>
          </w:p>
          <w:p w:rsidR="0094701D" w:rsidRPr="0094701D" w:rsidRDefault="0094701D" w:rsidP="0094701D">
            <w:pPr>
              <w:widowControl/>
              <w:wordWrap w:val="0"/>
              <w:spacing w:line="560" w:lineRule="atLeast"/>
              <w:ind w:firstLine="640"/>
              <w:rPr>
                <w:rFonts w:ascii="Arial" w:eastAsia="宋体" w:hAnsi="Arial" w:cs="Arial"/>
                <w:kern w:val="0"/>
                <w:sz w:val="18"/>
                <w:szCs w:val="18"/>
              </w:rPr>
            </w:pPr>
            <w:r w:rsidRPr="0094701D">
              <w:rPr>
                <w:rFonts w:ascii="Arial" w:eastAsia="宋体" w:hAnsi="Arial" w:cs="Arial"/>
                <w:kern w:val="0"/>
                <w:sz w:val="18"/>
                <w:szCs w:val="18"/>
              </w:rPr>
              <w:t>一是进一步规范依申请公开工作，完善受理、办理、答复等工作流程，细化服务标准，提高申请依法办理水平；二是进一步主动解疑释惑，针对公众关注的热点问题，主动、及时回应公众关切；三是进一步加强对《条例》、《宪法》以及有关法规的学习与理解，强化对信息公开相关知识的专项培训，加大信息公开工作力度，保障公民、法人依法获取政府信息，提高政府工作的透明度，进一步提高政府信息公开工作水平。</w:t>
            </w:r>
          </w:p>
          <w:p w:rsidR="0094701D" w:rsidRPr="0094701D" w:rsidRDefault="0094701D" w:rsidP="0094701D">
            <w:pPr>
              <w:widowControl/>
              <w:wordWrap w:val="0"/>
              <w:spacing w:line="560" w:lineRule="atLeast"/>
              <w:rPr>
                <w:rFonts w:ascii="Arial" w:eastAsia="宋体" w:hAnsi="Arial" w:cs="Arial"/>
                <w:kern w:val="0"/>
                <w:sz w:val="18"/>
                <w:szCs w:val="18"/>
              </w:rPr>
            </w:pPr>
            <w:r w:rsidRPr="0094701D">
              <w:rPr>
                <w:rFonts w:ascii="Arial" w:eastAsia="宋体" w:hAnsi="Arial" w:cs="Arial"/>
                <w:kern w:val="0"/>
                <w:sz w:val="18"/>
                <w:szCs w:val="18"/>
              </w:rPr>
              <w:t>丰台区市政市容管理委员会</w:t>
            </w:r>
          </w:p>
          <w:p w:rsidR="0094701D" w:rsidRPr="0094701D" w:rsidRDefault="0094701D" w:rsidP="0094701D">
            <w:pPr>
              <w:widowControl/>
              <w:wordWrap w:val="0"/>
              <w:spacing w:line="560" w:lineRule="atLeast"/>
              <w:rPr>
                <w:rFonts w:ascii="Arial" w:eastAsia="宋体" w:hAnsi="Arial" w:cs="Arial"/>
                <w:kern w:val="0"/>
                <w:sz w:val="18"/>
                <w:szCs w:val="18"/>
              </w:rPr>
            </w:pPr>
            <w:r w:rsidRPr="0094701D">
              <w:rPr>
                <w:rFonts w:ascii="Arial" w:eastAsia="宋体" w:hAnsi="Arial" w:cs="Arial"/>
                <w:kern w:val="0"/>
                <w:sz w:val="18"/>
                <w:szCs w:val="18"/>
              </w:rPr>
              <w:t>二〇一六年三月</w:t>
            </w:r>
          </w:p>
        </w:tc>
      </w:tr>
    </w:tbl>
    <w:p w:rsidR="004E670F" w:rsidRDefault="004E670F">
      <w:pPr>
        <w:rPr>
          <w:rFonts w:hint="eastAsia"/>
        </w:rPr>
      </w:pPr>
      <w:bookmarkStart w:id="0" w:name="_GoBack"/>
      <w:bookmarkEnd w:id="0"/>
    </w:p>
    <w:sectPr w:rsidR="004E67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40B"/>
    <w:rsid w:val="0007240B"/>
    <w:rsid w:val="004E670F"/>
    <w:rsid w:val="0094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701D"/>
    <w:rPr>
      <w:strike w:val="0"/>
      <w:dstrike w:val="0"/>
      <w:color w:val="00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701D"/>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00022">
      <w:bodyDiv w:val="1"/>
      <w:marLeft w:val="0"/>
      <w:marRight w:val="0"/>
      <w:marTop w:val="0"/>
      <w:marBottom w:val="0"/>
      <w:divBdr>
        <w:top w:val="none" w:sz="0" w:space="0" w:color="auto"/>
        <w:left w:val="none" w:sz="0" w:space="0" w:color="auto"/>
        <w:bottom w:val="none" w:sz="0" w:space="0" w:color="auto"/>
        <w:right w:val="none" w:sz="0" w:space="0" w:color="auto"/>
      </w:divBdr>
      <w:divsChild>
        <w:div w:id="170292175">
          <w:marLeft w:val="0"/>
          <w:marRight w:val="0"/>
          <w:marTop w:val="0"/>
          <w:marBottom w:val="0"/>
          <w:divBdr>
            <w:top w:val="none" w:sz="0" w:space="0" w:color="auto"/>
            <w:left w:val="none" w:sz="0" w:space="0" w:color="auto"/>
            <w:bottom w:val="none" w:sz="0" w:space="0" w:color="auto"/>
            <w:right w:val="none" w:sz="0" w:space="0" w:color="auto"/>
          </w:divBdr>
        </w:div>
        <w:div w:id="1842816476">
          <w:marLeft w:val="0"/>
          <w:marRight w:val="0"/>
          <w:marTop w:val="0"/>
          <w:marBottom w:val="0"/>
          <w:divBdr>
            <w:top w:val="none" w:sz="0" w:space="0" w:color="auto"/>
            <w:left w:val="none" w:sz="0" w:space="0" w:color="auto"/>
            <w:bottom w:val="none" w:sz="0" w:space="0" w:color="auto"/>
            <w:right w:val="none" w:sz="0" w:space="0" w:color="auto"/>
          </w:divBdr>
        </w:div>
        <w:div w:id="1980915412">
          <w:marLeft w:val="0"/>
          <w:marRight w:val="0"/>
          <w:marTop w:val="0"/>
          <w:marBottom w:val="0"/>
          <w:divBdr>
            <w:top w:val="none" w:sz="0" w:space="0" w:color="auto"/>
            <w:left w:val="none" w:sz="0" w:space="0" w:color="auto"/>
            <w:bottom w:val="none" w:sz="0" w:space="0" w:color="auto"/>
            <w:right w:val="none" w:sz="0" w:space="0" w:color="auto"/>
          </w:divBdr>
        </w:div>
        <w:div w:id="182205038">
          <w:marLeft w:val="0"/>
          <w:marRight w:val="0"/>
          <w:marTop w:val="0"/>
          <w:marBottom w:val="0"/>
          <w:divBdr>
            <w:top w:val="none" w:sz="0" w:space="0" w:color="auto"/>
            <w:left w:val="none" w:sz="0" w:space="0" w:color="auto"/>
            <w:bottom w:val="none" w:sz="0" w:space="0" w:color="auto"/>
            <w:right w:val="none" w:sz="0" w:space="0" w:color="auto"/>
          </w:divBdr>
        </w:div>
        <w:div w:id="733813772">
          <w:marLeft w:val="0"/>
          <w:marRight w:val="0"/>
          <w:marTop w:val="0"/>
          <w:marBottom w:val="0"/>
          <w:divBdr>
            <w:top w:val="none" w:sz="0" w:space="0" w:color="auto"/>
            <w:left w:val="none" w:sz="0" w:space="0" w:color="auto"/>
            <w:bottom w:val="none" w:sz="0" w:space="0" w:color="auto"/>
            <w:right w:val="none" w:sz="0" w:space="0" w:color="auto"/>
          </w:divBdr>
        </w:div>
        <w:div w:id="2105103539">
          <w:marLeft w:val="0"/>
          <w:marRight w:val="0"/>
          <w:marTop w:val="0"/>
          <w:marBottom w:val="0"/>
          <w:divBdr>
            <w:top w:val="none" w:sz="0" w:space="0" w:color="auto"/>
            <w:left w:val="none" w:sz="0" w:space="0" w:color="auto"/>
            <w:bottom w:val="none" w:sz="0" w:space="0" w:color="auto"/>
            <w:right w:val="none" w:sz="0" w:space="0" w:color="auto"/>
          </w:divBdr>
        </w:div>
        <w:div w:id="1722048599">
          <w:marLeft w:val="0"/>
          <w:marRight w:val="0"/>
          <w:marTop w:val="0"/>
          <w:marBottom w:val="0"/>
          <w:divBdr>
            <w:top w:val="none" w:sz="0" w:space="0" w:color="auto"/>
            <w:left w:val="none" w:sz="0" w:space="0" w:color="auto"/>
            <w:bottom w:val="none" w:sz="0" w:space="0" w:color="auto"/>
            <w:right w:val="none" w:sz="0" w:space="0" w:color="auto"/>
          </w:divBdr>
        </w:div>
        <w:div w:id="220018793">
          <w:marLeft w:val="0"/>
          <w:marRight w:val="0"/>
          <w:marTop w:val="0"/>
          <w:marBottom w:val="0"/>
          <w:divBdr>
            <w:top w:val="none" w:sz="0" w:space="0" w:color="auto"/>
            <w:left w:val="none" w:sz="0" w:space="0" w:color="auto"/>
            <w:bottom w:val="none" w:sz="0" w:space="0" w:color="auto"/>
            <w:right w:val="none" w:sz="0" w:space="0" w:color="auto"/>
          </w:divBdr>
        </w:div>
        <w:div w:id="502861414">
          <w:marLeft w:val="0"/>
          <w:marRight w:val="0"/>
          <w:marTop w:val="0"/>
          <w:marBottom w:val="0"/>
          <w:divBdr>
            <w:top w:val="none" w:sz="0" w:space="0" w:color="auto"/>
            <w:left w:val="none" w:sz="0" w:space="0" w:color="auto"/>
            <w:bottom w:val="none" w:sz="0" w:space="0" w:color="auto"/>
            <w:right w:val="none" w:sz="0" w:space="0" w:color="auto"/>
          </w:divBdr>
        </w:div>
        <w:div w:id="1637566903">
          <w:marLeft w:val="0"/>
          <w:marRight w:val="0"/>
          <w:marTop w:val="0"/>
          <w:marBottom w:val="0"/>
          <w:divBdr>
            <w:top w:val="none" w:sz="0" w:space="0" w:color="auto"/>
            <w:left w:val="none" w:sz="0" w:space="0" w:color="auto"/>
            <w:bottom w:val="none" w:sz="0" w:space="0" w:color="auto"/>
            <w:right w:val="none" w:sz="0" w:space="0" w:color="auto"/>
          </w:divBdr>
        </w:div>
        <w:div w:id="412968979">
          <w:marLeft w:val="0"/>
          <w:marRight w:val="0"/>
          <w:marTop w:val="0"/>
          <w:marBottom w:val="0"/>
          <w:divBdr>
            <w:top w:val="none" w:sz="0" w:space="0" w:color="auto"/>
            <w:left w:val="none" w:sz="0" w:space="0" w:color="auto"/>
            <w:bottom w:val="none" w:sz="0" w:space="0" w:color="auto"/>
            <w:right w:val="none" w:sz="0" w:space="0" w:color="auto"/>
          </w:divBdr>
        </w:div>
        <w:div w:id="992950999">
          <w:marLeft w:val="0"/>
          <w:marRight w:val="0"/>
          <w:marTop w:val="0"/>
          <w:marBottom w:val="0"/>
          <w:divBdr>
            <w:top w:val="none" w:sz="0" w:space="0" w:color="auto"/>
            <w:left w:val="none" w:sz="0" w:space="0" w:color="auto"/>
            <w:bottom w:val="none" w:sz="0" w:space="0" w:color="auto"/>
            <w:right w:val="none" w:sz="0" w:space="0" w:color="auto"/>
          </w:divBdr>
        </w:div>
        <w:div w:id="1817456134">
          <w:marLeft w:val="0"/>
          <w:marRight w:val="0"/>
          <w:marTop w:val="0"/>
          <w:marBottom w:val="0"/>
          <w:divBdr>
            <w:top w:val="none" w:sz="0" w:space="0" w:color="auto"/>
            <w:left w:val="none" w:sz="0" w:space="0" w:color="auto"/>
            <w:bottom w:val="none" w:sz="0" w:space="0" w:color="auto"/>
            <w:right w:val="none" w:sz="0" w:space="0" w:color="auto"/>
          </w:divBdr>
        </w:div>
        <w:div w:id="788550368">
          <w:marLeft w:val="0"/>
          <w:marRight w:val="0"/>
          <w:marTop w:val="0"/>
          <w:marBottom w:val="0"/>
          <w:divBdr>
            <w:top w:val="none" w:sz="0" w:space="0" w:color="auto"/>
            <w:left w:val="none" w:sz="0" w:space="0" w:color="auto"/>
            <w:bottom w:val="none" w:sz="0" w:space="0" w:color="auto"/>
            <w:right w:val="none" w:sz="0" w:space="0" w:color="auto"/>
          </w:divBdr>
        </w:div>
        <w:div w:id="2069303156">
          <w:marLeft w:val="0"/>
          <w:marRight w:val="0"/>
          <w:marTop w:val="0"/>
          <w:marBottom w:val="0"/>
          <w:divBdr>
            <w:top w:val="none" w:sz="0" w:space="0" w:color="auto"/>
            <w:left w:val="none" w:sz="0" w:space="0" w:color="auto"/>
            <w:bottom w:val="none" w:sz="0" w:space="0" w:color="auto"/>
            <w:right w:val="none" w:sz="0" w:space="0" w:color="auto"/>
          </w:divBdr>
        </w:div>
        <w:div w:id="1798835066">
          <w:marLeft w:val="0"/>
          <w:marRight w:val="0"/>
          <w:marTop w:val="0"/>
          <w:marBottom w:val="0"/>
          <w:divBdr>
            <w:top w:val="none" w:sz="0" w:space="0" w:color="auto"/>
            <w:left w:val="none" w:sz="0" w:space="0" w:color="auto"/>
            <w:bottom w:val="none" w:sz="0" w:space="0" w:color="auto"/>
            <w:right w:val="none" w:sz="0" w:space="0" w:color="auto"/>
          </w:divBdr>
        </w:div>
        <w:div w:id="1506626434">
          <w:marLeft w:val="0"/>
          <w:marRight w:val="0"/>
          <w:marTop w:val="0"/>
          <w:marBottom w:val="0"/>
          <w:divBdr>
            <w:top w:val="none" w:sz="0" w:space="0" w:color="auto"/>
            <w:left w:val="none" w:sz="0" w:space="0" w:color="auto"/>
            <w:bottom w:val="none" w:sz="0" w:space="0" w:color="auto"/>
            <w:right w:val="none" w:sz="0" w:space="0" w:color="auto"/>
          </w:divBdr>
        </w:div>
        <w:div w:id="1670477360">
          <w:marLeft w:val="0"/>
          <w:marRight w:val="0"/>
          <w:marTop w:val="0"/>
          <w:marBottom w:val="0"/>
          <w:divBdr>
            <w:top w:val="none" w:sz="0" w:space="0" w:color="auto"/>
            <w:left w:val="none" w:sz="0" w:space="0" w:color="auto"/>
            <w:bottom w:val="none" w:sz="0" w:space="0" w:color="auto"/>
            <w:right w:val="none" w:sz="0" w:space="0" w:color="auto"/>
          </w:divBdr>
        </w:div>
        <w:div w:id="910121389">
          <w:marLeft w:val="0"/>
          <w:marRight w:val="0"/>
          <w:marTop w:val="0"/>
          <w:marBottom w:val="0"/>
          <w:divBdr>
            <w:top w:val="none" w:sz="0" w:space="0" w:color="auto"/>
            <w:left w:val="none" w:sz="0" w:space="0" w:color="auto"/>
            <w:bottom w:val="none" w:sz="0" w:space="0" w:color="auto"/>
            <w:right w:val="none" w:sz="0" w:space="0" w:color="auto"/>
          </w:divBdr>
        </w:div>
        <w:div w:id="1699773625">
          <w:marLeft w:val="0"/>
          <w:marRight w:val="0"/>
          <w:marTop w:val="0"/>
          <w:marBottom w:val="0"/>
          <w:divBdr>
            <w:top w:val="none" w:sz="0" w:space="0" w:color="auto"/>
            <w:left w:val="none" w:sz="0" w:space="0" w:color="auto"/>
            <w:bottom w:val="none" w:sz="0" w:space="0" w:color="auto"/>
            <w:right w:val="none" w:sz="0" w:space="0" w:color="auto"/>
          </w:divBdr>
        </w:div>
        <w:div w:id="2015178655">
          <w:marLeft w:val="0"/>
          <w:marRight w:val="0"/>
          <w:marTop w:val="0"/>
          <w:marBottom w:val="0"/>
          <w:divBdr>
            <w:top w:val="none" w:sz="0" w:space="0" w:color="auto"/>
            <w:left w:val="none" w:sz="0" w:space="0" w:color="auto"/>
            <w:bottom w:val="none" w:sz="0" w:space="0" w:color="auto"/>
            <w:right w:val="none" w:sz="0" w:space="0" w:color="auto"/>
          </w:divBdr>
        </w:div>
        <w:div w:id="167603702">
          <w:marLeft w:val="0"/>
          <w:marRight w:val="0"/>
          <w:marTop w:val="0"/>
          <w:marBottom w:val="0"/>
          <w:divBdr>
            <w:top w:val="none" w:sz="0" w:space="0" w:color="auto"/>
            <w:left w:val="none" w:sz="0" w:space="0" w:color="auto"/>
            <w:bottom w:val="none" w:sz="0" w:space="0" w:color="auto"/>
            <w:right w:val="none" w:sz="0" w:space="0" w:color="auto"/>
          </w:divBdr>
        </w:div>
        <w:div w:id="282544428">
          <w:marLeft w:val="0"/>
          <w:marRight w:val="0"/>
          <w:marTop w:val="0"/>
          <w:marBottom w:val="0"/>
          <w:divBdr>
            <w:top w:val="none" w:sz="0" w:space="0" w:color="auto"/>
            <w:left w:val="none" w:sz="0" w:space="0" w:color="auto"/>
            <w:bottom w:val="none" w:sz="0" w:space="0" w:color="auto"/>
            <w:right w:val="none" w:sz="0" w:space="0" w:color="auto"/>
          </w:divBdr>
        </w:div>
        <w:div w:id="682781000">
          <w:marLeft w:val="0"/>
          <w:marRight w:val="0"/>
          <w:marTop w:val="0"/>
          <w:marBottom w:val="0"/>
          <w:divBdr>
            <w:top w:val="none" w:sz="0" w:space="0" w:color="auto"/>
            <w:left w:val="none" w:sz="0" w:space="0" w:color="auto"/>
            <w:bottom w:val="none" w:sz="0" w:space="0" w:color="auto"/>
            <w:right w:val="none" w:sz="0" w:space="0" w:color="auto"/>
          </w:divBdr>
        </w:div>
        <w:div w:id="699671031">
          <w:marLeft w:val="0"/>
          <w:marRight w:val="0"/>
          <w:marTop w:val="0"/>
          <w:marBottom w:val="0"/>
          <w:divBdr>
            <w:top w:val="none" w:sz="0" w:space="0" w:color="auto"/>
            <w:left w:val="none" w:sz="0" w:space="0" w:color="auto"/>
            <w:bottom w:val="none" w:sz="0" w:space="0" w:color="auto"/>
            <w:right w:val="none" w:sz="0" w:space="0" w:color="auto"/>
          </w:divBdr>
        </w:div>
        <w:div w:id="604077169">
          <w:marLeft w:val="0"/>
          <w:marRight w:val="0"/>
          <w:marTop w:val="0"/>
          <w:marBottom w:val="0"/>
          <w:divBdr>
            <w:top w:val="none" w:sz="0" w:space="0" w:color="auto"/>
            <w:left w:val="none" w:sz="0" w:space="0" w:color="auto"/>
            <w:bottom w:val="none" w:sz="0" w:space="0" w:color="auto"/>
            <w:right w:val="none" w:sz="0" w:space="0" w:color="auto"/>
          </w:divBdr>
        </w:div>
        <w:div w:id="700135489">
          <w:marLeft w:val="0"/>
          <w:marRight w:val="0"/>
          <w:marTop w:val="0"/>
          <w:marBottom w:val="0"/>
          <w:divBdr>
            <w:top w:val="none" w:sz="0" w:space="0" w:color="auto"/>
            <w:left w:val="none" w:sz="0" w:space="0" w:color="auto"/>
            <w:bottom w:val="none" w:sz="0" w:space="0" w:color="auto"/>
            <w:right w:val="none" w:sz="0" w:space="0" w:color="auto"/>
          </w:divBdr>
        </w:div>
        <w:div w:id="720129895">
          <w:marLeft w:val="0"/>
          <w:marRight w:val="0"/>
          <w:marTop w:val="0"/>
          <w:marBottom w:val="0"/>
          <w:divBdr>
            <w:top w:val="none" w:sz="0" w:space="0" w:color="auto"/>
            <w:left w:val="none" w:sz="0" w:space="0" w:color="auto"/>
            <w:bottom w:val="none" w:sz="0" w:space="0" w:color="auto"/>
            <w:right w:val="none" w:sz="0" w:space="0" w:color="auto"/>
          </w:divBdr>
        </w:div>
        <w:div w:id="1046296560">
          <w:marLeft w:val="0"/>
          <w:marRight w:val="0"/>
          <w:marTop w:val="0"/>
          <w:marBottom w:val="0"/>
          <w:divBdr>
            <w:top w:val="none" w:sz="0" w:space="0" w:color="auto"/>
            <w:left w:val="none" w:sz="0" w:space="0" w:color="auto"/>
            <w:bottom w:val="none" w:sz="0" w:space="0" w:color="auto"/>
            <w:right w:val="none" w:sz="0" w:space="0" w:color="auto"/>
          </w:divBdr>
        </w:div>
        <w:div w:id="2032143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zhike2013@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zaijiantewu</dc:creator>
  <cp:keywords/>
  <dc:description/>
  <cp:lastModifiedBy>zaijiantewu</cp:lastModifiedBy>
  <cp:revision>2</cp:revision>
  <dcterms:created xsi:type="dcterms:W3CDTF">2018-02-28T07:45:00Z</dcterms:created>
  <dcterms:modified xsi:type="dcterms:W3CDTF">2018-02-28T07:45:00Z</dcterms:modified>
</cp:coreProperties>
</file>