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2869961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4D85A8EB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415CE758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default"/>
          <w:sz w:val="32"/>
          <w:szCs w:val="32"/>
          <w:lang w:eastAsia="zh-Hans"/>
        </w:rPr>
        <w:t>典当行相关变更事项已按照《北京市地方金融监督管理条例》相关规定完成备案。</w:t>
      </w:r>
    </w:p>
    <w:p w14:paraId="3D9ED026">
      <w:pPr>
        <w:numPr>
          <w:ilvl w:val="0"/>
          <w:numId w:val="0"/>
        </w:numPr>
        <w:ind w:leftChars="0"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</w:p>
    <w:p w14:paraId="0BF85762">
      <w:pPr>
        <w:numPr>
          <w:ilvl w:val="0"/>
          <w:numId w:val="0"/>
        </w:numPr>
        <w:ind w:leftChars="0" w:firstLine="560" w:firstLineChars="200"/>
        <w:jc w:val="both"/>
        <w:rPr>
          <w:rFonts w:hint="eastAsia"/>
          <w:lang w:eastAsia="zh-Hans"/>
        </w:rPr>
      </w:pPr>
    </w:p>
    <w:p w14:paraId="69CB5FDD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0D9D17EB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0D4C70A8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1D402708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2086136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4690D7D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0E55D049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EB5D8BA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24054D6C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13BF43AD"/>
    <w:rsid w:val="19F422C3"/>
    <w:rsid w:val="4A704BB0"/>
    <w:rsid w:val="5CFD5355"/>
    <w:rsid w:val="5DAD6CAF"/>
    <w:rsid w:val="5F7DCF59"/>
    <w:rsid w:val="5FB6FD0B"/>
    <w:rsid w:val="60FF7198"/>
    <w:rsid w:val="68FF25CE"/>
    <w:rsid w:val="6BE42537"/>
    <w:rsid w:val="6DC731BB"/>
    <w:rsid w:val="6FFF619B"/>
    <w:rsid w:val="742A1D92"/>
    <w:rsid w:val="776F9EEF"/>
    <w:rsid w:val="7B5FC075"/>
    <w:rsid w:val="7BDFD233"/>
    <w:rsid w:val="7DFBDC78"/>
    <w:rsid w:val="7EEFBA6A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44</Characters>
  <Lines>0</Lines>
  <Paragraphs>0</Paragraphs>
  <TotalTime>3</TotalTime>
  <ScaleCrop>false</ScaleCrop>
  <LinksUpToDate>false</LinksUpToDate>
  <CharactersWithSpaces>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cp:lastPrinted>2025-06-26T17:58:00Z</cp:lastPrinted>
  <dcterms:modified xsi:type="dcterms:W3CDTF">2025-07-04T08:53:37Z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