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002E9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</w:t>
      </w:r>
      <w:r w:rsidR="00002E9D">
        <w:rPr>
          <w:rFonts w:ascii="方正小标宋简体" w:eastAsia="方正小标宋简体" w:hint="eastAsia"/>
          <w:sz w:val="44"/>
          <w:szCs w:val="44"/>
        </w:rPr>
        <w:t>河道管理二所</w:t>
      </w:r>
    </w:p>
    <w:p w:rsidR="005D04B7" w:rsidRDefault="005D04B7" w:rsidP="00002E9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002E9D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002E9D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r w:rsidRPr="00F81FCB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一、“三公经费”的单位范围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北京市丰台区河道管理二所因公出国（境）费用、公务接待费、公务用车购置和运行维护费开支单位包括1个所属单位。</w:t>
      </w: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r w:rsidRPr="00F81FCB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二、“三公经费”预算财政拨款情况说明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2021年“三公经费”财政拨款预算13万元，其中：</w:t>
      </w: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F81FCB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（一）因公出国（境）费用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2021年预算数0万元。</w:t>
      </w: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F81FCB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（二）公务接待费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2021年预算数0.40万元，主要用于主要用于按照规定开支的各类公务接待支出，同比下降0.05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 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 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%，变动原因为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变动原因为公务接待支出减少。</w:t>
      </w: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楷体" w:eastAsia="楷体" w:hAnsi="楷体" w:hint="eastAsia"/>
          <w:sz w:val="32"/>
          <w:szCs w:val="32"/>
        </w:rPr>
      </w:pPr>
      <w:r w:rsidRPr="00F81FCB">
        <w:rPr>
          <w:rFonts w:ascii="楷体" w:eastAsia="楷体" w:hAnsi="楷体" w:hint="eastAsia"/>
          <w:sz w:val="32"/>
          <w:szCs w:val="32"/>
          <w:bdr w:val="none" w:sz="0" w:space="0" w:color="auto" w:frame="1"/>
        </w:rPr>
        <w:t>（三）公务用车购置和运行维护费</w:t>
      </w:r>
    </w:p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2021年预算数12.60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 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万元，其中：公务用车购置费2021年预算数0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 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万元，公务用车运行维护费2021年预算数12.60万元，同比增长0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 </w:t>
      </w: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%，无变动。</w:t>
      </w:r>
    </w:p>
    <w:p w:rsidR="00002E9D" w:rsidRPr="00F81FCB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黑体" w:eastAsia="黑体" w:hAnsi="黑体" w:hint="eastAsia"/>
          <w:sz w:val="32"/>
          <w:szCs w:val="32"/>
        </w:rPr>
      </w:pPr>
      <w:bookmarkStart w:id="0" w:name="_GoBack"/>
      <w:r w:rsidRPr="00F81FCB">
        <w:rPr>
          <w:rFonts w:ascii="黑体" w:eastAsia="黑体" w:hAnsi="黑体" w:hint="eastAsia"/>
          <w:sz w:val="32"/>
          <w:szCs w:val="32"/>
          <w:bdr w:val="none" w:sz="0" w:space="0" w:color="auto" w:frame="1"/>
        </w:rPr>
        <w:t>三、</w:t>
      </w:r>
      <w:r w:rsidRPr="00F81FCB">
        <w:rPr>
          <w:rFonts w:ascii="黑体" w:eastAsia="黑体" w:hAnsi="黑体" w:hint="eastAsia"/>
          <w:bCs/>
          <w:sz w:val="32"/>
          <w:szCs w:val="32"/>
          <w:bdr w:val="none" w:sz="0" w:space="0" w:color="auto" w:frame="1"/>
        </w:rPr>
        <w:t>其他事项说明</w:t>
      </w:r>
    </w:p>
    <w:bookmarkEnd w:id="0"/>
    <w:p w:rsidR="00002E9D" w:rsidRPr="00002E9D" w:rsidRDefault="00002E9D" w:rsidP="00002E9D">
      <w:pPr>
        <w:pStyle w:val="a5"/>
        <w:shd w:val="clear" w:color="auto" w:fill="FFFFFF"/>
        <w:spacing w:before="0" w:beforeAutospacing="0" w:after="0" w:afterAutospacing="0" w:line="600" w:lineRule="exact"/>
        <w:ind w:firstLine="480"/>
        <w:textAlignment w:val="baseline"/>
        <w:rPr>
          <w:rFonts w:ascii="仿宋_GB2312" w:eastAsia="仿宋_GB2312" w:hint="eastAsia"/>
          <w:sz w:val="32"/>
          <w:szCs w:val="32"/>
        </w:rPr>
      </w:pPr>
      <w:r w:rsidRPr="00002E9D">
        <w:rPr>
          <w:rFonts w:ascii="仿宋_GB2312" w:eastAsia="仿宋_GB2312" w:hint="eastAsia"/>
          <w:sz w:val="32"/>
          <w:szCs w:val="32"/>
          <w:bdr w:val="none" w:sz="0" w:space="0" w:color="auto" w:frame="1"/>
        </w:rPr>
        <w:t>无</w:t>
      </w:r>
    </w:p>
    <w:sectPr w:rsidR="00002E9D" w:rsidRPr="00002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258" w:rsidRDefault="00323258" w:rsidP="00AE3BBE">
      <w:r>
        <w:separator/>
      </w:r>
    </w:p>
  </w:endnote>
  <w:endnote w:type="continuationSeparator" w:id="0">
    <w:p w:rsidR="00323258" w:rsidRDefault="00323258" w:rsidP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258" w:rsidRDefault="00323258" w:rsidP="00AE3BBE">
      <w:r>
        <w:separator/>
      </w:r>
    </w:p>
  </w:footnote>
  <w:footnote w:type="continuationSeparator" w:id="0">
    <w:p w:rsidR="00323258" w:rsidRDefault="00323258" w:rsidP="00AE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02E9D"/>
    <w:rsid w:val="00017407"/>
    <w:rsid w:val="00041AA0"/>
    <w:rsid w:val="00323258"/>
    <w:rsid w:val="004542A1"/>
    <w:rsid w:val="00512C13"/>
    <w:rsid w:val="005D04B7"/>
    <w:rsid w:val="007B009D"/>
    <w:rsid w:val="00AE3BBE"/>
    <w:rsid w:val="00C012D3"/>
    <w:rsid w:val="00F8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BB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02E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Company>Home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7</cp:revision>
  <dcterms:created xsi:type="dcterms:W3CDTF">2022-09-09T06:42:00Z</dcterms:created>
  <dcterms:modified xsi:type="dcterms:W3CDTF">2022-09-11T14:36:00Z</dcterms:modified>
</cp:coreProperties>
</file>