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6583" w:rsidRDefault="00E36583">
      <w:pPr>
        <w:spacing w:line="560" w:lineRule="exact"/>
        <w:rPr>
          <w:rFonts w:eastAsia="黑体"/>
        </w:rPr>
      </w:pPr>
    </w:p>
    <w:p w:rsidR="00E36583" w:rsidRDefault="00E36583">
      <w:pPr>
        <w:spacing w:line="560" w:lineRule="exact"/>
      </w:pPr>
    </w:p>
    <w:p w:rsidR="00E36583" w:rsidRDefault="00E36583">
      <w:pPr>
        <w:spacing w:line="560" w:lineRule="exact"/>
      </w:pPr>
    </w:p>
    <w:p w:rsidR="00E36583" w:rsidRDefault="00F66E56">
      <w:pPr>
        <w:spacing w:line="560" w:lineRule="exact"/>
      </w:pPr>
      <w:r>
        <w:rPr>
          <w:rFonts w:hint="eastAsia"/>
          <w:noProof/>
        </w:rPr>
        <mc:AlternateContent>
          <mc:Choice Requires="wps">
            <w:drawing>
              <wp:anchor distT="72390" distB="72390" distL="72390" distR="72390" simplePos="0" relativeHeight="251658240" behindDoc="1" locked="0" layoutInCell="1" allowOverlap="1">
                <wp:simplePos x="0" y="0"/>
                <wp:positionH relativeFrom="page">
                  <wp:posOffset>620395</wp:posOffset>
                </wp:positionH>
                <wp:positionV relativeFrom="page">
                  <wp:posOffset>2423160</wp:posOffset>
                </wp:positionV>
                <wp:extent cx="6320790" cy="1029335"/>
                <wp:effectExtent l="0" t="0" r="3810" b="18415"/>
                <wp:wrapNone/>
                <wp:docPr id="1" name="文本框 20"/>
                <wp:cNvGraphicFramePr/>
                <a:graphic xmlns:a="http://schemas.openxmlformats.org/drawingml/2006/main">
                  <a:graphicData uri="http://schemas.microsoft.com/office/word/2010/wordprocessingShape">
                    <wps:wsp>
                      <wps:cNvSpPr txBox="1"/>
                      <wps:spPr>
                        <a:xfrm>
                          <a:off x="0" y="0"/>
                          <a:ext cx="6320790" cy="1029335"/>
                        </a:xfrm>
                        <a:prstGeom prst="rect">
                          <a:avLst/>
                        </a:prstGeom>
                        <a:solidFill>
                          <a:srgbClr val="FFFFFF"/>
                        </a:solidFill>
                        <a:ln>
                          <a:noFill/>
                        </a:ln>
                      </wps:spPr>
                      <wps:txbx>
                        <w:txbxContent>
                          <w:p w:rsidR="00E36583" w:rsidRDefault="00F66E56">
                            <w:pPr>
                              <w:pStyle w:val="ab"/>
                              <w:spacing w:after="0"/>
                              <w:ind w:firstLine="0"/>
                              <w:jc w:val="center"/>
                              <w:rPr>
                                <w:rFonts w:eastAsia="方正小标宋_GBK"/>
                                <w:color w:val="FF0000"/>
                                <w:spacing w:val="70"/>
                                <w:w w:val="80"/>
                                <w:sz w:val="100"/>
                                <w:szCs w:val="100"/>
                              </w:rPr>
                            </w:pPr>
                            <w:r>
                              <w:rPr>
                                <w:rFonts w:eastAsia="方正小标宋_GBK"/>
                                <w:color w:val="FF0000"/>
                                <w:w w:val="78"/>
                                <w:sz w:val="104"/>
                                <w:szCs w:val="104"/>
                              </w:rPr>
                              <w:t>北京市丰台区人民政府</w:t>
                            </w:r>
                            <w:r>
                              <w:rPr>
                                <w:rFonts w:eastAsia="方正小标宋_GBK" w:hint="eastAsia"/>
                                <w:color w:val="FF0000"/>
                                <w:w w:val="78"/>
                                <w:sz w:val="104"/>
                                <w:szCs w:val="104"/>
                              </w:rPr>
                              <w:t>文件</w:t>
                            </w:r>
                            <w:proofErr w:type="gramStart"/>
                            <w:r>
                              <w:rPr>
                                <w:rFonts w:eastAsia="方正小标宋_GBK" w:hint="eastAsia"/>
                                <w:color w:val="FF0000"/>
                                <w:spacing w:val="70"/>
                                <w:w w:val="80"/>
                                <w:sz w:val="100"/>
                                <w:szCs w:val="100"/>
                              </w:rPr>
                              <w:t>文件</w:t>
                            </w:r>
                            <w:proofErr w:type="gramEnd"/>
                          </w:p>
                          <w:p w:rsidR="00E36583" w:rsidRDefault="00E36583">
                            <w:pPr>
                              <w:pStyle w:val="ab"/>
                              <w:spacing w:after="0"/>
                              <w:ind w:firstLine="0"/>
                              <w:rPr>
                                <w:rFonts w:eastAsia="方正小标宋_GBK"/>
                                <w:color w:val="FF0000"/>
                                <w:w w:val="74"/>
                                <w:sz w:val="92"/>
                                <w:szCs w:val="92"/>
                              </w:rPr>
                            </w:pPr>
                          </w:p>
                        </w:txbxContent>
                      </wps:txbx>
                      <wps:bodyPr wrap="square" lIns="0" tIns="0" rIns="0" bIns="0" upright="1"/>
                    </wps:wsp>
                  </a:graphicData>
                </a:graphic>
              </wp:anchor>
            </w:drawing>
          </mc:Choice>
          <mc:Fallback xmlns:wpsCustomData="http://www.wps.cn/officeDocument/2013/wpsCustomData" xmlns:w15="http://schemas.microsoft.com/office/word/2012/wordml">
            <w:pict>
              <v:shape id="文本框 20" o:spid="_x0000_s1026" o:spt="202" type="#_x0000_t202" style="position:absolute;left:0pt;margin-left:48.85pt;margin-top:190.8pt;height:81.05pt;width:497.7pt;mso-position-horizontal-relative:page;mso-position-vertical-relative:page;z-index:-251658240;mso-width-relative:page;mso-height-relative:page;" fillcolor="#FFFFFF" filled="t" stroked="f" coordsize="21600,21600" o:gfxdata="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QrYRtoAAAALAQAADwAAAAAAAAAB&#10;ACAAAAA4AAAAZHJzL2Rvd25yZXYueG1sUEsBAhQAFAAAAAgAh07iQMof7KS/AQAAYwMAAA4AAAAA&#10;AAAAAQAgAAAAPwEAAGRycy9lMm9Eb2MueG1sUEsFBgAAAAAGAAYAWQEAAHAFAAAAAA==&#10;">
                <v:fill on="t" focussize="0,0"/>
                <v:stroke on="f"/>
                <v:imagedata o:title=""/>
                <o:lock v:ext="edit" aspectratio="f"/>
                <v:textbox inset="0mm,0mm,0mm,0mm">
                  <w:txbxContent>
                    <w:p>
                      <w:pPr>
                        <w:pStyle w:val="20"/>
                        <w:spacing w:after="0"/>
                        <w:ind w:firstLine="0"/>
                        <w:jc w:val="center"/>
                        <w:rPr>
                          <w:rFonts w:hint="eastAsia" w:eastAsia="方正小标宋_GBK"/>
                          <w:color w:val="FF0000"/>
                          <w:spacing w:val="70"/>
                          <w:w w:val="80"/>
                          <w:sz w:val="100"/>
                          <w:szCs w:val="100"/>
                          <w:lang w:eastAsia="zh-CN"/>
                        </w:rPr>
                      </w:pPr>
                      <w:r>
                        <w:rPr>
                          <w:rFonts w:eastAsia="方正小标宋_GBK"/>
                          <w:color w:val="FF0000"/>
                          <w:w w:val="78"/>
                          <w:sz w:val="104"/>
                          <w:szCs w:val="104"/>
                        </w:rPr>
                        <w:t>北京市丰台区人民政府</w:t>
                      </w:r>
                      <w:r>
                        <w:rPr>
                          <w:rFonts w:hint="eastAsia" w:eastAsia="方正小标宋_GBK"/>
                          <w:color w:val="FF0000"/>
                          <w:w w:val="78"/>
                          <w:sz w:val="104"/>
                          <w:szCs w:val="104"/>
                          <w:lang w:eastAsia="zh-CN"/>
                        </w:rPr>
                        <w:t>文件</w:t>
                      </w:r>
                      <w:r>
                        <w:rPr>
                          <w:rFonts w:hint="eastAsia" w:eastAsia="方正小标宋_GBK"/>
                          <w:color w:val="FF0000"/>
                          <w:spacing w:val="70"/>
                          <w:w w:val="80"/>
                          <w:sz w:val="100"/>
                          <w:szCs w:val="100"/>
                          <w:lang w:eastAsia="zh-CN"/>
                        </w:rPr>
                        <w:t>文件</w:t>
                      </w:r>
                    </w:p>
                    <w:p>
                      <w:pPr>
                        <w:pStyle w:val="20"/>
                        <w:spacing w:after="0"/>
                        <w:ind w:firstLine="0"/>
                        <w:rPr>
                          <w:rFonts w:hint="eastAsia" w:eastAsia="方正小标宋_GBK"/>
                          <w:color w:val="FF0000"/>
                          <w:w w:val="74"/>
                          <w:sz w:val="92"/>
                          <w:szCs w:val="92"/>
                          <w:lang w:eastAsia="zh-CN"/>
                        </w:rPr>
                      </w:pPr>
                    </w:p>
                  </w:txbxContent>
                </v:textbox>
              </v:shape>
            </w:pict>
          </mc:Fallback>
        </mc:AlternateContent>
      </w:r>
    </w:p>
    <w:p w:rsidR="00E36583" w:rsidRDefault="00E36583">
      <w:pPr>
        <w:spacing w:line="560" w:lineRule="exact"/>
      </w:pPr>
    </w:p>
    <w:p w:rsidR="00E36583" w:rsidRDefault="00E36583">
      <w:pPr>
        <w:spacing w:line="560" w:lineRule="exact"/>
      </w:pPr>
    </w:p>
    <w:p w:rsidR="00E36583" w:rsidRDefault="00E36583">
      <w:pPr>
        <w:spacing w:line="560" w:lineRule="exact"/>
      </w:pPr>
    </w:p>
    <w:p w:rsidR="00E36583" w:rsidRDefault="00F66E56">
      <w:pPr>
        <w:spacing w:line="560" w:lineRule="exact"/>
        <w:jc w:val="center"/>
        <w:rPr>
          <w:rFonts w:ascii="仿宋_GB2312" w:hAnsi="仿宋_GB2312"/>
          <w:szCs w:val="32"/>
        </w:rPr>
      </w:pPr>
      <w:proofErr w:type="gramStart"/>
      <w:r>
        <w:rPr>
          <w:rFonts w:ascii="仿宋_GB2312" w:hAnsi="仿宋_GB2312"/>
          <w:szCs w:val="32"/>
        </w:rPr>
        <w:t>丰政</w:t>
      </w:r>
      <w:r>
        <w:rPr>
          <w:rFonts w:ascii="仿宋_GB2312" w:hAnsi="仿宋_GB2312" w:hint="eastAsia"/>
          <w:szCs w:val="32"/>
        </w:rPr>
        <w:t>发</w:t>
      </w:r>
      <w:proofErr w:type="gramEnd"/>
      <w:r>
        <w:rPr>
          <w:rFonts w:ascii="仿宋_GB2312" w:hAnsi="仿宋_GB2312"/>
          <w:szCs w:val="32"/>
        </w:rPr>
        <w:t>〔</w:t>
      </w:r>
      <w:r>
        <w:rPr>
          <w:rFonts w:ascii="仿宋_GB2312" w:hAnsi="仿宋_GB2312" w:hint="eastAsia"/>
          <w:szCs w:val="32"/>
        </w:rPr>
        <w:t>20</w:t>
      </w:r>
      <w:r>
        <w:rPr>
          <w:rFonts w:ascii="仿宋_GB2312" w:hAnsi="仿宋_GB2312" w:hint="eastAsia"/>
          <w:szCs w:val="32"/>
        </w:rPr>
        <w:t>25</w:t>
      </w:r>
      <w:r>
        <w:rPr>
          <w:rFonts w:ascii="仿宋_GB2312" w:hAnsi="仿宋_GB2312"/>
          <w:szCs w:val="32"/>
        </w:rPr>
        <w:t>〕</w:t>
      </w:r>
      <w:r>
        <w:rPr>
          <w:rFonts w:ascii="仿宋_GB2312" w:hAnsi="仿宋_GB2312" w:hint="eastAsia"/>
          <w:szCs w:val="32"/>
        </w:rPr>
        <w:t>2</w:t>
      </w:r>
      <w:r>
        <w:rPr>
          <w:rFonts w:ascii="仿宋_GB2312" w:hAnsi="仿宋_GB2312"/>
        </w:rPr>
        <w:t>号</w:t>
      </w:r>
    </w:p>
    <w:p w:rsidR="00E36583" w:rsidRDefault="00E36583">
      <w:pPr>
        <w:spacing w:line="560" w:lineRule="exact"/>
        <w:rPr>
          <w:rFonts w:eastAsia="仿宋"/>
        </w:rPr>
      </w:pPr>
    </w:p>
    <w:p w:rsidR="00E36583" w:rsidRDefault="00F66E56">
      <w:pPr>
        <w:spacing w:line="560" w:lineRule="exact"/>
        <w:rPr>
          <w:rFonts w:eastAsia="仿宋"/>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4202430</wp:posOffset>
                </wp:positionV>
                <wp:extent cx="6120130" cy="0"/>
                <wp:effectExtent l="0" t="9525" r="13970" b="9525"/>
                <wp:wrapNone/>
                <wp:docPr id="2" name="直线 21"/>
                <wp:cNvGraphicFramePr/>
                <a:graphic xmlns:a="http://schemas.openxmlformats.org/drawingml/2006/main">
                  <a:graphicData uri="http://schemas.microsoft.com/office/word/2010/wordprocessingShape">
                    <wps:wsp>
                      <wps:cNvCnPr/>
                      <wps:spPr>
                        <a:xfrm>
                          <a:off x="0" y="0"/>
                          <a:ext cx="6120130" cy="0"/>
                        </a:xfrm>
                        <a:prstGeom prst="line">
                          <a:avLst/>
                        </a:prstGeom>
                        <a:ln w="1905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21" o:spid="_x0000_s1026" o:spt="20" style="position:absolute;left:0pt;margin-left:56.7pt;margin-top:330.9pt;height:0pt;width:481.9pt;mso-position-horizontal-relative:page;mso-position-vertical-relative:page;z-index:251659264;mso-width-relative:page;mso-height-relative:page;" filled="f" stroked="t" coordsize="21600,21600" o:gfxdata="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HeY8a9gA&#10;AAAMAQAADwAAAAAAAAABACAAAAA4AAAAZHJzL2Rvd25yZXYueG1sUEsBAhQAFAAAAAgAh07iQG47&#10;5abQAQAAkgMAAA4AAAAAAAAAAQAgAAAAPQEAAGRycy9lMm9Eb2MueG1sUEsFBgAAAAAGAAYAWQEA&#10;AH8FAAAAAA==&#10;">
                <v:fill on="f" focussize="0,0"/>
                <v:stroke weight="1.5pt" color="#FF0000" joinstyle="round"/>
                <v:imagedata o:title=""/>
                <o:lock v:ext="edit" aspectratio="f"/>
              </v:line>
            </w:pict>
          </mc:Fallback>
        </mc:AlternateContent>
      </w:r>
    </w:p>
    <w:p w:rsidR="00E36583" w:rsidRDefault="00F66E56">
      <w:pPr>
        <w:widowControl w:val="0"/>
        <w:spacing w:line="560"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北京市丰台区人民政府</w:t>
      </w:r>
    </w:p>
    <w:p w:rsidR="00E36583" w:rsidRDefault="00F66E56">
      <w:pPr>
        <w:widowControl w:val="0"/>
        <w:spacing w:line="56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kern w:val="0"/>
          <w:sz w:val="44"/>
          <w:szCs w:val="44"/>
        </w:rPr>
        <w:t>关于</w:t>
      </w:r>
      <w:r>
        <w:rPr>
          <w:rFonts w:ascii="方正小标宋_GBK" w:eastAsia="方正小标宋_GBK" w:hAnsi="方正小标宋_GBK" w:cs="方正小标宋_GBK" w:hint="eastAsia"/>
          <w:color w:val="000000"/>
          <w:kern w:val="0"/>
          <w:sz w:val="44"/>
          <w:szCs w:val="44"/>
        </w:rPr>
        <w:t>印发</w:t>
      </w:r>
      <w:proofErr w:type="gramStart"/>
      <w:r>
        <w:rPr>
          <w:rFonts w:ascii="方正小标宋_GBK" w:eastAsia="方正小标宋_GBK" w:hAnsi="方正小标宋_GBK" w:cs="方正小标宋_GBK" w:hint="eastAsia"/>
          <w:color w:val="000000"/>
          <w:kern w:val="0"/>
          <w:sz w:val="44"/>
          <w:szCs w:val="44"/>
        </w:rPr>
        <w:t>《</w:t>
      </w:r>
      <w:proofErr w:type="gramEnd"/>
      <w:r>
        <w:rPr>
          <w:rFonts w:ascii="方正小标宋_GBK" w:eastAsia="方正小标宋_GBK" w:hAnsi="方正小标宋_GBK" w:cs="方正小标宋_GBK" w:hint="eastAsia"/>
          <w:color w:val="000000"/>
          <w:kern w:val="0"/>
          <w:sz w:val="44"/>
          <w:szCs w:val="44"/>
        </w:rPr>
        <w:t>202</w:t>
      </w:r>
      <w:r>
        <w:rPr>
          <w:rFonts w:ascii="方正小标宋_GBK" w:eastAsia="方正小标宋_GBK" w:hAnsi="方正小标宋_GBK" w:cs="方正小标宋_GBK" w:hint="eastAsia"/>
          <w:color w:val="000000"/>
          <w:kern w:val="0"/>
          <w:sz w:val="44"/>
          <w:szCs w:val="44"/>
        </w:rPr>
        <w:t>5</w:t>
      </w:r>
      <w:r>
        <w:rPr>
          <w:rFonts w:ascii="方正小标宋_GBK" w:eastAsia="方正小标宋_GBK" w:hAnsi="方正小标宋_GBK" w:cs="方正小标宋_GBK" w:hint="eastAsia"/>
          <w:color w:val="000000"/>
          <w:kern w:val="0"/>
          <w:sz w:val="44"/>
          <w:szCs w:val="44"/>
        </w:rPr>
        <w:t>年区政府工作报告</w:t>
      </w:r>
    </w:p>
    <w:p w:rsidR="00E36583" w:rsidRDefault="00F66E56">
      <w:pPr>
        <w:widowControl w:val="0"/>
        <w:spacing w:line="560"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重点任务</w:t>
      </w:r>
      <w:r>
        <w:rPr>
          <w:rFonts w:ascii="方正小标宋_GBK" w:eastAsia="方正小标宋_GBK" w:hAnsi="方正小标宋_GBK" w:cs="方正小标宋_GBK" w:hint="eastAsia"/>
          <w:color w:val="000000"/>
          <w:kern w:val="0"/>
          <w:sz w:val="44"/>
          <w:szCs w:val="44"/>
        </w:rPr>
        <w:t>清单</w:t>
      </w:r>
      <w:proofErr w:type="gramStart"/>
      <w:r>
        <w:rPr>
          <w:rFonts w:ascii="方正小标宋_GBK" w:eastAsia="方正小标宋_GBK" w:hAnsi="方正小标宋_GBK" w:cs="方正小标宋_GBK" w:hint="eastAsia"/>
          <w:color w:val="000000"/>
          <w:kern w:val="0"/>
          <w:sz w:val="44"/>
          <w:szCs w:val="44"/>
        </w:rPr>
        <w:t>》</w:t>
      </w:r>
      <w:proofErr w:type="gramEnd"/>
      <w:r>
        <w:rPr>
          <w:rFonts w:ascii="方正小标宋_GBK" w:eastAsia="方正小标宋_GBK" w:hAnsi="方正小标宋_GBK" w:cs="方正小标宋_GBK" w:hint="eastAsia"/>
          <w:color w:val="000000"/>
          <w:kern w:val="0"/>
          <w:sz w:val="44"/>
          <w:szCs w:val="44"/>
        </w:rPr>
        <w:t>的通知</w:t>
      </w:r>
    </w:p>
    <w:p w:rsidR="00E36583" w:rsidRDefault="00E36583">
      <w:pPr>
        <w:widowControl w:val="0"/>
        <w:spacing w:line="560" w:lineRule="exact"/>
        <w:ind w:firstLine="400"/>
        <w:jc w:val="center"/>
        <w:rPr>
          <w:rFonts w:ascii="宋体" w:hAnsi="宋体" w:cs="宋体"/>
          <w:kern w:val="0"/>
          <w:sz w:val="20"/>
        </w:rPr>
      </w:pPr>
    </w:p>
    <w:p w:rsidR="00E36583" w:rsidRDefault="00F66E56">
      <w:pPr>
        <w:widowControl w:val="0"/>
        <w:spacing w:line="560" w:lineRule="exact"/>
        <w:rPr>
          <w:rFonts w:ascii="楷体_GB2312" w:eastAsia="楷体_GB2312" w:hAnsi="宋体" w:cs="宋体"/>
          <w:spacing w:val="-20"/>
          <w:kern w:val="0"/>
          <w:szCs w:val="32"/>
        </w:rPr>
      </w:pPr>
      <w:r>
        <w:rPr>
          <w:rFonts w:ascii="楷体_GB2312" w:eastAsia="楷体_GB2312" w:hAnsi="宋体" w:cs="宋体" w:hint="eastAsia"/>
          <w:spacing w:val="-20"/>
          <w:kern w:val="0"/>
          <w:szCs w:val="32"/>
        </w:rPr>
        <w:t>各街道办事处、镇政府，区政府各委、办、局，各区属机构：</w:t>
      </w:r>
    </w:p>
    <w:p w:rsidR="00E36583" w:rsidRDefault="00F66E56">
      <w:pPr>
        <w:widowControl w:val="0"/>
        <w:snapToGrid w:val="0"/>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w:t>
      </w:r>
      <w:r>
        <w:rPr>
          <w:rFonts w:ascii="楷体_GB2312" w:eastAsia="楷体_GB2312" w:hAnsi="楷体_GB2312" w:cs="楷体_GB2312" w:hint="eastAsia"/>
          <w:szCs w:val="32"/>
        </w:rPr>
        <w:t>5</w:t>
      </w:r>
      <w:r>
        <w:rPr>
          <w:rFonts w:ascii="楷体_GB2312" w:eastAsia="楷体_GB2312" w:hAnsi="楷体_GB2312" w:cs="楷体_GB2312" w:hint="eastAsia"/>
          <w:szCs w:val="32"/>
        </w:rPr>
        <w:t>年区政府工作报告重点任务</w:t>
      </w:r>
      <w:r>
        <w:rPr>
          <w:rFonts w:ascii="楷体_GB2312" w:eastAsia="楷体_GB2312" w:hAnsi="楷体_GB2312" w:cs="楷体_GB2312" w:hint="eastAsia"/>
          <w:szCs w:val="32"/>
        </w:rPr>
        <w:t>清单</w:t>
      </w:r>
      <w:r>
        <w:rPr>
          <w:rFonts w:ascii="楷体_GB2312" w:eastAsia="楷体_GB2312" w:hAnsi="楷体_GB2312" w:cs="楷体_GB2312" w:hint="eastAsia"/>
          <w:szCs w:val="32"/>
        </w:rPr>
        <w:t>》经第</w:t>
      </w:r>
      <w:r>
        <w:rPr>
          <w:rFonts w:ascii="楷体_GB2312" w:eastAsia="楷体_GB2312" w:hAnsi="楷体_GB2312" w:cs="楷体_GB2312" w:hint="eastAsia"/>
          <w:szCs w:val="32"/>
        </w:rPr>
        <w:t>109</w:t>
      </w:r>
      <w:r>
        <w:rPr>
          <w:rFonts w:ascii="楷体_GB2312" w:eastAsia="楷体_GB2312" w:hAnsi="楷体_GB2312" w:cs="楷体_GB2312" w:hint="eastAsia"/>
          <w:szCs w:val="32"/>
        </w:rPr>
        <w:t>次区政府常务会议</w:t>
      </w:r>
      <w:r>
        <w:rPr>
          <w:rFonts w:ascii="楷体_GB2312" w:eastAsia="楷体_GB2312" w:hAnsi="楷体_GB2312" w:cs="楷体_GB2312" w:hint="eastAsia"/>
          <w:szCs w:val="32"/>
        </w:rPr>
        <w:t>审议</w:t>
      </w:r>
      <w:r>
        <w:rPr>
          <w:rFonts w:ascii="楷体_GB2312" w:eastAsia="楷体_GB2312" w:hAnsi="楷体_GB2312" w:cs="楷体_GB2312" w:hint="eastAsia"/>
          <w:szCs w:val="32"/>
        </w:rPr>
        <w:t>通过，现印发给你们</w:t>
      </w:r>
      <w:r>
        <w:rPr>
          <w:rFonts w:ascii="楷体_GB2312" w:eastAsia="楷体_GB2312" w:hAnsi="楷体_GB2312" w:cs="楷体_GB2312" w:hint="eastAsia"/>
          <w:szCs w:val="32"/>
        </w:rPr>
        <w:t>，请认真抓好贯彻落实</w:t>
      </w:r>
      <w:r>
        <w:rPr>
          <w:rFonts w:ascii="楷体_GB2312" w:eastAsia="楷体_GB2312" w:hAnsi="楷体_GB2312" w:cs="楷体_GB2312" w:hint="eastAsia"/>
          <w:szCs w:val="32"/>
        </w:rPr>
        <w:t>。</w:t>
      </w:r>
    </w:p>
    <w:p w:rsidR="00E36583" w:rsidRDefault="00F66E56">
      <w:pPr>
        <w:widowControl w:val="0"/>
        <w:spacing w:line="560" w:lineRule="exact"/>
        <w:ind w:firstLine="720"/>
        <w:rPr>
          <w:rFonts w:ascii="楷体_GB2312" w:eastAsia="楷体_GB2312" w:hAnsi="楷体_GB2312" w:cs="楷体_GB2312"/>
          <w:szCs w:val="32"/>
        </w:rPr>
      </w:pPr>
      <w:r>
        <w:rPr>
          <w:rFonts w:ascii="楷体_GB2312" w:eastAsia="楷体_GB2312" w:hAnsi="楷体_GB2312" w:cs="楷体_GB2312" w:hint="eastAsia"/>
          <w:szCs w:val="32"/>
        </w:rPr>
        <w:t>一</w:t>
      </w:r>
      <w:r>
        <w:rPr>
          <w:rFonts w:ascii="楷体_GB2312" w:eastAsia="楷体_GB2312" w:hAnsi="楷体_GB2312" w:cs="楷体_GB2312" w:hint="eastAsia"/>
          <w:szCs w:val="32"/>
        </w:rPr>
        <w:t>、提高政治站位，强化担当作为。各单位要以习近平新时代中国特色社会主义思想为指导，深入学习贯彻党的二十大和二十届二中、三中全会精神，不折不扣完成</w:t>
      </w:r>
      <w:r>
        <w:rPr>
          <w:rFonts w:ascii="楷体_GB2312" w:eastAsia="楷体_GB2312" w:hAnsi="楷体_GB2312" w:cs="楷体_GB2312" w:hint="eastAsia"/>
          <w:szCs w:val="32"/>
        </w:rPr>
        <w:t>《</w:t>
      </w:r>
      <w:r>
        <w:rPr>
          <w:rFonts w:ascii="楷体_GB2312" w:eastAsia="楷体_GB2312" w:hAnsi="楷体_GB2312" w:cs="楷体_GB2312" w:hint="eastAsia"/>
          <w:szCs w:val="32"/>
        </w:rPr>
        <w:t>202</w:t>
      </w:r>
      <w:r>
        <w:rPr>
          <w:rFonts w:ascii="楷体_GB2312" w:eastAsia="楷体_GB2312" w:hAnsi="楷体_GB2312" w:cs="楷体_GB2312" w:hint="eastAsia"/>
          <w:szCs w:val="32"/>
        </w:rPr>
        <w:t>5</w:t>
      </w:r>
      <w:r>
        <w:rPr>
          <w:rFonts w:ascii="楷体_GB2312" w:eastAsia="楷体_GB2312" w:hAnsi="楷体_GB2312" w:cs="楷体_GB2312" w:hint="eastAsia"/>
          <w:szCs w:val="32"/>
        </w:rPr>
        <w:t>年区政府工作报告重点任务</w:t>
      </w:r>
      <w:r>
        <w:rPr>
          <w:rFonts w:ascii="楷体_GB2312" w:eastAsia="楷体_GB2312" w:hAnsi="楷体_GB2312" w:cs="楷体_GB2312" w:hint="eastAsia"/>
          <w:szCs w:val="32"/>
        </w:rPr>
        <w:t>清单</w:t>
      </w:r>
      <w:r>
        <w:rPr>
          <w:rFonts w:ascii="楷体_GB2312" w:eastAsia="楷体_GB2312" w:hAnsi="楷体_GB2312" w:cs="楷体_GB2312" w:hint="eastAsia"/>
          <w:szCs w:val="32"/>
        </w:rPr>
        <w:t>》</w:t>
      </w:r>
      <w:r>
        <w:rPr>
          <w:rFonts w:ascii="楷体_GB2312" w:eastAsia="楷体_GB2312" w:hAnsi="楷体_GB2312" w:cs="楷体_GB2312" w:hint="eastAsia"/>
          <w:szCs w:val="32"/>
        </w:rPr>
        <w:t>全年各项任务目标。</w:t>
      </w:r>
    </w:p>
    <w:p w:rsidR="00E36583" w:rsidRDefault="00F66E56">
      <w:pPr>
        <w:widowControl w:val="0"/>
        <w:spacing w:line="560" w:lineRule="exact"/>
        <w:ind w:firstLine="720"/>
        <w:rPr>
          <w:rFonts w:ascii="楷体_GB2312" w:eastAsia="楷体_GB2312" w:hAnsi="楷体_GB2312" w:cs="楷体_GB2312"/>
          <w:szCs w:val="32"/>
        </w:rPr>
      </w:pPr>
      <w:r>
        <w:rPr>
          <w:rFonts w:ascii="楷体_GB2312" w:eastAsia="楷体_GB2312" w:hAnsi="楷体_GB2312" w:cs="楷体_GB2312" w:hint="eastAsia"/>
          <w:szCs w:val="32"/>
        </w:rPr>
        <w:t>二</w:t>
      </w:r>
      <w:r>
        <w:rPr>
          <w:rFonts w:ascii="楷体_GB2312" w:eastAsia="楷体_GB2312" w:hAnsi="楷体_GB2312" w:cs="楷体_GB2312" w:hint="eastAsia"/>
          <w:szCs w:val="32"/>
        </w:rPr>
        <w:t>、细化分工方案，压实工作责任。各单位主要领导要</w:t>
      </w:r>
      <w:r>
        <w:rPr>
          <w:rFonts w:ascii="楷体_GB2312" w:eastAsia="楷体_GB2312" w:hAnsi="楷体_GB2312" w:cs="楷体_GB2312" w:hint="eastAsia"/>
          <w:szCs w:val="32"/>
        </w:rPr>
        <w:t>加强</w:t>
      </w:r>
      <w:r>
        <w:rPr>
          <w:rFonts w:ascii="楷体_GB2312" w:eastAsia="楷体_GB2312" w:hAnsi="楷体_GB2312" w:cs="楷体_GB2312" w:hint="eastAsia"/>
          <w:szCs w:val="32"/>
        </w:rPr>
        <w:lastRenderedPageBreak/>
        <w:t>工作统筹，完善工作机制，压实工作责任，对照重点任务和职责分工，进一步细化分解任务，明确具体目标，制定工作计划，确保各项任务专人专责、有序落实。</w:t>
      </w:r>
    </w:p>
    <w:p w:rsidR="00E36583" w:rsidRDefault="00F66E56">
      <w:pPr>
        <w:widowControl w:val="0"/>
        <w:spacing w:line="560" w:lineRule="exact"/>
        <w:ind w:firstLineChars="200" w:firstLine="632"/>
        <w:rPr>
          <w:rFonts w:ascii="楷体_GB2312" w:eastAsia="楷体_GB2312" w:hAnsi="楷体_GB2312" w:cs="楷体_GB2312"/>
          <w:kern w:val="0"/>
          <w:szCs w:val="32"/>
        </w:rPr>
      </w:pPr>
      <w:r>
        <w:rPr>
          <w:rFonts w:ascii="楷体_GB2312" w:eastAsia="楷体_GB2312" w:hAnsi="楷体_GB2312" w:cs="楷体_GB2312" w:hint="eastAsia"/>
          <w:szCs w:val="32"/>
        </w:rPr>
        <w:t>三</w:t>
      </w:r>
      <w:r>
        <w:rPr>
          <w:rFonts w:ascii="楷体_GB2312" w:eastAsia="楷体_GB2312" w:hAnsi="楷体_GB2312" w:cs="楷体_GB2312" w:hint="eastAsia"/>
          <w:szCs w:val="32"/>
        </w:rPr>
        <w:t>、</w:t>
      </w:r>
      <w:r>
        <w:rPr>
          <w:rFonts w:ascii="楷体_GB2312" w:eastAsia="楷体_GB2312" w:hAnsi="楷体_GB2312" w:cs="楷体_GB2312" w:hint="eastAsia"/>
          <w:szCs w:val="32"/>
        </w:rPr>
        <w:t>狠抓调度落实，加强督查督办。</w:t>
      </w:r>
      <w:r>
        <w:rPr>
          <w:rFonts w:ascii="楷体_GB2312" w:eastAsia="楷体_GB2312" w:hAnsi="楷体_GB2312" w:cs="楷体_GB2312" w:hint="eastAsia"/>
          <w:szCs w:val="32"/>
        </w:rPr>
        <w:t>各单位要早部署、早协调，提高工作效率，加强分析</w:t>
      </w:r>
      <w:proofErr w:type="gramStart"/>
      <w:r>
        <w:rPr>
          <w:rFonts w:ascii="楷体_GB2312" w:eastAsia="楷体_GB2312" w:hAnsi="楷体_GB2312" w:cs="楷体_GB2312" w:hint="eastAsia"/>
          <w:szCs w:val="32"/>
        </w:rPr>
        <w:t>研</w:t>
      </w:r>
      <w:proofErr w:type="gramEnd"/>
      <w:r>
        <w:rPr>
          <w:rFonts w:ascii="楷体_GB2312" w:eastAsia="楷体_GB2312" w:hAnsi="楷体_GB2312" w:cs="楷体_GB2312" w:hint="eastAsia"/>
          <w:szCs w:val="32"/>
        </w:rPr>
        <w:t>判</w:t>
      </w:r>
      <w:r>
        <w:rPr>
          <w:rFonts w:ascii="楷体_GB2312" w:eastAsia="楷体_GB2312" w:hAnsi="楷体_GB2312" w:cs="楷体_GB2312" w:hint="eastAsia"/>
          <w:szCs w:val="32"/>
        </w:rPr>
        <w:t>，</w:t>
      </w:r>
      <w:r>
        <w:rPr>
          <w:rFonts w:ascii="楷体_GB2312" w:eastAsia="楷体_GB2312" w:hAnsi="楷体_GB2312" w:cs="楷体_GB2312" w:hint="eastAsia"/>
          <w:szCs w:val="32"/>
        </w:rPr>
        <w:t>对任务推进中的重大问题、重要情</w:t>
      </w:r>
      <w:r>
        <w:rPr>
          <w:rFonts w:ascii="楷体_GB2312" w:eastAsia="楷体_GB2312" w:hAnsi="楷体_GB2312" w:cs="楷体_GB2312" w:hint="eastAsia"/>
          <w:szCs w:val="32"/>
        </w:rPr>
        <w:t>况及时向区政府请示报告。区政府办公室将</w:t>
      </w:r>
      <w:r>
        <w:rPr>
          <w:rFonts w:ascii="楷体_GB2312" w:eastAsia="楷体_GB2312" w:hAnsi="楷体_GB2312" w:cs="楷体_GB2312" w:hint="eastAsia"/>
          <w:szCs w:val="32"/>
        </w:rPr>
        <w:t>坚持问题导向，</w:t>
      </w:r>
      <w:r>
        <w:rPr>
          <w:rFonts w:ascii="楷体_GB2312" w:eastAsia="楷体_GB2312" w:hAnsi="楷体_GB2312" w:cs="楷体_GB2312" w:hint="eastAsia"/>
          <w:szCs w:val="32"/>
        </w:rPr>
        <w:t>对重点任务落实情况开展全程督办，</w:t>
      </w:r>
      <w:r>
        <w:rPr>
          <w:rFonts w:ascii="楷体_GB2312" w:eastAsia="楷体_GB2312" w:hAnsi="楷体_GB2312" w:cs="楷体_GB2312" w:hint="eastAsia"/>
          <w:szCs w:val="32"/>
        </w:rPr>
        <w:t>实时跟踪任务进展，把任务完成情况纳入区政府绩效考核，促进各项任务刚性落实</w:t>
      </w:r>
      <w:r>
        <w:rPr>
          <w:rFonts w:ascii="楷体_GB2312" w:eastAsia="楷体_GB2312" w:hAnsi="楷体_GB2312" w:cs="楷体_GB2312" w:hint="eastAsia"/>
          <w:szCs w:val="32"/>
        </w:rPr>
        <w:t>。</w:t>
      </w:r>
    </w:p>
    <w:p w:rsidR="00E36583" w:rsidRDefault="00E36583">
      <w:pPr>
        <w:widowControl w:val="0"/>
        <w:spacing w:line="560" w:lineRule="exact"/>
        <w:ind w:firstLine="400"/>
        <w:rPr>
          <w:rFonts w:ascii="宋体" w:hAnsi="宋体" w:cs="宋体"/>
          <w:kern w:val="0"/>
          <w:sz w:val="20"/>
        </w:rPr>
      </w:pPr>
    </w:p>
    <w:p w:rsidR="005912C0" w:rsidRDefault="005912C0" w:rsidP="005912C0">
      <w:pPr>
        <w:widowControl w:val="0"/>
        <w:spacing w:line="560" w:lineRule="exact"/>
        <w:ind w:firstLineChars="1700" w:firstLine="5370"/>
        <w:rPr>
          <w:rFonts w:ascii="楷体_GB2312" w:eastAsia="楷体_GB2312" w:hAnsi="宋体" w:cs="宋体" w:hint="eastAsia"/>
          <w:kern w:val="0"/>
          <w:szCs w:val="32"/>
        </w:rPr>
      </w:pPr>
    </w:p>
    <w:p w:rsidR="00E36583" w:rsidRDefault="00F66E56" w:rsidP="005912C0">
      <w:pPr>
        <w:widowControl w:val="0"/>
        <w:spacing w:line="560" w:lineRule="exact"/>
        <w:ind w:firstLineChars="1700" w:firstLine="5370"/>
        <w:rPr>
          <w:rFonts w:ascii="楷体_GB2312" w:eastAsia="楷体_GB2312" w:hAnsi="宋体" w:cs="宋体"/>
          <w:kern w:val="0"/>
          <w:szCs w:val="32"/>
        </w:rPr>
      </w:pPr>
      <w:r>
        <w:rPr>
          <w:rFonts w:ascii="楷体_GB2312" w:eastAsia="楷体_GB2312" w:hAnsi="宋体" w:cs="宋体" w:hint="eastAsia"/>
          <w:kern w:val="0"/>
          <w:szCs w:val="32"/>
        </w:rPr>
        <w:t>北京市丰台</w:t>
      </w:r>
      <w:r>
        <w:rPr>
          <w:rFonts w:ascii="楷体_GB2312" w:eastAsia="楷体_GB2312" w:hAnsi="宋体" w:cs="宋体" w:hint="eastAsia"/>
          <w:kern w:val="0"/>
          <w:szCs w:val="32"/>
        </w:rPr>
        <w:t>区人民政府</w:t>
      </w:r>
    </w:p>
    <w:p w:rsidR="00E36583" w:rsidRDefault="00F66E56" w:rsidP="005912C0">
      <w:pPr>
        <w:widowControl w:val="0"/>
        <w:spacing w:line="560" w:lineRule="exact"/>
        <w:ind w:firstLineChars="1900" w:firstLine="6001"/>
        <w:jc w:val="left"/>
        <w:rPr>
          <w:rFonts w:ascii="方正小标宋_GBK" w:eastAsia="方正小标宋_GBK" w:hAnsi="方正小标宋_GBK" w:cs="方正小标宋_GBK"/>
          <w:sz w:val="44"/>
          <w:szCs w:val="44"/>
        </w:rPr>
      </w:pPr>
      <w:r>
        <w:rPr>
          <w:rFonts w:ascii="楷体_GB2312" w:eastAsia="楷体_GB2312" w:hAnsi="宋体" w:cs="宋体" w:hint="eastAsia"/>
          <w:kern w:val="0"/>
          <w:szCs w:val="32"/>
        </w:rPr>
        <w:t>202</w:t>
      </w:r>
      <w:r>
        <w:rPr>
          <w:rFonts w:ascii="楷体_GB2312" w:eastAsia="楷体_GB2312" w:hAnsi="宋体" w:cs="宋体" w:hint="eastAsia"/>
          <w:kern w:val="0"/>
          <w:szCs w:val="32"/>
        </w:rPr>
        <w:t>5</w:t>
      </w:r>
      <w:r>
        <w:rPr>
          <w:rFonts w:ascii="楷体_GB2312" w:eastAsia="楷体_GB2312" w:hAnsi="宋体" w:cs="宋体" w:hint="eastAsia"/>
          <w:kern w:val="0"/>
          <w:szCs w:val="32"/>
        </w:rPr>
        <w:t>年</w:t>
      </w:r>
      <w:r>
        <w:rPr>
          <w:rFonts w:ascii="楷体_GB2312" w:eastAsia="楷体_GB2312" w:hAnsi="宋体" w:cs="宋体" w:hint="eastAsia"/>
          <w:kern w:val="0"/>
          <w:szCs w:val="32"/>
        </w:rPr>
        <w:t>3</w:t>
      </w:r>
      <w:r>
        <w:rPr>
          <w:rFonts w:ascii="楷体_GB2312" w:eastAsia="楷体_GB2312" w:hAnsi="宋体" w:cs="宋体" w:hint="eastAsia"/>
          <w:kern w:val="0"/>
          <w:szCs w:val="32"/>
        </w:rPr>
        <w:t>月</w:t>
      </w:r>
      <w:r>
        <w:rPr>
          <w:rFonts w:ascii="楷体_GB2312" w:eastAsia="楷体_GB2312" w:hAnsi="宋体" w:cs="宋体" w:hint="eastAsia"/>
          <w:kern w:val="0"/>
          <w:szCs w:val="32"/>
        </w:rPr>
        <w:t>19</w:t>
      </w:r>
      <w:r>
        <w:rPr>
          <w:rFonts w:ascii="楷体_GB2312" w:eastAsia="楷体_GB2312" w:hAnsi="宋体" w:cs="宋体" w:hint="eastAsia"/>
          <w:kern w:val="0"/>
          <w:szCs w:val="32"/>
        </w:rPr>
        <w:t>日</w:t>
      </w:r>
    </w:p>
    <w:p w:rsidR="00E36583" w:rsidRDefault="00F66E56" w:rsidP="005912C0">
      <w:pPr>
        <w:spacing w:line="560" w:lineRule="exact"/>
        <w:ind w:firstLineChars="200" w:firstLine="632"/>
        <w:jc w:val="left"/>
        <w:rPr>
          <w:rFonts w:ascii="楷体_GB2312" w:eastAsia="楷体_GB2312"/>
          <w:szCs w:val="32"/>
        </w:rPr>
      </w:pPr>
      <w:r>
        <w:rPr>
          <w:rFonts w:ascii="楷体_GB2312" w:eastAsia="楷体_GB2312" w:hint="eastAsia"/>
          <w:szCs w:val="32"/>
        </w:rPr>
        <w:t>（此件公开发布）</w:t>
      </w:r>
    </w:p>
    <w:p w:rsidR="00E36583" w:rsidRDefault="00E36583">
      <w:pPr>
        <w:adjustRightInd w:val="0"/>
        <w:snapToGrid w:val="0"/>
        <w:jc w:val="center"/>
        <w:rPr>
          <w:rFonts w:ascii="方正小标宋_GBK" w:eastAsia="方正小标宋_GBK" w:hAnsi="方正小标宋_GBK" w:cs="方正小标宋_GBK"/>
          <w:sz w:val="44"/>
          <w:szCs w:val="44"/>
        </w:rPr>
      </w:pPr>
    </w:p>
    <w:p w:rsidR="00E36583" w:rsidRDefault="00E36583">
      <w:pPr>
        <w:adjustRightInd w:val="0"/>
        <w:snapToGrid w:val="0"/>
        <w:jc w:val="center"/>
        <w:rPr>
          <w:rFonts w:ascii="方正小标宋_GBK" w:eastAsia="方正小标宋_GBK" w:hAnsi="方正小标宋_GBK" w:cs="方正小标宋_GBK"/>
          <w:sz w:val="44"/>
          <w:szCs w:val="44"/>
        </w:rPr>
      </w:pPr>
    </w:p>
    <w:p w:rsidR="00E36583" w:rsidRDefault="00E36583">
      <w:pPr>
        <w:adjustRightInd w:val="0"/>
        <w:snapToGrid w:val="0"/>
        <w:jc w:val="center"/>
        <w:rPr>
          <w:rFonts w:ascii="方正小标宋_GBK" w:eastAsia="方正小标宋_GBK" w:hAnsi="方正小标宋_GBK" w:cs="方正小标宋_GBK"/>
          <w:sz w:val="44"/>
          <w:szCs w:val="44"/>
        </w:rPr>
      </w:pPr>
    </w:p>
    <w:p w:rsidR="00E36583" w:rsidRDefault="00E36583">
      <w:pPr>
        <w:adjustRightInd w:val="0"/>
        <w:snapToGrid w:val="0"/>
        <w:jc w:val="center"/>
        <w:rPr>
          <w:rFonts w:ascii="方正小标宋_GBK" w:eastAsia="方正小标宋_GBK" w:hAnsi="方正小标宋_GBK" w:cs="方正小标宋_GBK"/>
          <w:sz w:val="44"/>
          <w:szCs w:val="44"/>
        </w:rPr>
      </w:pPr>
    </w:p>
    <w:p w:rsidR="00E36583" w:rsidRDefault="00E36583">
      <w:pPr>
        <w:adjustRightInd w:val="0"/>
        <w:snapToGrid w:val="0"/>
        <w:jc w:val="center"/>
        <w:rPr>
          <w:rFonts w:ascii="方正小标宋_GBK" w:eastAsia="方正小标宋_GBK" w:hAnsi="方正小标宋_GBK" w:cs="方正小标宋_GBK"/>
          <w:sz w:val="44"/>
          <w:szCs w:val="44"/>
        </w:rPr>
      </w:pPr>
    </w:p>
    <w:p w:rsidR="00E36583" w:rsidRDefault="00E36583">
      <w:pPr>
        <w:adjustRightInd w:val="0"/>
        <w:snapToGrid w:val="0"/>
        <w:jc w:val="center"/>
        <w:rPr>
          <w:rFonts w:ascii="方正小标宋_GBK" w:eastAsia="方正小标宋_GBK" w:hAnsi="方正小标宋_GBK" w:cs="方正小标宋_GBK"/>
          <w:sz w:val="44"/>
          <w:szCs w:val="44"/>
        </w:rPr>
      </w:pPr>
    </w:p>
    <w:p w:rsidR="00E36583" w:rsidRDefault="00E36583">
      <w:pPr>
        <w:adjustRightInd w:val="0"/>
        <w:snapToGrid w:val="0"/>
        <w:jc w:val="center"/>
        <w:rPr>
          <w:rFonts w:ascii="方正小标宋_GBK" w:eastAsia="方正小标宋_GBK" w:hAnsi="方正小标宋_GBK" w:cs="方正小标宋_GBK"/>
          <w:sz w:val="44"/>
          <w:szCs w:val="44"/>
        </w:rPr>
      </w:pPr>
    </w:p>
    <w:p w:rsidR="00E36583" w:rsidRDefault="00E36583" w:rsidP="00745AC9">
      <w:pPr>
        <w:spacing w:line="560" w:lineRule="exact"/>
        <w:rPr>
          <w:rFonts w:ascii="方正小标宋简体" w:eastAsia="方正小标宋简体"/>
          <w:sz w:val="44"/>
          <w:szCs w:val="44"/>
        </w:rPr>
      </w:pPr>
    </w:p>
    <w:p w:rsidR="00E36583" w:rsidRDefault="00F66E56">
      <w:pPr>
        <w:spacing w:line="560" w:lineRule="exact"/>
        <w:jc w:val="center"/>
        <w:rPr>
          <w:rFonts w:ascii="方正小标宋简体" w:eastAsia="方正小标宋简体"/>
          <w:sz w:val="36"/>
          <w:szCs w:val="36"/>
        </w:rPr>
      </w:pPr>
      <w:r>
        <w:rPr>
          <w:rFonts w:ascii="方正小标宋简体" w:eastAsia="方正小标宋简体" w:hint="eastAsia"/>
          <w:sz w:val="44"/>
          <w:szCs w:val="44"/>
        </w:rPr>
        <w:lastRenderedPageBreak/>
        <w:t>202</w:t>
      </w:r>
      <w:r>
        <w:rPr>
          <w:rFonts w:ascii="方正小标宋简体" w:eastAsia="方正小标宋简体" w:hint="eastAsia"/>
          <w:sz w:val="44"/>
          <w:szCs w:val="44"/>
        </w:rPr>
        <w:t>5</w:t>
      </w:r>
      <w:r>
        <w:rPr>
          <w:rFonts w:ascii="方正小标宋简体" w:eastAsia="方正小标宋简体" w:hint="eastAsia"/>
          <w:sz w:val="44"/>
          <w:szCs w:val="44"/>
        </w:rPr>
        <w:t>年区政府</w:t>
      </w:r>
      <w:r>
        <w:rPr>
          <w:rFonts w:ascii="方正小标宋简体" w:eastAsia="方正小标宋简体" w:hint="eastAsia"/>
          <w:sz w:val="44"/>
          <w:szCs w:val="44"/>
        </w:rPr>
        <w:t>工作报告重点任务清单</w:t>
      </w:r>
    </w:p>
    <w:p w:rsidR="00E36583" w:rsidRDefault="00E36583">
      <w:pPr>
        <w:adjustRightInd w:val="0"/>
        <w:snapToGrid w:val="0"/>
        <w:spacing w:line="560" w:lineRule="exact"/>
        <w:rPr>
          <w:rFonts w:ascii="仿宋_GB2312"/>
          <w:sz w:val="36"/>
          <w:szCs w:val="36"/>
        </w:rPr>
      </w:pPr>
    </w:p>
    <w:p w:rsidR="00E36583" w:rsidRDefault="00F66E56">
      <w:pPr>
        <w:spacing w:line="560" w:lineRule="exact"/>
        <w:ind w:firstLine="640"/>
        <w:rPr>
          <w:rFonts w:ascii="黑体" w:eastAsia="黑体" w:hAnsi="黑体"/>
          <w:szCs w:val="32"/>
        </w:rPr>
      </w:pPr>
      <w:r>
        <w:rPr>
          <w:rFonts w:ascii="黑体" w:eastAsia="黑体" w:hAnsi="黑体" w:hint="eastAsia"/>
          <w:szCs w:val="32"/>
        </w:rPr>
        <w:t>一、主要经济社会发展指标</w:t>
      </w:r>
    </w:p>
    <w:p w:rsidR="00E36583" w:rsidRDefault="00F66E56">
      <w:pPr>
        <w:spacing w:line="560" w:lineRule="exact"/>
        <w:ind w:firstLine="640"/>
        <w:rPr>
          <w:rFonts w:ascii="仿宋_GB2312"/>
          <w:szCs w:val="32"/>
        </w:rPr>
      </w:pPr>
      <w:r>
        <w:rPr>
          <w:rFonts w:ascii="仿宋_GB2312" w:hint="eastAsia"/>
          <w:szCs w:val="32"/>
        </w:rPr>
        <w:t>1.</w:t>
      </w:r>
      <w:r>
        <w:rPr>
          <w:rFonts w:ascii="仿宋_GB2312" w:hint="eastAsia"/>
          <w:szCs w:val="32"/>
        </w:rPr>
        <w:t>地区生产总值增长</w:t>
      </w:r>
      <w:r>
        <w:rPr>
          <w:rFonts w:ascii="仿宋_GB2312" w:hint="eastAsia"/>
          <w:szCs w:val="32"/>
        </w:rPr>
        <w:t>5%</w:t>
      </w:r>
      <w:r>
        <w:rPr>
          <w:rFonts w:ascii="仿宋_GB2312" w:hint="eastAsia"/>
          <w:szCs w:val="32"/>
        </w:rPr>
        <w:t>以上</w:t>
      </w:r>
      <w:r>
        <w:rPr>
          <w:rFonts w:ascii="仿宋_GB2312" w:hint="eastAsia"/>
          <w:szCs w:val="32"/>
        </w:rPr>
        <w:t>。</w:t>
      </w:r>
    </w:p>
    <w:p w:rsidR="00E36583" w:rsidRDefault="00F66E56">
      <w:pPr>
        <w:spacing w:line="560" w:lineRule="exact"/>
        <w:ind w:firstLine="640"/>
        <w:rPr>
          <w:rFonts w:ascii="仿宋_GB2312"/>
          <w:szCs w:val="32"/>
        </w:rPr>
      </w:pPr>
      <w:r>
        <w:rPr>
          <w:rFonts w:ascii="仿宋_GB2312" w:hint="eastAsia"/>
          <w:szCs w:val="32"/>
        </w:rPr>
        <w:t>主责单位：区发展改革委</w:t>
      </w:r>
    </w:p>
    <w:p w:rsidR="00E36583" w:rsidRDefault="00F66E56">
      <w:pPr>
        <w:spacing w:line="560" w:lineRule="exact"/>
        <w:ind w:firstLine="640"/>
        <w:rPr>
          <w:rFonts w:ascii="仿宋_GB2312"/>
          <w:szCs w:val="32"/>
        </w:rPr>
      </w:pPr>
      <w:r>
        <w:rPr>
          <w:rFonts w:ascii="仿宋_GB2312" w:hint="eastAsia"/>
          <w:szCs w:val="32"/>
        </w:rPr>
        <w:t>2.</w:t>
      </w:r>
      <w:r>
        <w:rPr>
          <w:rFonts w:ascii="仿宋_GB2312" w:hint="eastAsia"/>
          <w:szCs w:val="32"/>
        </w:rPr>
        <w:t>区级一般公共预算收入增长</w:t>
      </w:r>
      <w:r>
        <w:rPr>
          <w:rFonts w:ascii="仿宋_GB2312" w:hint="eastAsia"/>
          <w:szCs w:val="32"/>
        </w:rPr>
        <w:t>4%</w:t>
      </w:r>
      <w:r>
        <w:rPr>
          <w:rFonts w:ascii="仿宋_GB2312" w:hint="eastAsia"/>
          <w:szCs w:val="32"/>
        </w:rPr>
        <w:t>。</w:t>
      </w:r>
    </w:p>
    <w:p w:rsidR="00E36583" w:rsidRDefault="00F66E56">
      <w:pPr>
        <w:spacing w:line="560" w:lineRule="exact"/>
        <w:ind w:firstLine="640"/>
        <w:rPr>
          <w:rFonts w:ascii="仿宋_GB2312"/>
          <w:szCs w:val="32"/>
        </w:rPr>
      </w:pPr>
      <w:r>
        <w:rPr>
          <w:rFonts w:ascii="仿宋_GB2312" w:hint="eastAsia"/>
          <w:szCs w:val="32"/>
        </w:rPr>
        <w:t>主责单位：区财政局</w:t>
      </w:r>
    </w:p>
    <w:p w:rsidR="00E36583" w:rsidRDefault="00F66E56">
      <w:pPr>
        <w:spacing w:line="560" w:lineRule="exact"/>
        <w:ind w:firstLine="640"/>
        <w:rPr>
          <w:rFonts w:ascii="仿宋_GB2312"/>
          <w:szCs w:val="32"/>
        </w:rPr>
      </w:pPr>
      <w:r>
        <w:rPr>
          <w:rFonts w:ascii="仿宋_GB2312" w:hint="eastAsia"/>
          <w:szCs w:val="32"/>
        </w:rPr>
        <w:t>3.</w:t>
      </w:r>
      <w:r>
        <w:rPr>
          <w:rFonts w:ascii="仿宋_GB2312" w:hint="eastAsia"/>
          <w:szCs w:val="32"/>
        </w:rPr>
        <w:t>居民收入增长与经济增长基本同步。</w:t>
      </w:r>
    </w:p>
    <w:p w:rsidR="00E36583" w:rsidRDefault="00F66E56">
      <w:pPr>
        <w:spacing w:line="560" w:lineRule="exact"/>
        <w:ind w:firstLine="640"/>
        <w:rPr>
          <w:rFonts w:ascii="仿宋_GB2312"/>
          <w:szCs w:val="32"/>
        </w:rPr>
      </w:pPr>
      <w:r>
        <w:rPr>
          <w:rFonts w:ascii="仿宋_GB2312" w:hint="eastAsia"/>
          <w:szCs w:val="32"/>
        </w:rPr>
        <w:t>主责单位：区发展改革委、区人力社保局</w:t>
      </w:r>
    </w:p>
    <w:p w:rsidR="00E36583" w:rsidRDefault="00F66E56">
      <w:pPr>
        <w:spacing w:line="560" w:lineRule="exact"/>
        <w:ind w:firstLine="640"/>
        <w:rPr>
          <w:rFonts w:ascii="仿宋_GB2312"/>
          <w:szCs w:val="32"/>
        </w:rPr>
      </w:pPr>
      <w:r>
        <w:rPr>
          <w:rFonts w:ascii="仿宋_GB2312" w:hint="eastAsia"/>
          <w:szCs w:val="32"/>
        </w:rPr>
        <w:t>4.</w:t>
      </w:r>
      <w:r>
        <w:rPr>
          <w:rFonts w:ascii="仿宋_GB2312" w:hint="eastAsia"/>
          <w:szCs w:val="32"/>
        </w:rPr>
        <w:t>城镇调查失业率控制在目标之内。</w:t>
      </w:r>
    </w:p>
    <w:p w:rsidR="00E36583" w:rsidRDefault="00F66E56">
      <w:pPr>
        <w:spacing w:line="560" w:lineRule="exact"/>
        <w:ind w:firstLine="640"/>
        <w:rPr>
          <w:rFonts w:ascii="仿宋_GB2312"/>
          <w:szCs w:val="32"/>
        </w:rPr>
      </w:pPr>
      <w:r>
        <w:rPr>
          <w:rFonts w:ascii="仿宋_GB2312" w:hint="eastAsia"/>
          <w:szCs w:val="32"/>
        </w:rPr>
        <w:t>主责单位：区人力社保局</w:t>
      </w:r>
    </w:p>
    <w:p w:rsidR="00E36583" w:rsidRDefault="00F66E56">
      <w:pPr>
        <w:spacing w:line="560" w:lineRule="exact"/>
        <w:ind w:firstLine="640"/>
        <w:rPr>
          <w:rFonts w:ascii="仿宋_GB2312"/>
          <w:szCs w:val="32"/>
        </w:rPr>
      </w:pPr>
      <w:r>
        <w:rPr>
          <w:rFonts w:ascii="仿宋_GB2312" w:hint="eastAsia"/>
          <w:szCs w:val="32"/>
        </w:rPr>
        <w:t>5.</w:t>
      </w:r>
      <w:r>
        <w:rPr>
          <w:rFonts w:ascii="仿宋_GB2312" w:hint="eastAsia"/>
          <w:szCs w:val="32"/>
        </w:rPr>
        <w:t>生态环境质量达到市级要求。</w:t>
      </w:r>
    </w:p>
    <w:p w:rsidR="00E36583" w:rsidRDefault="00F66E56">
      <w:pPr>
        <w:spacing w:line="560" w:lineRule="exact"/>
        <w:ind w:firstLine="640"/>
        <w:rPr>
          <w:rFonts w:ascii="仿宋_GB2312"/>
          <w:szCs w:val="32"/>
        </w:rPr>
      </w:pPr>
      <w:r>
        <w:rPr>
          <w:rFonts w:ascii="仿宋_GB2312" w:hint="eastAsia"/>
          <w:szCs w:val="32"/>
        </w:rPr>
        <w:t>主责单位：区生态环境局</w:t>
      </w:r>
    </w:p>
    <w:p w:rsidR="00E36583" w:rsidRDefault="00F66E56">
      <w:pPr>
        <w:spacing w:line="560" w:lineRule="exact"/>
        <w:ind w:firstLine="640"/>
        <w:rPr>
          <w:rFonts w:ascii="仿宋_GB2312"/>
          <w:szCs w:val="32"/>
        </w:rPr>
      </w:pPr>
      <w:r>
        <w:rPr>
          <w:rFonts w:ascii="仿宋_GB2312" w:hint="eastAsia"/>
          <w:szCs w:val="32"/>
        </w:rPr>
        <w:t>6.</w:t>
      </w:r>
      <w:r>
        <w:rPr>
          <w:rFonts w:ascii="仿宋_GB2312" w:hint="eastAsia"/>
          <w:szCs w:val="32"/>
        </w:rPr>
        <w:t>能源指标达到市级要求。</w:t>
      </w:r>
    </w:p>
    <w:p w:rsidR="00E36583" w:rsidRDefault="00F66E56">
      <w:pPr>
        <w:spacing w:line="560" w:lineRule="exact"/>
        <w:ind w:firstLine="640"/>
        <w:rPr>
          <w:rFonts w:ascii="仿宋_GB2312"/>
          <w:szCs w:val="32"/>
        </w:rPr>
      </w:pPr>
      <w:r>
        <w:rPr>
          <w:rFonts w:ascii="仿宋_GB2312" w:hint="eastAsia"/>
          <w:szCs w:val="32"/>
        </w:rPr>
        <w:t>主责单位：区发展改革委</w:t>
      </w:r>
    </w:p>
    <w:p w:rsidR="00E36583" w:rsidRDefault="00F66E56">
      <w:pPr>
        <w:spacing w:line="560" w:lineRule="exact"/>
        <w:ind w:firstLine="640"/>
        <w:rPr>
          <w:rFonts w:ascii="仿宋_GB2312"/>
          <w:szCs w:val="32"/>
        </w:rPr>
      </w:pPr>
      <w:r>
        <w:rPr>
          <w:rFonts w:ascii="仿宋_GB2312" w:hint="eastAsia"/>
          <w:szCs w:val="32"/>
        </w:rPr>
        <w:t>7.</w:t>
      </w:r>
      <w:r>
        <w:rPr>
          <w:rFonts w:ascii="仿宋_GB2312" w:hint="eastAsia"/>
          <w:szCs w:val="32"/>
        </w:rPr>
        <w:t>水资源指标达到市级要求。</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主责单位：区水</w:t>
      </w:r>
      <w:proofErr w:type="gramStart"/>
      <w:r>
        <w:rPr>
          <w:rFonts w:ascii="仿宋_GB2312" w:hint="eastAsia"/>
          <w:szCs w:val="32"/>
        </w:rPr>
        <w:t>务</w:t>
      </w:r>
      <w:proofErr w:type="gramEnd"/>
      <w:r>
        <w:rPr>
          <w:rFonts w:ascii="仿宋_GB2312" w:hint="eastAsia"/>
          <w:szCs w:val="32"/>
        </w:rPr>
        <w:t>局</w:t>
      </w:r>
    </w:p>
    <w:p w:rsidR="00E36583" w:rsidRDefault="00F66E56">
      <w:pPr>
        <w:spacing w:line="560" w:lineRule="exact"/>
        <w:ind w:firstLine="640"/>
        <w:rPr>
          <w:rFonts w:ascii="黑体" w:eastAsia="黑体" w:hAnsi="黑体"/>
          <w:szCs w:val="32"/>
        </w:rPr>
      </w:pPr>
      <w:r>
        <w:rPr>
          <w:rFonts w:ascii="黑体" w:eastAsia="黑体" w:hAnsi="黑体" w:hint="eastAsia"/>
          <w:szCs w:val="32"/>
        </w:rPr>
        <w:t>二、着力释放发展动能，推动高质量发展迈上新台阶</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（一）全面提升经济发展质效</w:t>
      </w:r>
    </w:p>
    <w:p w:rsidR="00E36583" w:rsidRDefault="00F66E56">
      <w:pPr>
        <w:spacing w:line="560" w:lineRule="exact"/>
        <w:ind w:firstLine="640"/>
        <w:rPr>
          <w:rFonts w:ascii="仿宋_GB2312"/>
          <w:szCs w:val="32"/>
        </w:rPr>
      </w:pPr>
      <w:r>
        <w:rPr>
          <w:rFonts w:ascii="仿宋_GB2312" w:hint="eastAsia"/>
          <w:szCs w:val="32"/>
        </w:rPr>
        <w:t>8.</w:t>
      </w:r>
      <w:r>
        <w:rPr>
          <w:rFonts w:ascii="仿宋_GB2312" w:hint="eastAsia"/>
          <w:szCs w:val="32"/>
        </w:rPr>
        <w:t>高标准办好</w:t>
      </w:r>
      <w:r>
        <w:rPr>
          <w:rFonts w:ascii="仿宋_GB2312" w:hint="eastAsia"/>
          <w:szCs w:val="32"/>
        </w:rPr>
        <w:t>2025</w:t>
      </w:r>
      <w:r>
        <w:rPr>
          <w:rFonts w:ascii="仿宋_GB2312" w:hint="eastAsia"/>
          <w:szCs w:val="32"/>
        </w:rPr>
        <w:t>年倍增追赶合作发展丰台大会，拓展链长单位、发展伙伴达</w:t>
      </w:r>
      <w:r>
        <w:rPr>
          <w:rFonts w:ascii="仿宋_GB2312" w:hint="eastAsia"/>
          <w:szCs w:val="32"/>
        </w:rPr>
        <w:t>100</w:t>
      </w:r>
      <w:r>
        <w:rPr>
          <w:rFonts w:ascii="仿宋_GB2312" w:hint="eastAsia"/>
          <w:szCs w:val="32"/>
        </w:rPr>
        <w:t>家、</w:t>
      </w:r>
      <w:r>
        <w:rPr>
          <w:rFonts w:ascii="仿宋_GB2312" w:hint="eastAsia"/>
          <w:szCs w:val="32"/>
        </w:rPr>
        <w:t>1000</w:t>
      </w:r>
      <w:r>
        <w:rPr>
          <w:rFonts w:ascii="仿宋_GB2312" w:hint="eastAsia"/>
          <w:szCs w:val="32"/>
        </w:rPr>
        <w:t>家。</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主责单位：区发展改革委</w:t>
      </w:r>
    </w:p>
    <w:p w:rsidR="00E36583" w:rsidRDefault="00F66E56">
      <w:pPr>
        <w:spacing w:line="560" w:lineRule="exact"/>
        <w:ind w:firstLine="640"/>
        <w:rPr>
          <w:rFonts w:ascii="仿宋_GB2312"/>
          <w:szCs w:val="32"/>
        </w:rPr>
      </w:pPr>
      <w:r>
        <w:rPr>
          <w:rFonts w:ascii="仿宋_GB2312" w:hint="eastAsia"/>
          <w:szCs w:val="32"/>
        </w:rPr>
        <w:lastRenderedPageBreak/>
        <w:t>9.</w:t>
      </w:r>
      <w:r>
        <w:rPr>
          <w:rFonts w:ascii="仿宋_GB2312" w:hint="eastAsia"/>
          <w:szCs w:val="32"/>
        </w:rPr>
        <w:t>坚持以产兴城、以</w:t>
      </w:r>
      <w:proofErr w:type="gramStart"/>
      <w:r>
        <w:rPr>
          <w:rFonts w:ascii="仿宋_GB2312" w:hint="eastAsia"/>
          <w:szCs w:val="32"/>
        </w:rPr>
        <w:t>城聚产</w:t>
      </w:r>
      <w:proofErr w:type="gramEnd"/>
      <w:r>
        <w:rPr>
          <w:rFonts w:ascii="仿宋_GB2312" w:hint="eastAsia"/>
          <w:szCs w:val="32"/>
        </w:rPr>
        <w:t>，深化落实《中共北京市丰台区委关于加快重点功能区建设、促进产城融合高质量发展的意见》。</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主责单位：区发展改革委</w:t>
      </w:r>
    </w:p>
    <w:p w:rsidR="00E36583" w:rsidRDefault="00F66E56">
      <w:pPr>
        <w:spacing w:line="560" w:lineRule="exact"/>
        <w:ind w:firstLine="640"/>
        <w:rPr>
          <w:rFonts w:ascii="仿宋_GB2312"/>
          <w:szCs w:val="32"/>
        </w:rPr>
      </w:pPr>
      <w:r>
        <w:rPr>
          <w:rFonts w:ascii="仿宋_GB2312" w:hint="eastAsia"/>
          <w:szCs w:val="32"/>
        </w:rPr>
        <w:t>10.</w:t>
      </w:r>
      <w:r>
        <w:rPr>
          <w:rFonts w:ascii="仿宋_GB2312" w:hint="eastAsia"/>
          <w:szCs w:val="32"/>
        </w:rPr>
        <w:t>持续推进“</w:t>
      </w:r>
      <w:r>
        <w:rPr>
          <w:rFonts w:ascii="仿宋_GB2312" w:hint="eastAsia"/>
          <w:szCs w:val="32"/>
        </w:rPr>
        <w:t>1511</w:t>
      </w:r>
      <w:r>
        <w:rPr>
          <w:rFonts w:ascii="仿宋_GB2312" w:hint="eastAsia"/>
          <w:szCs w:val="32"/>
        </w:rPr>
        <w:t>”产业发展提质工程，培育引进国高新企业、规模以上企业。</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主责单位：区投资促进中心、区发展改革委、区商务局、区科信局</w:t>
      </w:r>
    </w:p>
    <w:p w:rsidR="00E36583" w:rsidRDefault="00F66E56">
      <w:pPr>
        <w:adjustRightInd w:val="0"/>
        <w:snapToGrid w:val="0"/>
        <w:spacing w:line="560" w:lineRule="exact"/>
        <w:ind w:firstLine="640"/>
        <w:rPr>
          <w:rFonts w:ascii="仿宋_GB2312"/>
          <w:szCs w:val="32"/>
        </w:rPr>
      </w:pPr>
      <w:r>
        <w:rPr>
          <w:rFonts w:ascii="仿宋_GB2312" w:hint="eastAsia"/>
          <w:szCs w:val="32"/>
        </w:rPr>
        <w:t>11.</w:t>
      </w:r>
      <w:r>
        <w:rPr>
          <w:rFonts w:ascii="仿宋_GB2312" w:hint="eastAsia"/>
          <w:szCs w:val="32"/>
        </w:rPr>
        <w:t>大力推进“两区”建设，做好重点园区（组团）发展提升专项行动，深化丰台贸易便利化服务中心建设。</w:t>
      </w:r>
    </w:p>
    <w:p w:rsidR="00E36583" w:rsidRDefault="00F66E56">
      <w:pPr>
        <w:adjustRightInd w:val="0"/>
        <w:snapToGrid w:val="0"/>
        <w:spacing w:line="560" w:lineRule="exact"/>
        <w:rPr>
          <w:rFonts w:ascii="仿宋_GB2312"/>
          <w:szCs w:val="32"/>
        </w:rPr>
      </w:pPr>
      <w:r>
        <w:rPr>
          <w:rFonts w:ascii="仿宋_GB2312" w:hint="eastAsia"/>
          <w:szCs w:val="32"/>
        </w:rPr>
        <w:t>主责单位：区商务局、丽泽商务区管委会</w:t>
      </w:r>
    </w:p>
    <w:p w:rsidR="00E36583" w:rsidRDefault="00F66E56">
      <w:pPr>
        <w:adjustRightInd w:val="0"/>
        <w:snapToGrid w:val="0"/>
        <w:spacing w:line="560" w:lineRule="exact"/>
        <w:ind w:firstLine="640"/>
        <w:rPr>
          <w:rFonts w:ascii="仿宋_GB2312"/>
          <w:szCs w:val="32"/>
        </w:rPr>
      </w:pPr>
      <w:r>
        <w:rPr>
          <w:rFonts w:ascii="仿宋_GB2312" w:hint="eastAsia"/>
          <w:szCs w:val="32"/>
        </w:rPr>
        <w:t>12.</w:t>
      </w:r>
      <w:r>
        <w:rPr>
          <w:rFonts w:ascii="仿宋_GB2312" w:hint="eastAsia"/>
          <w:szCs w:val="32"/>
        </w:rPr>
        <w:t>落实国企改革深化提升行动方案，制定实施国有企业主</w:t>
      </w:r>
      <w:proofErr w:type="gramStart"/>
      <w:r>
        <w:rPr>
          <w:rFonts w:ascii="仿宋_GB2312" w:hint="eastAsia"/>
          <w:szCs w:val="32"/>
        </w:rPr>
        <w:t>责</w:t>
      </w:r>
      <w:proofErr w:type="gramEnd"/>
      <w:r>
        <w:rPr>
          <w:rFonts w:ascii="仿宋_GB2312" w:hint="eastAsia"/>
          <w:szCs w:val="32"/>
        </w:rPr>
        <w:t>主业动态管理办法。</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主责单位：区国资委</w:t>
      </w:r>
    </w:p>
    <w:p w:rsidR="00E36583" w:rsidRDefault="00F66E56">
      <w:pPr>
        <w:adjustRightInd w:val="0"/>
        <w:snapToGrid w:val="0"/>
        <w:spacing w:line="560" w:lineRule="exact"/>
        <w:ind w:firstLine="640"/>
        <w:rPr>
          <w:rFonts w:ascii="仿宋_GB2312"/>
          <w:szCs w:val="32"/>
        </w:rPr>
      </w:pPr>
      <w:r>
        <w:rPr>
          <w:rFonts w:ascii="仿宋_GB2312" w:hint="eastAsia"/>
          <w:szCs w:val="32"/>
        </w:rPr>
        <w:t>13.</w:t>
      </w:r>
      <w:r>
        <w:rPr>
          <w:rFonts w:ascii="仿宋_GB2312" w:hint="eastAsia"/>
          <w:szCs w:val="32"/>
        </w:rPr>
        <w:t>强化国有资产监管，健全考核激励评价体系，进一步提升企业市场竞争力</w:t>
      </w:r>
      <w:r>
        <w:rPr>
          <w:rFonts w:ascii="仿宋_GB2312"/>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主责单位：区国资委</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（二）积极培育和发展新质生产力</w:t>
      </w:r>
    </w:p>
    <w:p w:rsidR="00E36583" w:rsidRDefault="00F66E56">
      <w:pPr>
        <w:adjustRightInd w:val="0"/>
        <w:snapToGrid w:val="0"/>
        <w:spacing w:line="560" w:lineRule="exact"/>
        <w:ind w:firstLine="640"/>
        <w:rPr>
          <w:rFonts w:ascii="仿宋_GB2312"/>
          <w:bCs/>
          <w:szCs w:val="32"/>
        </w:rPr>
      </w:pPr>
      <w:r>
        <w:rPr>
          <w:rFonts w:ascii="仿宋_GB2312" w:hint="eastAsia"/>
          <w:bCs/>
          <w:szCs w:val="32"/>
        </w:rPr>
        <w:t>14.</w:t>
      </w:r>
      <w:r>
        <w:rPr>
          <w:rFonts w:ascii="仿宋_GB2312" w:hint="eastAsia"/>
          <w:szCs w:val="32"/>
        </w:rPr>
        <w:t>加快打造首都低空产业发展示范区，依托北京低空技术创新园强化产业集聚，充分发挥</w:t>
      </w:r>
      <w:r>
        <w:rPr>
          <w:rFonts w:ascii="仿宋_GB2312" w:hint="eastAsia"/>
          <w:szCs w:val="32"/>
        </w:rPr>
        <w:t>2</w:t>
      </w:r>
      <w:r>
        <w:rPr>
          <w:rFonts w:ascii="仿宋_GB2312" w:hint="eastAsia"/>
          <w:szCs w:val="32"/>
        </w:rPr>
        <w:t>家低空技术市级重点实验室引领作用，抢占产业技术制高点</w:t>
      </w:r>
      <w:r>
        <w:rPr>
          <w:rFonts w:ascii="仿宋_GB2312" w:hint="eastAsia"/>
          <w:bCs/>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w:t>
      </w:r>
    </w:p>
    <w:p w:rsidR="00E36583" w:rsidRDefault="00F66E56">
      <w:pPr>
        <w:adjustRightInd w:val="0"/>
        <w:snapToGrid w:val="0"/>
        <w:spacing w:line="560" w:lineRule="exact"/>
        <w:ind w:firstLine="640"/>
        <w:rPr>
          <w:rFonts w:ascii="仿宋_GB2312"/>
          <w:bCs/>
          <w:szCs w:val="32"/>
        </w:rPr>
      </w:pPr>
      <w:r>
        <w:rPr>
          <w:rFonts w:ascii="仿宋_GB2312" w:hint="eastAsia"/>
          <w:bCs/>
          <w:szCs w:val="32"/>
        </w:rPr>
        <w:lastRenderedPageBreak/>
        <w:t>15.</w:t>
      </w:r>
      <w:r>
        <w:rPr>
          <w:rFonts w:ascii="仿宋_GB2312" w:hint="eastAsia"/>
          <w:bCs/>
          <w:szCs w:val="32"/>
        </w:rPr>
        <w:t>强化商业航天产业培育，推动星网应用院建设完善卫星互联网应用技术市级重点实验室</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管委会、区科信局</w:t>
      </w:r>
    </w:p>
    <w:p w:rsidR="00E36583" w:rsidRDefault="00F66E56">
      <w:pPr>
        <w:adjustRightInd w:val="0"/>
        <w:snapToGrid w:val="0"/>
        <w:spacing w:line="560" w:lineRule="exact"/>
        <w:ind w:firstLine="640"/>
        <w:rPr>
          <w:rFonts w:ascii="仿宋_GB2312"/>
          <w:bCs/>
          <w:szCs w:val="32"/>
        </w:rPr>
      </w:pPr>
      <w:r>
        <w:rPr>
          <w:rFonts w:ascii="仿宋_GB2312" w:hint="eastAsia"/>
          <w:bCs/>
          <w:szCs w:val="32"/>
        </w:rPr>
        <w:t>16.</w:t>
      </w:r>
      <w:r>
        <w:rPr>
          <w:rFonts w:ascii="仿宋_GB2312" w:hint="eastAsia"/>
          <w:szCs w:val="32"/>
        </w:rPr>
        <w:t>加快医药大健康产业发展，强化智能</w:t>
      </w:r>
      <w:proofErr w:type="gramStart"/>
      <w:r>
        <w:rPr>
          <w:rFonts w:ascii="仿宋_GB2312" w:hint="eastAsia"/>
          <w:szCs w:val="32"/>
        </w:rPr>
        <w:t>医</w:t>
      </w:r>
      <w:proofErr w:type="gramEnd"/>
      <w:r>
        <w:rPr>
          <w:rFonts w:ascii="仿宋_GB2312" w:hint="eastAsia"/>
          <w:szCs w:val="32"/>
        </w:rPr>
        <w:t>工、中医药大健康、全</w:t>
      </w:r>
      <w:proofErr w:type="gramStart"/>
      <w:r>
        <w:rPr>
          <w:rFonts w:ascii="仿宋_GB2312" w:hint="eastAsia"/>
          <w:szCs w:val="32"/>
        </w:rPr>
        <w:t>生命周期康养产业</w:t>
      </w:r>
      <w:proofErr w:type="gramEnd"/>
      <w:r>
        <w:rPr>
          <w:rFonts w:ascii="仿宋_GB2312" w:hint="eastAsia"/>
          <w:szCs w:val="32"/>
        </w:rPr>
        <w:t>集聚，建设北京市药品医疗器械创新服务站（丰台站）</w:t>
      </w:r>
      <w:r>
        <w:rPr>
          <w:rFonts w:ascii="仿宋_GB2312" w:hint="eastAsia"/>
          <w:bCs/>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主责单位：生物医药大健康产业发展工作专班</w:t>
      </w:r>
    </w:p>
    <w:p w:rsidR="00E36583" w:rsidRDefault="00F66E56">
      <w:pPr>
        <w:adjustRightInd w:val="0"/>
        <w:snapToGrid w:val="0"/>
        <w:spacing w:line="560" w:lineRule="exact"/>
        <w:ind w:firstLine="640"/>
        <w:rPr>
          <w:rFonts w:ascii="仿宋_GB2312"/>
          <w:szCs w:val="32"/>
        </w:rPr>
      </w:pPr>
      <w:r>
        <w:rPr>
          <w:rFonts w:ascii="仿宋_GB2312" w:hint="eastAsia"/>
          <w:bCs/>
          <w:szCs w:val="32"/>
        </w:rPr>
        <w:t>17.</w:t>
      </w:r>
      <w:r>
        <w:rPr>
          <w:rFonts w:ascii="仿宋_GB2312" w:hint="eastAsia"/>
          <w:szCs w:val="32"/>
        </w:rPr>
        <w:t>激活数字经济创新动能，建设丰台</w:t>
      </w:r>
      <w:proofErr w:type="gramStart"/>
      <w:r>
        <w:rPr>
          <w:rFonts w:ascii="仿宋_GB2312" w:hint="eastAsia"/>
          <w:szCs w:val="32"/>
        </w:rPr>
        <w:t>区智算中心</w:t>
      </w:r>
      <w:proofErr w:type="gramEnd"/>
      <w:r>
        <w:rPr>
          <w:rFonts w:ascii="仿宋_GB2312" w:hint="eastAsia"/>
          <w:szCs w:val="32"/>
        </w:rPr>
        <w:t>、数据应用创新中心、北数所丰台数据要素服务中心。</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主责单位：区科信局、区政务和数据局</w:t>
      </w:r>
    </w:p>
    <w:p w:rsidR="00E36583" w:rsidRDefault="00F66E56">
      <w:pPr>
        <w:adjustRightInd w:val="0"/>
        <w:snapToGrid w:val="0"/>
        <w:spacing w:line="560" w:lineRule="exact"/>
        <w:ind w:firstLine="640"/>
        <w:rPr>
          <w:rFonts w:ascii="仿宋_GB2312"/>
          <w:bCs/>
          <w:szCs w:val="32"/>
        </w:rPr>
      </w:pPr>
      <w:r>
        <w:rPr>
          <w:rFonts w:ascii="仿宋_GB2312" w:hint="eastAsia"/>
          <w:szCs w:val="32"/>
        </w:rPr>
        <w:t>18.</w:t>
      </w:r>
      <w:r>
        <w:rPr>
          <w:rFonts w:ascii="仿宋_GB2312" w:hint="eastAsia"/>
          <w:szCs w:val="32"/>
        </w:rPr>
        <w:t>持续办好商用密码技术应用创新大会、密码“丰”会，推动企业数据资产入表</w:t>
      </w:r>
      <w:r>
        <w:rPr>
          <w:rFonts w:ascii="仿宋_GB2312" w:hint="eastAsia"/>
          <w:bCs/>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主责单位：区科信局、区政务和数据局</w:t>
      </w:r>
    </w:p>
    <w:p w:rsidR="00E36583" w:rsidRDefault="00F66E56">
      <w:pPr>
        <w:adjustRightInd w:val="0"/>
        <w:snapToGrid w:val="0"/>
        <w:spacing w:line="560" w:lineRule="exact"/>
        <w:ind w:firstLine="640"/>
        <w:rPr>
          <w:rFonts w:ascii="仿宋_GB2312"/>
          <w:bCs/>
          <w:szCs w:val="32"/>
        </w:rPr>
      </w:pPr>
      <w:r>
        <w:rPr>
          <w:rFonts w:ascii="仿宋_GB2312" w:hint="eastAsia"/>
          <w:bCs/>
          <w:szCs w:val="32"/>
        </w:rPr>
        <w:t>19.</w:t>
      </w:r>
      <w:r>
        <w:rPr>
          <w:rFonts w:ascii="仿宋_GB2312" w:hint="eastAsia"/>
          <w:bCs/>
          <w:szCs w:val="32"/>
        </w:rPr>
        <w:t>持续做大花卉特色产业，推动北京国际</w:t>
      </w:r>
      <w:proofErr w:type="gramStart"/>
      <w:r>
        <w:rPr>
          <w:rFonts w:ascii="仿宋_GB2312" w:hint="eastAsia"/>
          <w:bCs/>
          <w:szCs w:val="32"/>
        </w:rPr>
        <w:t>花卉科创中心</w:t>
      </w:r>
      <w:proofErr w:type="gramEnd"/>
      <w:r>
        <w:rPr>
          <w:rFonts w:ascii="仿宋_GB2312" w:hint="eastAsia"/>
          <w:bCs/>
          <w:szCs w:val="32"/>
        </w:rPr>
        <w:t>、羊坊花卉综合产业园建设，建成全球花卉交易平台及全</w:t>
      </w:r>
      <w:r>
        <w:rPr>
          <w:rFonts w:ascii="仿宋_GB2312" w:hint="eastAsia"/>
          <w:bCs/>
          <w:szCs w:val="32"/>
        </w:rPr>
        <w:t>国花卉数据服务平台。</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主责单位：区园林绿化局、玉泉营街道、花乡街道</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（三）充分发挥投资消费支撑作用</w:t>
      </w:r>
    </w:p>
    <w:p w:rsidR="00E36583" w:rsidRDefault="00F66E56">
      <w:pPr>
        <w:adjustRightInd w:val="0"/>
        <w:snapToGrid w:val="0"/>
        <w:spacing w:line="560" w:lineRule="exact"/>
        <w:ind w:firstLine="640"/>
        <w:rPr>
          <w:rFonts w:ascii="仿宋_GB2312"/>
          <w:szCs w:val="32"/>
        </w:rPr>
      </w:pPr>
      <w:r>
        <w:rPr>
          <w:rFonts w:ascii="仿宋_GB2312" w:hint="eastAsia"/>
          <w:szCs w:val="32"/>
        </w:rPr>
        <w:t>20.</w:t>
      </w:r>
      <w:r>
        <w:rPr>
          <w:rFonts w:ascii="仿宋_GB2312" w:hint="eastAsia"/>
          <w:szCs w:val="32"/>
        </w:rPr>
        <w:t>聚焦“两重”加强项目储备，积极争取超长期特别国债支持。</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主责单位：区发展改革委</w:t>
      </w:r>
    </w:p>
    <w:p w:rsidR="00E36583" w:rsidRDefault="00F66E56">
      <w:pPr>
        <w:adjustRightInd w:val="0"/>
        <w:snapToGrid w:val="0"/>
        <w:spacing w:line="560" w:lineRule="exact"/>
        <w:ind w:firstLine="640"/>
        <w:rPr>
          <w:rFonts w:ascii="仿宋_GB2312"/>
          <w:bCs/>
          <w:szCs w:val="32"/>
        </w:rPr>
      </w:pPr>
      <w:r>
        <w:rPr>
          <w:rFonts w:ascii="仿宋_GB2312" w:hint="eastAsia"/>
          <w:bCs/>
          <w:szCs w:val="32"/>
        </w:rPr>
        <w:t>21.</w:t>
      </w:r>
      <w:r>
        <w:rPr>
          <w:rFonts w:ascii="仿宋_GB2312" w:hint="eastAsia"/>
          <w:szCs w:val="32"/>
        </w:rPr>
        <w:t>更大力度吸引外资。</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主责单位：区商务局</w:t>
      </w:r>
    </w:p>
    <w:p w:rsidR="00E36583" w:rsidRDefault="00F66E56">
      <w:pPr>
        <w:adjustRightInd w:val="0"/>
        <w:snapToGrid w:val="0"/>
        <w:spacing w:line="560" w:lineRule="exact"/>
        <w:ind w:firstLine="640"/>
        <w:rPr>
          <w:rFonts w:ascii="仿宋_GB2312"/>
          <w:szCs w:val="32"/>
        </w:rPr>
      </w:pPr>
      <w:r>
        <w:rPr>
          <w:rFonts w:ascii="仿宋_GB2312" w:hint="eastAsia"/>
          <w:szCs w:val="32"/>
        </w:rPr>
        <w:t>22.</w:t>
      </w:r>
      <w:r>
        <w:rPr>
          <w:rFonts w:ascii="仿宋_GB2312" w:hint="eastAsia"/>
          <w:szCs w:val="32"/>
        </w:rPr>
        <w:t>持续激发民间投资活力，确保第四轮城南行动计划圆满收官。</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主责单位：区发展改革委</w:t>
      </w:r>
    </w:p>
    <w:p w:rsidR="00E36583" w:rsidRDefault="00F66E56">
      <w:pPr>
        <w:adjustRightInd w:val="0"/>
        <w:snapToGrid w:val="0"/>
        <w:spacing w:line="560" w:lineRule="exact"/>
        <w:ind w:firstLine="640"/>
        <w:rPr>
          <w:rFonts w:ascii="仿宋_GB2312"/>
          <w:bCs/>
          <w:szCs w:val="32"/>
        </w:rPr>
      </w:pPr>
      <w:r>
        <w:rPr>
          <w:rFonts w:ascii="仿宋_GB2312" w:hint="eastAsia"/>
          <w:szCs w:val="32"/>
        </w:rPr>
        <w:t>23.</w:t>
      </w:r>
      <w:r>
        <w:rPr>
          <w:rFonts w:ascii="仿宋_GB2312" w:hint="eastAsia"/>
          <w:szCs w:val="32"/>
        </w:rPr>
        <w:t>高标准建设“丽泽×首都商务新区”国际消费体验区，引进国内外品牌首店、旗舰店不少于</w:t>
      </w:r>
      <w:r>
        <w:rPr>
          <w:rFonts w:ascii="仿宋_GB2312" w:hint="eastAsia"/>
          <w:szCs w:val="32"/>
        </w:rPr>
        <w:t>50</w:t>
      </w:r>
      <w:r>
        <w:rPr>
          <w:rFonts w:ascii="仿宋_GB2312" w:hint="eastAsia"/>
          <w:szCs w:val="32"/>
        </w:rPr>
        <w:t>家</w:t>
      </w:r>
      <w:r>
        <w:rPr>
          <w:rFonts w:ascii="仿宋_GB2312" w:hint="eastAsia"/>
          <w:bCs/>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主责单位：区商务局</w:t>
      </w:r>
    </w:p>
    <w:p w:rsidR="00E36583" w:rsidRDefault="00F66E56">
      <w:pPr>
        <w:adjustRightInd w:val="0"/>
        <w:snapToGrid w:val="0"/>
        <w:spacing w:line="560" w:lineRule="exact"/>
        <w:ind w:firstLine="640"/>
        <w:rPr>
          <w:rFonts w:ascii="仿宋_GB2312"/>
          <w:b/>
          <w:bCs/>
          <w:szCs w:val="32"/>
        </w:rPr>
      </w:pPr>
      <w:r>
        <w:rPr>
          <w:rFonts w:ascii="仿宋_GB2312" w:hint="eastAsia"/>
          <w:bCs/>
          <w:szCs w:val="32"/>
        </w:rPr>
        <w:t>24.</w:t>
      </w:r>
      <w:r>
        <w:rPr>
          <w:rFonts w:ascii="仿宋_GB2312" w:hint="eastAsia"/>
          <w:bCs/>
          <w:szCs w:val="32"/>
        </w:rPr>
        <w:t>推动实施“两新”政策，深入挖掘老字号、首发经济消费潜力。</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主责单位：区商务局</w:t>
      </w:r>
    </w:p>
    <w:p w:rsidR="00E36583" w:rsidRDefault="00F66E56">
      <w:pPr>
        <w:adjustRightInd w:val="0"/>
        <w:snapToGrid w:val="0"/>
        <w:spacing w:line="560" w:lineRule="exact"/>
        <w:ind w:firstLine="640"/>
        <w:rPr>
          <w:rFonts w:ascii="仿宋_GB2312"/>
          <w:szCs w:val="32"/>
        </w:rPr>
      </w:pPr>
      <w:r>
        <w:rPr>
          <w:rFonts w:ascii="仿宋_GB2312" w:hint="eastAsia"/>
          <w:szCs w:val="32"/>
        </w:rPr>
        <w:t>25.</w:t>
      </w:r>
      <w:r>
        <w:rPr>
          <w:rFonts w:hint="eastAsia"/>
          <w:bCs/>
          <w:szCs w:val="32"/>
        </w:rPr>
        <w:t>王佐龙湖天</w:t>
      </w:r>
      <w:proofErr w:type="gramStart"/>
      <w:r>
        <w:rPr>
          <w:rFonts w:hint="eastAsia"/>
          <w:bCs/>
          <w:szCs w:val="32"/>
        </w:rPr>
        <w:t>街启动</w:t>
      </w:r>
      <w:proofErr w:type="gramEnd"/>
      <w:r>
        <w:rPr>
          <w:rFonts w:hint="eastAsia"/>
          <w:bCs/>
          <w:szCs w:val="32"/>
        </w:rPr>
        <w:t>建设</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w:t>
      </w:r>
      <w:proofErr w:type="gramStart"/>
      <w:r>
        <w:rPr>
          <w:rFonts w:ascii="仿宋_GB2312" w:hint="eastAsia"/>
          <w:szCs w:val="32"/>
        </w:rPr>
        <w:t>规</w:t>
      </w:r>
      <w:proofErr w:type="gramEnd"/>
      <w:r>
        <w:rPr>
          <w:rFonts w:ascii="仿宋_GB2312" w:hint="eastAsia"/>
          <w:szCs w:val="32"/>
        </w:rPr>
        <w:t>自分局、区住房城乡建设委、王佐镇</w:t>
      </w:r>
    </w:p>
    <w:p w:rsidR="00E36583" w:rsidRDefault="00F66E56">
      <w:pPr>
        <w:adjustRightInd w:val="0"/>
        <w:snapToGrid w:val="0"/>
        <w:spacing w:line="560" w:lineRule="exact"/>
        <w:ind w:firstLine="640"/>
        <w:rPr>
          <w:rFonts w:ascii="仿宋_GB2312"/>
          <w:szCs w:val="32"/>
        </w:rPr>
      </w:pPr>
      <w:r>
        <w:rPr>
          <w:rFonts w:ascii="仿宋_GB2312" w:hint="eastAsia"/>
          <w:szCs w:val="32"/>
        </w:rPr>
        <w:t>26.</w:t>
      </w:r>
      <w:proofErr w:type="gramStart"/>
      <w:r>
        <w:rPr>
          <w:rFonts w:ascii="仿宋_GB2312" w:hint="eastAsia"/>
          <w:szCs w:val="32"/>
        </w:rPr>
        <w:t>园博合生汇项目</w:t>
      </w:r>
      <w:proofErr w:type="gramEnd"/>
      <w:r>
        <w:rPr>
          <w:rFonts w:ascii="仿宋_GB2312" w:hint="eastAsia"/>
          <w:szCs w:val="32"/>
        </w:rPr>
        <w:t>加速落地。</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w:t>
      </w:r>
      <w:r>
        <w:rPr>
          <w:rFonts w:ascii="仿宋_GB2312" w:hint="eastAsia"/>
          <w:szCs w:val="32"/>
        </w:rPr>
        <w:t>重大办</w:t>
      </w:r>
    </w:p>
    <w:p w:rsidR="00E36583" w:rsidRDefault="00F66E56">
      <w:pPr>
        <w:adjustRightInd w:val="0"/>
        <w:snapToGrid w:val="0"/>
        <w:spacing w:line="560" w:lineRule="exact"/>
        <w:ind w:firstLine="640"/>
        <w:rPr>
          <w:rFonts w:ascii="仿宋_GB2312"/>
          <w:szCs w:val="32"/>
        </w:rPr>
      </w:pPr>
      <w:r>
        <w:rPr>
          <w:rFonts w:ascii="仿宋_GB2312" w:hint="eastAsia"/>
          <w:szCs w:val="32"/>
        </w:rPr>
        <w:t>27.</w:t>
      </w:r>
      <w:proofErr w:type="gramStart"/>
      <w:r>
        <w:rPr>
          <w:rFonts w:ascii="仿宋_GB2312" w:hint="eastAsia"/>
          <w:szCs w:val="32"/>
        </w:rPr>
        <w:t>鸿蒙智行超级</w:t>
      </w:r>
      <w:proofErr w:type="gramEnd"/>
      <w:r>
        <w:rPr>
          <w:rFonts w:ascii="仿宋_GB2312" w:hint="eastAsia"/>
          <w:szCs w:val="32"/>
        </w:rPr>
        <w:t>体验中心建设完成。</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主责单位：区商务局</w:t>
      </w:r>
    </w:p>
    <w:p w:rsidR="00E36583" w:rsidRDefault="00F66E56">
      <w:pPr>
        <w:adjustRightInd w:val="0"/>
        <w:snapToGrid w:val="0"/>
        <w:spacing w:line="560" w:lineRule="exact"/>
        <w:ind w:firstLine="640"/>
        <w:rPr>
          <w:rFonts w:ascii="仿宋_GB2312"/>
          <w:szCs w:val="32"/>
        </w:rPr>
      </w:pPr>
      <w:r>
        <w:rPr>
          <w:rFonts w:ascii="仿宋_GB2312" w:hint="eastAsia"/>
          <w:szCs w:val="32"/>
        </w:rPr>
        <w:t>28.</w:t>
      </w:r>
      <w:r>
        <w:rPr>
          <w:rFonts w:ascii="仿宋_GB2312" w:hint="eastAsia"/>
          <w:szCs w:val="32"/>
        </w:rPr>
        <w:t>全国规模最大的京东超级体验店——京东生活港全面开业。</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主责单位：南中轴地区管委会</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（四）全力打响“丰宜服务”品牌</w:t>
      </w:r>
    </w:p>
    <w:p w:rsidR="00E36583" w:rsidRDefault="00F66E56">
      <w:pPr>
        <w:adjustRightInd w:val="0"/>
        <w:snapToGrid w:val="0"/>
        <w:spacing w:line="560" w:lineRule="exact"/>
        <w:ind w:firstLine="640"/>
        <w:rPr>
          <w:rFonts w:ascii="仿宋_GB2312"/>
          <w:szCs w:val="32"/>
        </w:rPr>
      </w:pPr>
      <w:r>
        <w:rPr>
          <w:rFonts w:ascii="仿宋_GB2312" w:hint="eastAsia"/>
          <w:szCs w:val="32"/>
        </w:rPr>
        <w:t>29.</w:t>
      </w:r>
      <w:r>
        <w:rPr>
          <w:rFonts w:ascii="仿宋_GB2312" w:hint="eastAsia"/>
          <w:szCs w:val="32"/>
        </w:rPr>
        <w:t>持续落实好“营商环境十二条”政策措施，完善特色化“服务包”机制。</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主责单位：区发展改革委</w:t>
      </w:r>
    </w:p>
    <w:p w:rsidR="00E36583" w:rsidRDefault="00F66E56">
      <w:pPr>
        <w:adjustRightInd w:val="0"/>
        <w:snapToGrid w:val="0"/>
        <w:spacing w:line="560" w:lineRule="exact"/>
        <w:ind w:firstLine="640"/>
        <w:rPr>
          <w:rFonts w:ascii="仿宋_GB2312"/>
          <w:szCs w:val="32"/>
        </w:rPr>
      </w:pPr>
      <w:r>
        <w:rPr>
          <w:rFonts w:ascii="仿宋_GB2312" w:hint="eastAsia"/>
          <w:szCs w:val="32"/>
        </w:rPr>
        <w:t>30.</w:t>
      </w:r>
      <w:r>
        <w:rPr>
          <w:rFonts w:ascii="仿宋_GB2312" w:hint="eastAsia"/>
          <w:szCs w:val="32"/>
        </w:rPr>
        <w:t>全面开展“专业干部帮办代办”</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主责单位：区市场监管局</w:t>
      </w:r>
    </w:p>
    <w:p w:rsidR="00E36583" w:rsidRDefault="00F66E56">
      <w:pPr>
        <w:adjustRightInd w:val="0"/>
        <w:snapToGrid w:val="0"/>
        <w:spacing w:line="560" w:lineRule="exact"/>
        <w:ind w:firstLine="640"/>
        <w:rPr>
          <w:rFonts w:ascii="仿宋_GB2312"/>
          <w:szCs w:val="32"/>
        </w:rPr>
      </w:pPr>
      <w:r>
        <w:rPr>
          <w:rFonts w:ascii="仿宋_GB2312" w:hint="eastAsia"/>
          <w:szCs w:val="32"/>
        </w:rPr>
        <w:t>31.</w:t>
      </w:r>
      <w:r>
        <w:rPr>
          <w:rFonts w:ascii="仿宋_GB2312" w:hint="eastAsia"/>
          <w:szCs w:val="32"/>
        </w:rPr>
        <w:t>持续扩展“高效办成一件事”集成服务场景</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主责单位：区政务和数据局</w:t>
      </w:r>
    </w:p>
    <w:p w:rsidR="00E36583" w:rsidRDefault="00F66E56">
      <w:pPr>
        <w:adjustRightInd w:val="0"/>
        <w:snapToGrid w:val="0"/>
        <w:spacing w:line="560" w:lineRule="exact"/>
        <w:ind w:firstLine="640"/>
        <w:rPr>
          <w:rFonts w:ascii="仿宋_GB2312"/>
          <w:szCs w:val="32"/>
        </w:rPr>
      </w:pPr>
      <w:r>
        <w:rPr>
          <w:rFonts w:ascii="仿宋_GB2312" w:hint="eastAsia"/>
          <w:szCs w:val="32"/>
        </w:rPr>
        <w:t>32.</w:t>
      </w:r>
      <w:r>
        <w:rPr>
          <w:rFonts w:ascii="仿宋_GB2312" w:hint="eastAsia"/>
          <w:szCs w:val="32"/>
        </w:rPr>
        <w:t>全面推进一体化综合监管，推动非现场监管方式更大范围、更深层次应用，大力推动柔性执法，推动“无事不扰”企业清单突破</w:t>
      </w:r>
      <w:r>
        <w:rPr>
          <w:rFonts w:ascii="仿宋_GB2312" w:hint="eastAsia"/>
          <w:szCs w:val="32"/>
        </w:rPr>
        <w:t>1</w:t>
      </w:r>
      <w:r>
        <w:rPr>
          <w:rFonts w:ascii="仿宋_GB2312" w:hint="eastAsia"/>
          <w:szCs w:val="32"/>
        </w:rPr>
        <w:t>万家。</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主责单位：区市场监管局</w:t>
      </w:r>
    </w:p>
    <w:p w:rsidR="00E36583" w:rsidRDefault="00F66E56">
      <w:pPr>
        <w:spacing w:line="560" w:lineRule="exact"/>
        <w:ind w:firstLine="640"/>
        <w:rPr>
          <w:rFonts w:ascii="仿宋_GB2312"/>
          <w:szCs w:val="32"/>
        </w:rPr>
      </w:pPr>
      <w:r>
        <w:rPr>
          <w:rFonts w:ascii="仿宋_GB2312" w:hint="eastAsia"/>
          <w:szCs w:val="32"/>
        </w:rPr>
        <w:t>33.</w:t>
      </w:r>
      <w:r>
        <w:rPr>
          <w:rFonts w:ascii="仿宋_GB2312" w:hint="eastAsia"/>
          <w:szCs w:val="32"/>
        </w:rPr>
        <w:t>搭建“银企见面会”机制，提升知识产权质押融资服务水平，探索推广质量融资增信机制。</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主责单位：区市场监管局</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五</w:t>
      </w:r>
      <w:r>
        <w:rPr>
          <w:rFonts w:ascii="楷体_GB2312" w:eastAsia="楷体_GB2312" w:hAnsi="楷体_GB2312" w:cs="楷体_GB2312" w:hint="eastAsia"/>
          <w:szCs w:val="32"/>
        </w:rPr>
        <w:t>）持续助力京津冀协同发展</w:t>
      </w:r>
    </w:p>
    <w:p w:rsidR="00E36583" w:rsidRDefault="00F66E56">
      <w:pPr>
        <w:adjustRightInd w:val="0"/>
        <w:snapToGrid w:val="0"/>
        <w:spacing w:line="560" w:lineRule="exact"/>
        <w:ind w:firstLine="640"/>
        <w:rPr>
          <w:rFonts w:ascii="仿宋_GB2312"/>
          <w:bCs/>
          <w:szCs w:val="32"/>
        </w:rPr>
      </w:pPr>
      <w:r>
        <w:rPr>
          <w:rFonts w:ascii="仿宋_GB2312" w:hint="eastAsia"/>
          <w:bCs/>
          <w:szCs w:val="32"/>
        </w:rPr>
        <w:t>34.</w:t>
      </w:r>
      <w:r>
        <w:rPr>
          <w:rFonts w:ascii="仿宋_GB2312" w:hint="eastAsia"/>
          <w:bCs/>
          <w:szCs w:val="32"/>
        </w:rPr>
        <w:t>研究制定推动资源跨区域服务等一揽子支持政策，在轨道交通、航空航天主导产业细分领域构建京津</w:t>
      </w:r>
      <w:proofErr w:type="gramStart"/>
      <w:r>
        <w:rPr>
          <w:rFonts w:ascii="仿宋_GB2312" w:hint="eastAsia"/>
          <w:bCs/>
          <w:szCs w:val="32"/>
        </w:rPr>
        <w:t>冀创新</w:t>
      </w:r>
      <w:proofErr w:type="gramEnd"/>
      <w:r>
        <w:rPr>
          <w:rFonts w:ascii="仿宋_GB2312" w:hint="eastAsia"/>
          <w:bCs/>
          <w:szCs w:val="32"/>
        </w:rPr>
        <w:t>生态圈，打造产业创新高地。</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主责单位：区发展改革委、</w:t>
      </w:r>
      <w:proofErr w:type="gramStart"/>
      <w:r>
        <w:rPr>
          <w:rFonts w:ascii="仿宋_GB2312" w:hint="eastAsia"/>
          <w:szCs w:val="32"/>
        </w:rPr>
        <w:t>丰台园</w:t>
      </w:r>
      <w:proofErr w:type="gramEnd"/>
      <w:r>
        <w:rPr>
          <w:rFonts w:ascii="仿宋_GB2312" w:hint="eastAsia"/>
          <w:szCs w:val="32"/>
        </w:rPr>
        <w:t>管委会、区科信局</w:t>
      </w:r>
    </w:p>
    <w:p w:rsidR="00E36583" w:rsidRDefault="00F66E56">
      <w:pPr>
        <w:adjustRightInd w:val="0"/>
        <w:snapToGrid w:val="0"/>
        <w:spacing w:line="560" w:lineRule="exact"/>
        <w:ind w:firstLine="640"/>
        <w:rPr>
          <w:rFonts w:ascii="仿宋_GB2312"/>
          <w:bCs/>
          <w:szCs w:val="32"/>
        </w:rPr>
      </w:pPr>
      <w:r>
        <w:rPr>
          <w:rFonts w:ascii="仿宋_GB2312" w:hint="eastAsia"/>
          <w:bCs/>
          <w:szCs w:val="32"/>
        </w:rPr>
        <w:t>35.</w:t>
      </w:r>
      <w:r>
        <w:rPr>
          <w:rFonts w:ascii="仿宋_GB2312" w:hint="eastAsia"/>
          <w:bCs/>
          <w:szCs w:val="32"/>
        </w:rPr>
        <w:t>主动融入北京</w:t>
      </w:r>
      <w:r>
        <w:rPr>
          <w:rFonts w:ascii="仿宋_GB2312" w:hint="eastAsia"/>
          <w:bCs/>
          <w:szCs w:val="32"/>
        </w:rPr>
        <w:t>-</w:t>
      </w:r>
      <w:proofErr w:type="gramStart"/>
      <w:r>
        <w:rPr>
          <w:rFonts w:ascii="仿宋_GB2312" w:hint="eastAsia"/>
          <w:bCs/>
          <w:szCs w:val="32"/>
        </w:rPr>
        <w:t>雄安人才科创</w:t>
      </w:r>
      <w:proofErr w:type="gramEnd"/>
      <w:r>
        <w:rPr>
          <w:rFonts w:ascii="仿宋_GB2312" w:hint="eastAsia"/>
          <w:bCs/>
          <w:szCs w:val="32"/>
        </w:rPr>
        <w:t>走廊建设，充分发挥京津</w:t>
      </w:r>
      <w:proofErr w:type="gramStart"/>
      <w:r>
        <w:rPr>
          <w:rFonts w:ascii="仿宋_GB2312" w:hint="eastAsia"/>
          <w:bCs/>
          <w:szCs w:val="32"/>
        </w:rPr>
        <w:t>冀青年</w:t>
      </w:r>
      <w:proofErr w:type="gramEnd"/>
      <w:r>
        <w:rPr>
          <w:rFonts w:ascii="仿宋_GB2312" w:hint="eastAsia"/>
          <w:bCs/>
          <w:szCs w:val="32"/>
        </w:rPr>
        <w:t>创新创业会客厅效能，加快京津</w:t>
      </w:r>
      <w:proofErr w:type="gramStart"/>
      <w:r>
        <w:rPr>
          <w:rFonts w:ascii="仿宋_GB2312" w:hint="eastAsia"/>
          <w:bCs/>
          <w:szCs w:val="32"/>
        </w:rPr>
        <w:t>冀人才</w:t>
      </w:r>
      <w:proofErr w:type="gramEnd"/>
      <w:r>
        <w:rPr>
          <w:rFonts w:ascii="仿宋_GB2312" w:hint="eastAsia"/>
          <w:bCs/>
          <w:szCs w:val="32"/>
        </w:rPr>
        <w:t>协同发展。</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主责单位：区发展改革委、区人才局、区政务和数据局</w:t>
      </w:r>
    </w:p>
    <w:p w:rsidR="00E36583" w:rsidRDefault="00F66E56">
      <w:pPr>
        <w:adjustRightInd w:val="0"/>
        <w:snapToGrid w:val="0"/>
        <w:spacing w:line="560" w:lineRule="exact"/>
        <w:ind w:firstLine="640"/>
        <w:rPr>
          <w:rFonts w:ascii="仿宋_GB2312"/>
          <w:szCs w:val="32"/>
        </w:rPr>
      </w:pPr>
      <w:r>
        <w:rPr>
          <w:rFonts w:ascii="仿宋_GB2312" w:hint="eastAsia"/>
          <w:szCs w:val="32"/>
        </w:rPr>
        <w:t>36.</w:t>
      </w:r>
      <w:r>
        <w:rPr>
          <w:rFonts w:ascii="仿宋_GB2312" w:hint="eastAsia"/>
          <w:szCs w:val="32"/>
        </w:rPr>
        <w:t>拓展“跨省通办”事项清单，推动区域合作交流良性互动。</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主责单位：区政务和数据局</w:t>
      </w:r>
    </w:p>
    <w:p w:rsidR="00E36583" w:rsidRDefault="00F66E56">
      <w:pPr>
        <w:spacing w:line="560" w:lineRule="exact"/>
        <w:ind w:firstLine="640"/>
        <w:rPr>
          <w:rFonts w:ascii="黑体" w:eastAsia="黑体" w:hAnsi="黑体"/>
          <w:szCs w:val="32"/>
        </w:rPr>
      </w:pPr>
      <w:r>
        <w:rPr>
          <w:rFonts w:ascii="黑体" w:eastAsia="黑体" w:hAnsi="黑体" w:hint="eastAsia"/>
          <w:szCs w:val="32"/>
        </w:rPr>
        <w:t>三、着力强化产业带动，推动功能区建设打开新局面</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（一）持续开拓丽泽金融商务区引领发展新高地</w:t>
      </w:r>
    </w:p>
    <w:p w:rsidR="00E36583" w:rsidRDefault="00F66E56">
      <w:pPr>
        <w:adjustRightInd w:val="0"/>
        <w:snapToGrid w:val="0"/>
        <w:spacing w:line="560" w:lineRule="exact"/>
        <w:ind w:firstLine="640"/>
        <w:rPr>
          <w:rFonts w:ascii="仿宋_GB2312"/>
          <w:bCs/>
          <w:szCs w:val="32"/>
        </w:rPr>
      </w:pPr>
      <w:r>
        <w:rPr>
          <w:rFonts w:ascii="仿宋_GB2312" w:hint="eastAsia"/>
          <w:szCs w:val="32"/>
        </w:rPr>
        <w:t>37.</w:t>
      </w:r>
      <w:r>
        <w:rPr>
          <w:rFonts w:ascii="仿宋_GB2312" w:hint="eastAsia"/>
          <w:szCs w:val="32"/>
        </w:rPr>
        <w:t>累计入驻企业数量突破</w:t>
      </w:r>
      <w:r>
        <w:rPr>
          <w:rFonts w:ascii="仿宋_GB2312" w:hint="eastAsia"/>
          <w:szCs w:val="32"/>
        </w:rPr>
        <w:t>1300</w:t>
      </w:r>
      <w:r>
        <w:rPr>
          <w:rFonts w:ascii="仿宋_GB2312" w:hint="eastAsia"/>
          <w:szCs w:val="32"/>
        </w:rPr>
        <w:t>家</w:t>
      </w:r>
      <w:r>
        <w:rPr>
          <w:rFonts w:ascii="仿宋_GB2312" w:hint="eastAsia"/>
          <w:bCs/>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主责单位：丽泽商务区管委会</w:t>
      </w:r>
    </w:p>
    <w:p w:rsidR="00E36583" w:rsidRDefault="00F66E56">
      <w:pPr>
        <w:adjustRightInd w:val="0"/>
        <w:snapToGrid w:val="0"/>
        <w:spacing w:line="560" w:lineRule="exact"/>
        <w:ind w:firstLine="640"/>
        <w:rPr>
          <w:rFonts w:ascii="仿宋_GB2312"/>
          <w:szCs w:val="32"/>
        </w:rPr>
      </w:pPr>
      <w:r>
        <w:rPr>
          <w:rFonts w:ascii="仿宋_GB2312" w:hint="eastAsia"/>
          <w:bCs/>
          <w:szCs w:val="32"/>
        </w:rPr>
        <w:t>38.</w:t>
      </w:r>
      <w:r>
        <w:rPr>
          <w:rFonts w:ascii="仿宋_GB2312" w:hint="eastAsia"/>
          <w:bCs/>
          <w:szCs w:val="32"/>
        </w:rPr>
        <w:t>不断壮大“金融</w:t>
      </w:r>
      <w:r>
        <w:rPr>
          <w:rFonts w:ascii="仿宋_GB2312" w:hint="eastAsia"/>
          <w:bCs/>
          <w:szCs w:val="32"/>
        </w:rPr>
        <w:t>+</w:t>
      </w:r>
      <w:r>
        <w:rPr>
          <w:rFonts w:ascii="仿宋_GB2312" w:hint="eastAsia"/>
          <w:bCs/>
          <w:szCs w:val="32"/>
        </w:rPr>
        <w:t>科技”产业规模，大力发展现代金融商务新业态。</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主责单位：丽泽商务区管委会</w:t>
      </w:r>
    </w:p>
    <w:p w:rsidR="00E36583" w:rsidRDefault="00F66E56">
      <w:pPr>
        <w:adjustRightInd w:val="0"/>
        <w:snapToGrid w:val="0"/>
        <w:spacing w:line="560" w:lineRule="exact"/>
        <w:ind w:firstLine="640"/>
        <w:rPr>
          <w:rFonts w:ascii="仿宋_GB2312"/>
          <w:szCs w:val="32"/>
        </w:rPr>
      </w:pPr>
      <w:r>
        <w:rPr>
          <w:rFonts w:ascii="仿宋_GB2312" w:hint="eastAsia"/>
          <w:szCs w:val="32"/>
        </w:rPr>
        <w:t>39.</w:t>
      </w:r>
      <w:r>
        <w:rPr>
          <w:rFonts w:ascii="仿宋_GB2312" w:hint="eastAsia"/>
          <w:bCs/>
          <w:szCs w:val="32"/>
        </w:rPr>
        <w:t>加快建设丽泽数字金融科技示范园、新福建大厦等高品质楼宇。</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主责单位：丽泽商务区管委会</w:t>
      </w:r>
    </w:p>
    <w:p w:rsidR="00E36583" w:rsidRDefault="00F66E56">
      <w:pPr>
        <w:spacing w:line="560" w:lineRule="exact"/>
        <w:ind w:firstLine="640"/>
        <w:rPr>
          <w:rFonts w:ascii="仿宋_GB2312"/>
          <w:szCs w:val="32"/>
        </w:rPr>
      </w:pPr>
      <w:r>
        <w:rPr>
          <w:rFonts w:ascii="仿宋_GB2312" w:hint="eastAsia"/>
          <w:szCs w:val="32"/>
        </w:rPr>
        <w:t>40.</w:t>
      </w:r>
      <w:r>
        <w:rPr>
          <w:rFonts w:ascii="仿宋_GB2312" w:hint="eastAsia"/>
          <w:bCs/>
          <w:szCs w:val="32"/>
        </w:rPr>
        <w:t>实现丽泽城市航站楼综合交通枢纽一体化工程地下主体结构基本完工。</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主责单位：丽泽商务区管委会</w:t>
      </w:r>
    </w:p>
    <w:p w:rsidR="00E36583" w:rsidRDefault="00F66E56">
      <w:pPr>
        <w:adjustRightInd w:val="0"/>
        <w:snapToGrid w:val="0"/>
        <w:spacing w:line="560" w:lineRule="exact"/>
        <w:ind w:firstLine="640"/>
        <w:rPr>
          <w:rFonts w:ascii="仿宋_GB2312"/>
          <w:szCs w:val="32"/>
        </w:rPr>
      </w:pPr>
      <w:r>
        <w:rPr>
          <w:rFonts w:ascii="仿宋_GB2312" w:hint="eastAsia"/>
          <w:szCs w:val="32"/>
        </w:rPr>
        <w:t>41.</w:t>
      </w:r>
      <w:r>
        <w:rPr>
          <w:rFonts w:hint="eastAsia"/>
          <w:bCs/>
          <w:szCs w:val="32"/>
        </w:rPr>
        <w:t>地铁</w:t>
      </w:r>
      <w:r>
        <w:rPr>
          <w:rFonts w:hint="eastAsia"/>
          <w:bCs/>
          <w:szCs w:val="32"/>
        </w:rPr>
        <w:t>16</w:t>
      </w:r>
      <w:r>
        <w:rPr>
          <w:rFonts w:hint="eastAsia"/>
          <w:bCs/>
          <w:szCs w:val="32"/>
        </w:rPr>
        <w:t>号线丽泽金融商务区站正式开通。</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主责单位：丽泽商务区管委会</w:t>
      </w:r>
    </w:p>
    <w:p w:rsidR="00E36583" w:rsidRDefault="00F66E56">
      <w:pPr>
        <w:adjustRightInd w:val="0"/>
        <w:snapToGrid w:val="0"/>
        <w:spacing w:line="560" w:lineRule="exact"/>
        <w:ind w:firstLine="640"/>
        <w:rPr>
          <w:rFonts w:ascii="仿宋_GB2312"/>
          <w:szCs w:val="32"/>
        </w:rPr>
      </w:pPr>
      <w:r>
        <w:rPr>
          <w:rFonts w:ascii="仿宋_GB2312" w:hint="eastAsia"/>
          <w:szCs w:val="32"/>
        </w:rPr>
        <w:t>42.</w:t>
      </w:r>
      <w:r>
        <w:rPr>
          <w:rFonts w:ascii="仿宋_GB2312" w:hint="eastAsia"/>
          <w:szCs w:val="32"/>
        </w:rPr>
        <w:t>推动丽泽北区土地上市，谋划建设丽泽国际金融城综合体，打造立体城市活力中心。</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主责单位：丽泽商务区管委会、</w:t>
      </w:r>
      <w:r>
        <w:rPr>
          <w:rFonts w:ascii="仿宋_GB2312" w:hint="eastAsia"/>
          <w:szCs w:val="32"/>
        </w:rPr>
        <w:t>区</w:t>
      </w:r>
      <w:proofErr w:type="gramStart"/>
      <w:r>
        <w:rPr>
          <w:rFonts w:ascii="仿宋_GB2312" w:hint="eastAsia"/>
          <w:szCs w:val="32"/>
        </w:rPr>
        <w:t>规</w:t>
      </w:r>
      <w:proofErr w:type="gramEnd"/>
      <w:r>
        <w:rPr>
          <w:rFonts w:ascii="仿宋_GB2312" w:hint="eastAsia"/>
          <w:szCs w:val="32"/>
        </w:rPr>
        <w:t>自分局</w:t>
      </w:r>
    </w:p>
    <w:p w:rsidR="00E36583" w:rsidRDefault="00F66E56">
      <w:pPr>
        <w:adjustRightInd w:val="0"/>
        <w:snapToGrid w:val="0"/>
        <w:spacing w:line="560" w:lineRule="exact"/>
        <w:ind w:firstLine="640"/>
        <w:rPr>
          <w:rFonts w:ascii="仿宋_GB2312"/>
          <w:szCs w:val="32"/>
        </w:rPr>
      </w:pPr>
      <w:r>
        <w:rPr>
          <w:rFonts w:ascii="仿宋_GB2312" w:hint="eastAsia"/>
          <w:szCs w:val="32"/>
        </w:rPr>
        <w:t>43.</w:t>
      </w:r>
      <w:r>
        <w:rPr>
          <w:rFonts w:ascii="仿宋_GB2312" w:hint="eastAsia"/>
          <w:szCs w:val="32"/>
        </w:rPr>
        <w:t>持续优化环境品质，启动丽</w:t>
      </w:r>
      <w:r>
        <w:rPr>
          <w:rFonts w:ascii="仿宋_GB2312" w:hint="eastAsia"/>
          <w:szCs w:val="32"/>
        </w:rPr>
        <w:t>泽城市运动休闲公园三期建设。</w:t>
      </w:r>
    </w:p>
    <w:p w:rsidR="00E36583" w:rsidRDefault="00F66E56">
      <w:pPr>
        <w:spacing w:line="560" w:lineRule="exact"/>
        <w:ind w:firstLine="640"/>
        <w:rPr>
          <w:rFonts w:ascii="仿宋_GB2312"/>
          <w:szCs w:val="32"/>
        </w:rPr>
      </w:pPr>
      <w:r>
        <w:rPr>
          <w:rFonts w:ascii="仿宋_GB2312" w:hint="eastAsia"/>
          <w:szCs w:val="32"/>
        </w:rPr>
        <w:t>主责单位：丽泽商务区管委会、区园林绿化局</w:t>
      </w:r>
    </w:p>
    <w:p w:rsidR="00E36583" w:rsidRDefault="00F66E56">
      <w:pPr>
        <w:spacing w:line="560" w:lineRule="exact"/>
        <w:ind w:firstLine="640"/>
        <w:rPr>
          <w:rFonts w:ascii="仿宋_GB2312"/>
          <w:szCs w:val="32"/>
        </w:rPr>
      </w:pPr>
      <w:r>
        <w:rPr>
          <w:rFonts w:ascii="仿宋_GB2312" w:hint="eastAsia"/>
          <w:szCs w:val="32"/>
        </w:rPr>
        <w:lastRenderedPageBreak/>
        <w:t>44.</w:t>
      </w:r>
      <w:r>
        <w:rPr>
          <w:rFonts w:ascii="仿宋_GB2312" w:hint="eastAsia"/>
          <w:szCs w:val="32"/>
        </w:rPr>
        <w:t>强化“管家式”服务模式，发挥楼宇经济和商业经济发展委员会作用，做优“丽泽办岛”企业服务平台。</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主责单位：丽泽商务区管委会</w:t>
      </w:r>
    </w:p>
    <w:p w:rsidR="00E36583" w:rsidRDefault="00F66E56">
      <w:pPr>
        <w:spacing w:line="560" w:lineRule="exact"/>
        <w:ind w:firstLine="640"/>
        <w:rPr>
          <w:rFonts w:ascii="仿宋_GB2312"/>
          <w:szCs w:val="32"/>
        </w:rPr>
      </w:pPr>
      <w:r>
        <w:rPr>
          <w:rFonts w:ascii="仿宋_GB2312" w:hint="eastAsia"/>
          <w:szCs w:val="32"/>
        </w:rPr>
        <w:t>45.</w:t>
      </w:r>
      <w:r>
        <w:rPr>
          <w:rFonts w:ascii="仿宋_GB2312" w:hint="eastAsia"/>
          <w:szCs w:val="32"/>
        </w:rPr>
        <w:t>完善物业智慧化管理平台，进一步提升区域综合管理服务效能。</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主责单位：丽泽商务区管委会</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（二）不断激活中关村</w:t>
      </w:r>
      <w:proofErr w:type="gramStart"/>
      <w:r>
        <w:rPr>
          <w:rFonts w:ascii="楷体_GB2312" w:eastAsia="楷体_GB2312" w:hAnsi="楷体_GB2312" w:cs="楷体_GB2312" w:hint="eastAsia"/>
          <w:szCs w:val="32"/>
        </w:rPr>
        <w:t>丰台园创新</w:t>
      </w:r>
      <w:proofErr w:type="gramEnd"/>
      <w:r>
        <w:rPr>
          <w:rFonts w:ascii="楷体_GB2312" w:eastAsia="楷体_GB2312" w:hAnsi="楷体_GB2312" w:cs="楷体_GB2312" w:hint="eastAsia"/>
          <w:szCs w:val="32"/>
        </w:rPr>
        <w:t>发展新动能</w:t>
      </w:r>
    </w:p>
    <w:p w:rsidR="00E36583" w:rsidRDefault="00F66E56">
      <w:pPr>
        <w:spacing w:line="560" w:lineRule="exact"/>
        <w:ind w:firstLine="640"/>
        <w:rPr>
          <w:rFonts w:ascii="仿宋_GB2312"/>
          <w:szCs w:val="32"/>
        </w:rPr>
      </w:pPr>
      <w:r>
        <w:rPr>
          <w:rFonts w:ascii="仿宋_GB2312" w:hint="eastAsia"/>
          <w:szCs w:val="32"/>
        </w:rPr>
        <w:t>46.</w:t>
      </w:r>
      <w:r>
        <w:rPr>
          <w:rFonts w:ascii="仿宋_GB2312" w:hint="eastAsia"/>
          <w:szCs w:val="32"/>
        </w:rPr>
        <w:t>夯实产业发展基础，实现轨道交通、商业航天三年行动计划圆满收官。</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主责单位：区科信局、</w:t>
      </w:r>
      <w:proofErr w:type="gramStart"/>
      <w:r>
        <w:rPr>
          <w:rFonts w:ascii="仿宋_GB2312" w:hint="eastAsia"/>
          <w:szCs w:val="32"/>
        </w:rPr>
        <w:t>丰台园</w:t>
      </w:r>
      <w:proofErr w:type="gramEnd"/>
      <w:r>
        <w:rPr>
          <w:rFonts w:ascii="仿宋_GB2312" w:hint="eastAsia"/>
          <w:szCs w:val="32"/>
        </w:rPr>
        <w:t>管委会</w:t>
      </w:r>
    </w:p>
    <w:p w:rsidR="00E36583" w:rsidRDefault="00F66E56">
      <w:pPr>
        <w:adjustRightInd w:val="0"/>
        <w:snapToGrid w:val="0"/>
        <w:spacing w:line="560" w:lineRule="exact"/>
        <w:ind w:firstLine="640"/>
        <w:rPr>
          <w:rFonts w:ascii="仿宋_GB2312"/>
          <w:bCs/>
          <w:szCs w:val="32"/>
        </w:rPr>
      </w:pPr>
      <w:r>
        <w:rPr>
          <w:rFonts w:ascii="仿宋_GB2312" w:hint="eastAsia"/>
          <w:szCs w:val="32"/>
        </w:rPr>
        <w:t>47.</w:t>
      </w:r>
      <w:r>
        <w:rPr>
          <w:rFonts w:ascii="仿宋_GB2312" w:hint="eastAsia"/>
          <w:szCs w:val="32"/>
        </w:rPr>
        <w:t>大力发展低空技术、卫星互联网、商用密码等细分产业赛道，培育引进产业</w:t>
      </w:r>
      <w:proofErr w:type="gramStart"/>
      <w:r>
        <w:rPr>
          <w:rFonts w:ascii="仿宋_GB2312" w:hint="eastAsia"/>
          <w:szCs w:val="32"/>
        </w:rPr>
        <w:t>链企业</w:t>
      </w:r>
      <w:proofErr w:type="gramEnd"/>
      <w:r>
        <w:rPr>
          <w:rFonts w:ascii="仿宋_GB2312" w:hint="eastAsia"/>
          <w:szCs w:val="32"/>
        </w:rPr>
        <w:t>100</w:t>
      </w:r>
      <w:r>
        <w:rPr>
          <w:rFonts w:ascii="仿宋_GB2312" w:hint="eastAsia"/>
          <w:szCs w:val="32"/>
        </w:rPr>
        <w:t>家</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主责单位：区科信局、</w:t>
      </w:r>
      <w:proofErr w:type="gramStart"/>
      <w:r>
        <w:rPr>
          <w:rFonts w:ascii="仿宋_GB2312" w:hint="eastAsia"/>
          <w:szCs w:val="32"/>
        </w:rPr>
        <w:t>丰台园</w:t>
      </w:r>
      <w:proofErr w:type="gramEnd"/>
      <w:r>
        <w:rPr>
          <w:rFonts w:ascii="仿宋_GB2312" w:hint="eastAsia"/>
          <w:szCs w:val="32"/>
        </w:rPr>
        <w:t>管委会</w:t>
      </w:r>
    </w:p>
    <w:p w:rsidR="00E36583" w:rsidRDefault="00F66E56">
      <w:pPr>
        <w:adjustRightInd w:val="0"/>
        <w:snapToGrid w:val="0"/>
        <w:spacing w:line="560" w:lineRule="exact"/>
        <w:ind w:firstLine="640"/>
        <w:rPr>
          <w:rFonts w:ascii="仿宋_GB2312"/>
          <w:szCs w:val="32"/>
        </w:rPr>
      </w:pPr>
      <w:r>
        <w:rPr>
          <w:rFonts w:ascii="仿宋_GB2312" w:hint="eastAsia"/>
          <w:szCs w:val="32"/>
        </w:rPr>
        <w:t>48.</w:t>
      </w:r>
      <w:r>
        <w:rPr>
          <w:rFonts w:ascii="仿宋_GB2312" w:hint="eastAsia"/>
          <w:szCs w:val="32"/>
        </w:rPr>
        <w:t>加强与北交大创新基地、中</w:t>
      </w:r>
      <w:proofErr w:type="gramStart"/>
      <w:r>
        <w:rPr>
          <w:rFonts w:ascii="仿宋_GB2312" w:hint="eastAsia"/>
          <w:szCs w:val="32"/>
        </w:rPr>
        <w:t>兵创新院</w:t>
      </w:r>
      <w:proofErr w:type="gramEnd"/>
      <w:r>
        <w:rPr>
          <w:rFonts w:ascii="仿宋_GB2312" w:hint="eastAsia"/>
          <w:szCs w:val="32"/>
        </w:rPr>
        <w:t>等平台合作，推动落地</w:t>
      </w:r>
      <w:r>
        <w:rPr>
          <w:rFonts w:ascii="仿宋_GB2312" w:hint="eastAsia"/>
          <w:szCs w:val="32"/>
        </w:rPr>
        <w:t>10</w:t>
      </w:r>
      <w:r>
        <w:rPr>
          <w:rFonts w:ascii="仿宋_GB2312" w:hint="eastAsia"/>
          <w:szCs w:val="32"/>
        </w:rPr>
        <w:t>个以上科技成果转化项目。</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w:t>
      </w:r>
    </w:p>
    <w:p w:rsidR="00E36583" w:rsidRDefault="00F66E56">
      <w:pPr>
        <w:adjustRightInd w:val="0"/>
        <w:snapToGrid w:val="0"/>
        <w:spacing w:line="560" w:lineRule="exact"/>
        <w:ind w:firstLine="640"/>
        <w:rPr>
          <w:rFonts w:ascii="仿宋_GB2312"/>
          <w:szCs w:val="32"/>
        </w:rPr>
      </w:pPr>
      <w:r>
        <w:rPr>
          <w:rFonts w:ascii="仿宋_GB2312" w:hint="eastAsia"/>
          <w:szCs w:val="32"/>
        </w:rPr>
        <w:t>49</w:t>
      </w:r>
      <w:r>
        <w:rPr>
          <w:rFonts w:ascii="仿宋_GB2312" w:hint="eastAsia"/>
          <w:szCs w:val="32"/>
        </w:rPr>
        <w:t>.</w:t>
      </w:r>
      <w:r>
        <w:rPr>
          <w:rFonts w:hint="eastAsia"/>
          <w:bCs/>
          <w:szCs w:val="32"/>
        </w:rPr>
        <w:t>进一步拓展产业承载空间，推动创新中心二期、东区已出让地块开发建设</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w:t>
      </w:r>
    </w:p>
    <w:p w:rsidR="00E36583" w:rsidRDefault="00F66E56">
      <w:pPr>
        <w:adjustRightInd w:val="0"/>
        <w:snapToGrid w:val="0"/>
        <w:spacing w:line="560" w:lineRule="exact"/>
        <w:ind w:firstLine="640"/>
        <w:rPr>
          <w:rFonts w:ascii="仿宋_GB2312"/>
          <w:szCs w:val="32"/>
        </w:rPr>
      </w:pPr>
      <w:r>
        <w:rPr>
          <w:rFonts w:ascii="仿宋_GB2312" w:hint="eastAsia"/>
          <w:szCs w:val="32"/>
        </w:rPr>
        <w:t>50.</w:t>
      </w:r>
      <w:r>
        <w:rPr>
          <w:rFonts w:ascii="仿宋_GB2312" w:hint="eastAsia"/>
          <w:szCs w:val="32"/>
        </w:rPr>
        <w:t>实现</w:t>
      </w:r>
      <w:proofErr w:type="gramStart"/>
      <w:r>
        <w:rPr>
          <w:rFonts w:ascii="仿宋_GB2312" w:hint="eastAsia"/>
          <w:szCs w:val="32"/>
        </w:rPr>
        <w:t>园博数字</w:t>
      </w:r>
      <w:proofErr w:type="gramEnd"/>
      <w:r>
        <w:rPr>
          <w:rFonts w:ascii="仿宋_GB2312" w:hint="eastAsia"/>
          <w:szCs w:val="32"/>
        </w:rPr>
        <w:t>经济产业</w:t>
      </w:r>
      <w:proofErr w:type="gramStart"/>
      <w:r>
        <w:rPr>
          <w:rFonts w:ascii="仿宋_GB2312" w:hint="eastAsia"/>
          <w:szCs w:val="32"/>
        </w:rPr>
        <w:t>园创新</w:t>
      </w:r>
      <w:proofErr w:type="gramEnd"/>
      <w:r>
        <w:rPr>
          <w:rFonts w:ascii="仿宋_GB2312" w:hint="eastAsia"/>
          <w:szCs w:val="32"/>
        </w:rPr>
        <w:t>中心一期首批企业入驻。</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w:t>
      </w:r>
    </w:p>
    <w:p w:rsidR="00E36583" w:rsidRDefault="00F66E56">
      <w:pPr>
        <w:spacing w:line="560" w:lineRule="exact"/>
        <w:ind w:firstLine="640"/>
        <w:rPr>
          <w:rFonts w:ascii="仿宋_GB2312"/>
          <w:szCs w:val="32"/>
        </w:rPr>
      </w:pPr>
      <w:r>
        <w:rPr>
          <w:rFonts w:ascii="仿宋_GB2312" w:hint="eastAsia"/>
          <w:szCs w:val="32"/>
        </w:rPr>
        <w:lastRenderedPageBreak/>
        <w:t>51.</w:t>
      </w:r>
      <w:r>
        <w:rPr>
          <w:rFonts w:ascii="仿宋_GB2312" w:hint="eastAsia"/>
          <w:szCs w:val="32"/>
        </w:rPr>
        <w:t>加快卫星互联网、中车二七智能制造等特色园区产业集聚。</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w:t>
      </w:r>
    </w:p>
    <w:p w:rsidR="00E36583" w:rsidRDefault="00F66E56">
      <w:pPr>
        <w:spacing w:line="560" w:lineRule="exact"/>
        <w:ind w:firstLine="640"/>
        <w:rPr>
          <w:rFonts w:ascii="仿宋_GB2312"/>
          <w:szCs w:val="32"/>
        </w:rPr>
      </w:pPr>
      <w:r>
        <w:rPr>
          <w:rFonts w:ascii="仿宋_GB2312" w:hint="eastAsia"/>
          <w:szCs w:val="32"/>
        </w:rPr>
        <w:t>52.</w:t>
      </w:r>
      <w:r>
        <w:rPr>
          <w:rFonts w:ascii="仿宋_GB2312" w:hint="eastAsia"/>
          <w:szCs w:val="32"/>
        </w:rPr>
        <w:t>开通东区剩余</w:t>
      </w:r>
      <w:r>
        <w:rPr>
          <w:rFonts w:ascii="仿宋_GB2312" w:hint="eastAsia"/>
          <w:szCs w:val="32"/>
        </w:rPr>
        <w:t>3</w:t>
      </w:r>
      <w:r>
        <w:rPr>
          <w:rFonts w:ascii="仿宋_GB2312" w:hint="eastAsia"/>
          <w:szCs w:val="32"/>
        </w:rPr>
        <w:t>条道路。</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w:t>
      </w:r>
    </w:p>
    <w:p w:rsidR="00E36583" w:rsidRDefault="00F66E56">
      <w:pPr>
        <w:spacing w:line="560" w:lineRule="exact"/>
        <w:ind w:firstLine="640"/>
        <w:rPr>
          <w:rFonts w:ascii="仿宋_GB2312"/>
          <w:szCs w:val="32"/>
        </w:rPr>
      </w:pPr>
      <w:r>
        <w:rPr>
          <w:rFonts w:ascii="仿宋_GB2312" w:hint="eastAsia"/>
          <w:szCs w:val="32"/>
        </w:rPr>
        <w:t>53.</w:t>
      </w:r>
      <w:r>
        <w:rPr>
          <w:rFonts w:ascii="仿宋_GB2312" w:hint="eastAsia"/>
          <w:szCs w:val="32"/>
        </w:rPr>
        <w:t>引入科学书店、</w:t>
      </w:r>
      <w:proofErr w:type="gramStart"/>
      <w:r>
        <w:rPr>
          <w:rFonts w:ascii="仿宋_GB2312" w:hint="eastAsia"/>
          <w:szCs w:val="32"/>
        </w:rPr>
        <w:t>高端酒店</w:t>
      </w:r>
      <w:proofErr w:type="gramEnd"/>
      <w:r>
        <w:rPr>
          <w:rFonts w:ascii="仿宋_GB2312" w:hint="eastAsia"/>
          <w:szCs w:val="32"/>
        </w:rPr>
        <w:t>等功能设施。</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w:t>
      </w:r>
    </w:p>
    <w:p w:rsidR="00E36583" w:rsidRDefault="00F66E56">
      <w:pPr>
        <w:spacing w:line="560" w:lineRule="exact"/>
        <w:ind w:firstLine="640"/>
        <w:rPr>
          <w:rFonts w:ascii="仿宋_GB2312"/>
          <w:szCs w:val="32"/>
        </w:rPr>
      </w:pPr>
      <w:r>
        <w:rPr>
          <w:rFonts w:ascii="仿宋_GB2312" w:hint="eastAsia"/>
          <w:szCs w:val="32"/>
        </w:rPr>
        <w:t>54.</w:t>
      </w:r>
      <w:r>
        <w:rPr>
          <w:rFonts w:ascii="仿宋_GB2312" w:hint="eastAsia"/>
          <w:szCs w:val="32"/>
        </w:rPr>
        <w:t>拓展政策</w:t>
      </w:r>
      <w:proofErr w:type="gramStart"/>
      <w:r>
        <w:rPr>
          <w:rFonts w:ascii="仿宋_GB2312" w:hint="eastAsia"/>
          <w:szCs w:val="32"/>
        </w:rPr>
        <w:t>区空间</w:t>
      </w:r>
      <w:proofErr w:type="gramEnd"/>
      <w:r>
        <w:rPr>
          <w:rFonts w:ascii="仿宋_GB2312" w:hint="eastAsia"/>
          <w:szCs w:val="32"/>
        </w:rPr>
        <w:t>范围，大力推广园区产业促进、企业服务模式，组织特色产业活动</w:t>
      </w:r>
      <w:r>
        <w:rPr>
          <w:rFonts w:ascii="仿宋_GB2312" w:hint="eastAsia"/>
          <w:szCs w:val="32"/>
        </w:rPr>
        <w:t>50</w:t>
      </w:r>
      <w:r>
        <w:rPr>
          <w:rFonts w:ascii="仿宋_GB2312" w:hint="eastAsia"/>
          <w:szCs w:val="32"/>
        </w:rPr>
        <w:t>场以上。</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丰台园</w:t>
      </w:r>
      <w:proofErr w:type="gramEnd"/>
      <w:r>
        <w:rPr>
          <w:rFonts w:ascii="仿宋_GB2312" w:hint="eastAsia"/>
          <w:szCs w:val="32"/>
        </w:rPr>
        <w:t>管委会</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（三）加快建设南中轴地区展示大国形象新承载</w:t>
      </w:r>
    </w:p>
    <w:p w:rsidR="00E36583" w:rsidRDefault="00F66E56">
      <w:pPr>
        <w:spacing w:line="560" w:lineRule="exact"/>
        <w:ind w:firstLine="640"/>
        <w:rPr>
          <w:rFonts w:ascii="仿宋_GB2312"/>
          <w:szCs w:val="32"/>
        </w:rPr>
      </w:pPr>
      <w:r>
        <w:rPr>
          <w:rFonts w:ascii="仿宋_GB2312" w:hint="eastAsia"/>
          <w:szCs w:val="32"/>
        </w:rPr>
        <w:t>55.</w:t>
      </w:r>
      <w:r>
        <w:rPr>
          <w:rFonts w:ascii="仿宋_GB2312" w:hint="eastAsia"/>
          <w:szCs w:val="32"/>
        </w:rPr>
        <w:t>强化市区联动，高标准启动实施首轮南中轴三年行动计划。</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主责单位：南中轴地区管委会、区发展改革委</w:t>
      </w:r>
    </w:p>
    <w:p w:rsidR="00E36583" w:rsidRDefault="00F66E56">
      <w:pPr>
        <w:spacing w:line="560" w:lineRule="exact"/>
        <w:ind w:firstLine="640"/>
        <w:rPr>
          <w:rFonts w:ascii="仿宋_GB2312"/>
          <w:szCs w:val="32"/>
        </w:rPr>
      </w:pPr>
      <w:r>
        <w:rPr>
          <w:rFonts w:ascii="仿宋_GB2312" w:hint="eastAsia"/>
          <w:szCs w:val="32"/>
        </w:rPr>
        <w:t>56.</w:t>
      </w:r>
      <w:r>
        <w:rPr>
          <w:rFonts w:ascii="仿宋_GB2312" w:hint="eastAsia"/>
          <w:szCs w:val="32"/>
        </w:rPr>
        <w:t>保障中央芭蕾舞团业务用房扩建项目顺利竣工。</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主责单位：南中轴地区管委会</w:t>
      </w:r>
    </w:p>
    <w:p w:rsidR="00E36583" w:rsidRDefault="00F66E56">
      <w:pPr>
        <w:spacing w:line="560" w:lineRule="exact"/>
        <w:ind w:firstLine="640"/>
        <w:rPr>
          <w:rFonts w:ascii="仿宋_GB2312"/>
          <w:szCs w:val="32"/>
        </w:rPr>
      </w:pPr>
      <w:r>
        <w:rPr>
          <w:rFonts w:ascii="仿宋_GB2312" w:hint="eastAsia"/>
          <w:szCs w:val="32"/>
        </w:rPr>
        <w:t>57.</w:t>
      </w:r>
      <w:r>
        <w:rPr>
          <w:rFonts w:ascii="仿宋_GB2312" w:hint="eastAsia"/>
          <w:szCs w:val="32"/>
        </w:rPr>
        <w:t>启动国家自然博物馆主体工程施工。</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主责单位：南中轴地区管委会</w:t>
      </w:r>
    </w:p>
    <w:p w:rsidR="00E36583" w:rsidRDefault="00F66E56">
      <w:pPr>
        <w:spacing w:line="560" w:lineRule="exact"/>
        <w:ind w:firstLine="640"/>
        <w:rPr>
          <w:rFonts w:ascii="仿宋_GB2312"/>
          <w:szCs w:val="32"/>
        </w:rPr>
      </w:pPr>
      <w:r>
        <w:rPr>
          <w:rFonts w:ascii="仿宋_GB2312" w:hint="eastAsia"/>
          <w:szCs w:val="32"/>
        </w:rPr>
        <w:t>58.</w:t>
      </w:r>
      <w:r>
        <w:rPr>
          <w:rFonts w:ascii="仿宋_GB2312" w:hint="eastAsia"/>
          <w:szCs w:val="32"/>
        </w:rPr>
        <w:t>推进首都规划展览馆及公共空间前期手续办理。</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主责单位：南中轴地区管委会</w:t>
      </w:r>
    </w:p>
    <w:p w:rsidR="00E36583" w:rsidRDefault="00F66E56">
      <w:pPr>
        <w:spacing w:line="560" w:lineRule="exact"/>
        <w:ind w:firstLine="640"/>
        <w:rPr>
          <w:rFonts w:ascii="仿宋_GB2312"/>
          <w:szCs w:val="32"/>
        </w:rPr>
      </w:pPr>
      <w:r>
        <w:rPr>
          <w:rFonts w:ascii="仿宋_GB2312" w:hint="eastAsia"/>
          <w:szCs w:val="32"/>
        </w:rPr>
        <w:t>59.</w:t>
      </w:r>
      <w:r>
        <w:rPr>
          <w:rFonts w:ascii="仿宋_GB2312" w:hint="eastAsia"/>
          <w:szCs w:val="32"/>
        </w:rPr>
        <w:t>配合中国地质博物馆、中国歌剧舞剧</w:t>
      </w:r>
      <w:proofErr w:type="gramStart"/>
      <w:r>
        <w:rPr>
          <w:rFonts w:ascii="仿宋_GB2312" w:hint="eastAsia"/>
          <w:szCs w:val="32"/>
        </w:rPr>
        <w:t>院做好</w:t>
      </w:r>
      <w:proofErr w:type="gramEnd"/>
      <w:r>
        <w:rPr>
          <w:rFonts w:ascii="仿宋_GB2312" w:hint="eastAsia"/>
          <w:szCs w:val="32"/>
        </w:rPr>
        <w:t>选址等前期工作。</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主责单位：南中轴地区管委会、区</w:t>
      </w:r>
      <w:proofErr w:type="gramStart"/>
      <w:r>
        <w:rPr>
          <w:rFonts w:ascii="仿宋_GB2312" w:hint="eastAsia"/>
          <w:szCs w:val="32"/>
        </w:rPr>
        <w:t>规</w:t>
      </w:r>
      <w:proofErr w:type="gramEnd"/>
      <w:r>
        <w:rPr>
          <w:rFonts w:ascii="仿宋_GB2312" w:hint="eastAsia"/>
          <w:szCs w:val="32"/>
        </w:rPr>
        <w:t>自分局</w:t>
      </w:r>
    </w:p>
    <w:p w:rsidR="00E36583" w:rsidRDefault="00F66E56">
      <w:pPr>
        <w:spacing w:line="560" w:lineRule="exact"/>
        <w:ind w:firstLine="640"/>
        <w:rPr>
          <w:rFonts w:ascii="仿宋_GB2312"/>
          <w:szCs w:val="32"/>
        </w:rPr>
      </w:pPr>
      <w:r>
        <w:rPr>
          <w:rFonts w:ascii="仿宋_GB2312" w:hint="eastAsia"/>
          <w:szCs w:val="32"/>
        </w:rPr>
        <w:t>60.</w:t>
      </w:r>
      <w:r>
        <w:rPr>
          <w:rFonts w:ascii="仿宋_GB2312" w:hint="eastAsia"/>
          <w:szCs w:val="32"/>
        </w:rPr>
        <w:t>完成大红门数</w:t>
      </w:r>
      <w:proofErr w:type="gramStart"/>
      <w:r>
        <w:rPr>
          <w:rFonts w:ascii="仿宋_GB2312" w:hint="eastAsia"/>
          <w:szCs w:val="32"/>
        </w:rPr>
        <w:t>智产业</w:t>
      </w:r>
      <w:proofErr w:type="gramEnd"/>
      <w:r>
        <w:rPr>
          <w:rFonts w:ascii="仿宋_GB2312" w:hint="eastAsia"/>
          <w:szCs w:val="32"/>
        </w:rPr>
        <w:t>大厦主要改造工程，</w:t>
      </w:r>
      <w:proofErr w:type="gramStart"/>
      <w:r>
        <w:rPr>
          <w:rFonts w:ascii="仿宋_GB2312" w:hint="eastAsia"/>
          <w:szCs w:val="32"/>
        </w:rPr>
        <w:t>推动天雅女装</w:t>
      </w:r>
      <w:proofErr w:type="gramEnd"/>
      <w:r>
        <w:rPr>
          <w:rFonts w:ascii="仿宋_GB2312" w:hint="eastAsia"/>
          <w:szCs w:val="32"/>
        </w:rPr>
        <w:t>大厦、新世纪服装大厦等楼宇转型。</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主责单位：南中轴地区管委会</w:t>
      </w:r>
    </w:p>
    <w:p w:rsidR="00E36583" w:rsidRDefault="00F66E56">
      <w:pPr>
        <w:spacing w:line="560" w:lineRule="exact"/>
        <w:ind w:firstLine="640"/>
        <w:rPr>
          <w:rFonts w:ascii="仿宋_GB2312"/>
          <w:szCs w:val="32"/>
        </w:rPr>
      </w:pPr>
      <w:r>
        <w:rPr>
          <w:rFonts w:ascii="仿宋_GB2312" w:hint="eastAsia"/>
          <w:szCs w:val="32"/>
        </w:rPr>
        <w:t>61.</w:t>
      </w:r>
      <w:r>
        <w:rPr>
          <w:rFonts w:ascii="仿宋_GB2312" w:hint="eastAsia"/>
          <w:szCs w:val="32"/>
        </w:rPr>
        <w:t>充分发挥南中轴国际文化科技</w:t>
      </w:r>
      <w:proofErr w:type="gramStart"/>
      <w:r>
        <w:rPr>
          <w:rFonts w:ascii="仿宋_GB2312" w:hint="eastAsia"/>
          <w:szCs w:val="32"/>
        </w:rPr>
        <w:t>园产业</w:t>
      </w:r>
      <w:proofErr w:type="gramEnd"/>
      <w:r>
        <w:rPr>
          <w:rFonts w:ascii="仿宋_GB2312" w:hint="eastAsia"/>
          <w:szCs w:val="32"/>
        </w:rPr>
        <w:t>集聚效能，数字人仿生构建系统等元宇宙产业服务平台建成投用。</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主责单位：南中轴地区管委会</w:t>
      </w:r>
    </w:p>
    <w:p w:rsidR="00E36583" w:rsidRDefault="00F66E56">
      <w:pPr>
        <w:spacing w:line="560" w:lineRule="exact"/>
        <w:ind w:firstLine="640"/>
        <w:rPr>
          <w:rFonts w:ascii="仿宋_GB2312"/>
          <w:szCs w:val="32"/>
        </w:rPr>
      </w:pPr>
      <w:r>
        <w:rPr>
          <w:rFonts w:ascii="仿宋_GB2312" w:hint="eastAsia"/>
          <w:szCs w:val="32"/>
        </w:rPr>
        <w:t>62.</w:t>
      </w:r>
      <w:r>
        <w:rPr>
          <w:rFonts w:ascii="仿宋_GB2312" w:hint="eastAsia"/>
          <w:szCs w:val="32"/>
        </w:rPr>
        <w:t>依托数字广告产业</w:t>
      </w:r>
      <w:proofErr w:type="gramStart"/>
      <w:r>
        <w:rPr>
          <w:rFonts w:ascii="仿宋_GB2312" w:hint="eastAsia"/>
          <w:szCs w:val="32"/>
        </w:rPr>
        <w:t>园促进</w:t>
      </w:r>
      <w:proofErr w:type="gramEnd"/>
      <w:r>
        <w:rPr>
          <w:rFonts w:ascii="仿宋_GB2312" w:hint="eastAsia"/>
          <w:szCs w:val="32"/>
        </w:rPr>
        <w:t>广告产业高质量发展。</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主责单位：南中轴地区管委会、区市场监管局</w:t>
      </w:r>
    </w:p>
    <w:p w:rsidR="00E36583" w:rsidRDefault="00F66E56">
      <w:pPr>
        <w:spacing w:line="560" w:lineRule="exact"/>
        <w:ind w:firstLine="640"/>
        <w:rPr>
          <w:rFonts w:ascii="仿宋_GB2312"/>
          <w:szCs w:val="32"/>
        </w:rPr>
      </w:pPr>
      <w:r>
        <w:rPr>
          <w:rFonts w:ascii="仿宋_GB2312" w:hint="eastAsia"/>
          <w:szCs w:val="32"/>
        </w:rPr>
        <w:t>63.</w:t>
      </w:r>
      <w:r>
        <w:rPr>
          <w:rFonts w:ascii="仿宋_GB2312" w:hint="eastAsia"/>
          <w:szCs w:val="32"/>
        </w:rPr>
        <w:t>推动南苑森林湿地公园实现更大面积开放，高标准建设</w:t>
      </w:r>
      <w:r>
        <w:rPr>
          <w:rFonts w:ascii="仿宋_GB2312" w:hint="eastAsia"/>
          <w:szCs w:val="32"/>
        </w:rPr>
        <w:t>3307</w:t>
      </w:r>
      <w:r>
        <w:rPr>
          <w:rFonts w:ascii="仿宋_GB2312" w:hint="eastAsia"/>
          <w:szCs w:val="32"/>
        </w:rPr>
        <w:t>亩生物多样性示范区。</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主责单位：区园林绿化局、南森公司</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（四）全力打造河西地区服务保障首都功能新前沿</w:t>
      </w:r>
    </w:p>
    <w:p w:rsidR="00E36583" w:rsidRDefault="00F66E56">
      <w:pPr>
        <w:spacing w:line="560" w:lineRule="exact"/>
        <w:ind w:firstLine="640"/>
        <w:rPr>
          <w:rFonts w:ascii="仿宋_GB2312"/>
          <w:bCs/>
          <w:szCs w:val="32"/>
        </w:rPr>
      </w:pPr>
      <w:r>
        <w:rPr>
          <w:rFonts w:ascii="仿宋_GB2312" w:hint="eastAsia"/>
          <w:szCs w:val="32"/>
        </w:rPr>
        <w:t>64.</w:t>
      </w:r>
      <w:r>
        <w:rPr>
          <w:rFonts w:ascii="仿宋_GB2312" w:hint="eastAsia"/>
          <w:bCs/>
          <w:szCs w:val="32"/>
        </w:rPr>
        <w:t>编制河西地区中长期发展规划。</w:t>
      </w:r>
    </w:p>
    <w:p w:rsidR="00E36583" w:rsidRDefault="00F66E56">
      <w:pPr>
        <w:spacing w:line="560" w:lineRule="exact"/>
        <w:ind w:firstLine="640"/>
        <w:rPr>
          <w:rFonts w:ascii="仿宋_GB2312"/>
          <w:szCs w:val="32"/>
        </w:rPr>
      </w:pPr>
      <w:r>
        <w:rPr>
          <w:rFonts w:ascii="仿宋_GB2312" w:hint="eastAsia"/>
          <w:szCs w:val="32"/>
        </w:rPr>
        <w:t>主责单位：</w:t>
      </w:r>
      <w:r>
        <w:rPr>
          <w:rFonts w:ascii="仿宋_GB2312" w:hint="eastAsia"/>
          <w:szCs w:val="32"/>
        </w:rPr>
        <w:t>区</w:t>
      </w:r>
      <w:r>
        <w:rPr>
          <w:rFonts w:ascii="仿宋_GB2312" w:hint="eastAsia"/>
          <w:szCs w:val="32"/>
        </w:rPr>
        <w:t>重大办</w:t>
      </w:r>
    </w:p>
    <w:p w:rsidR="00E36583" w:rsidRDefault="00F66E56">
      <w:pPr>
        <w:spacing w:line="560" w:lineRule="exact"/>
        <w:ind w:firstLine="640"/>
        <w:rPr>
          <w:rFonts w:ascii="仿宋_GB2312"/>
          <w:bCs/>
          <w:szCs w:val="32"/>
        </w:rPr>
      </w:pPr>
      <w:r>
        <w:rPr>
          <w:rFonts w:ascii="仿宋_GB2312" w:hint="eastAsia"/>
          <w:szCs w:val="32"/>
        </w:rPr>
        <w:t>65.</w:t>
      </w:r>
      <w:r>
        <w:rPr>
          <w:rFonts w:ascii="仿宋_GB2312" w:hint="eastAsia"/>
          <w:szCs w:val="32"/>
        </w:rPr>
        <w:t>以服务保障中国人民抗日战争暨世界反法西斯战争胜利</w:t>
      </w:r>
      <w:r>
        <w:rPr>
          <w:rFonts w:ascii="仿宋_GB2312" w:hint="eastAsia"/>
          <w:szCs w:val="32"/>
        </w:rPr>
        <w:t>80</w:t>
      </w:r>
      <w:r>
        <w:rPr>
          <w:rFonts w:ascii="仿宋_GB2312" w:hint="eastAsia"/>
          <w:szCs w:val="32"/>
        </w:rPr>
        <w:t>周年重大纪念活动为契机，做好抗战主题片区核心区“卢沟桥</w:t>
      </w:r>
      <w:r>
        <w:rPr>
          <w:rFonts w:ascii="仿宋_GB2312" w:hint="eastAsia"/>
          <w:szCs w:val="32"/>
        </w:rPr>
        <w:t>-</w:t>
      </w:r>
      <w:r>
        <w:rPr>
          <w:rFonts w:ascii="仿宋_GB2312" w:hint="eastAsia"/>
          <w:szCs w:val="32"/>
        </w:rPr>
        <w:t>宛平城</w:t>
      </w:r>
      <w:r>
        <w:rPr>
          <w:rFonts w:ascii="仿宋_GB2312" w:hint="eastAsia"/>
          <w:szCs w:val="32"/>
        </w:rPr>
        <w:t>-</w:t>
      </w:r>
      <w:r>
        <w:rPr>
          <w:rFonts w:ascii="仿宋_GB2312" w:hint="eastAsia"/>
          <w:szCs w:val="32"/>
        </w:rPr>
        <w:t>抗战雕塑园”整体提升改造，推动实现一体化运营</w:t>
      </w:r>
      <w:r>
        <w:rPr>
          <w:rFonts w:ascii="仿宋_GB2312" w:hint="eastAsia"/>
          <w:bCs/>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主责单位：卢沟桥文化发展中心、宛平街道、</w:t>
      </w:r>
      <w:proofErr w:type="gramStart"/>
      <w:r>
        <w:rPr>
          <w:rFonts w:ascii="仿宋_GB2312" w:hint="eastAsia"/>
          <w:szCs w:val="32"/>
        </w:rPr>
        <w:t>文旅集团</w:t>
      </w:r>
      <w:proofErr w:type="gramEnd"/>
    </w:p>
    <w:p w:rsidR="00E36583" w:rsidRDefault="00F66E56">
      <w:pPr>
        <w:adjustRightInd w:val="0"/>
        <w:snapToGrid w:val="0"/>
        <w:spacing w:line="560" w:lineRule="exact"/>
        <w:ind w:firstLine="640"/>
        <w:rPr>
          <w:rFonts w:ascii="仿宋_GB2312"/>
          <w:szCs w:val="32"/>
        </w:rPr>
      </w:pPr>
      <w:r>
        <w:rPr>
          <w:rFonts w:ascii="仿宋_GB2312" w:hint="eastAsia"/>
          <w:szCs w:val="32"/>
        </w:rPr>
        <w:t>66.</w:t>
      </w:r>
      <w:proofErr w:type="gramStart"/>
      <w:r>
        <w:rPr>
          <w:rFonts w:ascii="仿宋_GB2312" w:hint="eastAsia"/>
          <w:szCs w:val="32"/>
        </w:rPr>
        <w:t>加快园博园</w:t>
      </w:r>
      <w:proofErr w:type="gramEnd"/>
      <w:r>
        <w:rPr>
          <w:rFonts w:ascii="仿宋_GB2312" w:hint="eastAsia"/>
          <w:szCs w:val="32"/>
        </w:rPr>
        <w:t>改造升级。</w:t>
      </w:r>
    </w:p>
    <w:p w:rsidR="00E36583" w:rsidRDefault="00F66E56">
      <w:pPr>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文旅集团</w:t>
      </w:r>
      <w:proofErr w:type="gramEnd"/>
      <w:r>
        <w:rPr>
          <w:rFonts w:ascii="仿宋_GB2312" w:hint="eastAsia"/>
          <w:szCs w:val="32"/>
        </w:rPr>
        <w:t>、区国资委、区文化和旅游局、区</w:t>
      </w:r>
      <w:proofErr w:type="gramStart"/>
      <w:r>
        <w:rPr>
          <w:rFonts w:ascii="仿宋_GB2312" w:hint="eastAsia"/>
          <w:szCs w:val="32"/>
        </w:rPr>
        <w:t>规</w:t>
      </w:r>
      <w:proofErr w:type="gramEnd"/>
      <w:r>
        <w:rPr>
          <w:rFonts w:ascii="仿宋_GB2312" w:hint="eastAsia"/>
          <w:szCs w:val="32"/>
        </w:rPr>
        <w:t>自分局</w:t>
      </w:r>
    </w:p>
    <w:p w:rsidR="00E36583" w:rsidRDefault="00F66E56">
      <w:pPr>
        <w:spacing w:line="560" w:lineRule="exact"/>
        <w:ind w:firstLine="640"/>
        <w:rPr>
          <w:szCs w:val="32"/>
        </w:rPr>
      </w:pPr>
      <w:r>
        <w:rPr>
          <w:rFonts w:ascii="仿宋_GB2312" w:hint="eastAsia"/>
          <w:szCs w:val="32"/>
        </w:rPr>
        <w:lastRenderedPageBreak/>
        <w:t>67.</w:t>
      </w:r>
      <w:r>
        <w:rPr>
          <w:rFonts w:ascii="仿宋_GB2312" w:hint="eastAsia"/>
          <w:szCs w:val="32"/>
        </w:rPr>
        <w:t>开工建设长辛店老镇有机更新项目二期工程。</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文旅集团</w:t>
      </w:r>
      <w:proofErr w:type="gramEnd"/>
    </w:p>
    <w:p w:rsidR="00E36583" w:rsidRDefault="00F66E56">
      <w:pPr>
        <w:spacing w:line="560" w:lineRule="exact"/>
        <w:ind w:firstLine="640"/>
        <w:rPr>
          <w:rFonts w:ascii="仿宋_GB2312"/>
          <w:szCs w:val="32"/>
        </w:rPr>
      </w:pPr>
      <w:r>
        <w:rPr>
          <w:rFonts w:ascii="仿宋_GB2312" w:hint="eastAsia"/>
          <w:szCs w:val="32"/>
        </w:rPr>
        <w:t>68.</w:t>
      </w:r>
      <w:r>
        <w:rPr>
          <w:rFonts w:ascii="仿宋_GB2312" w:hint="eastAsia"/>
          <w:szCs w:val="32"/>
        </w:rPr>
        <w:t>开工</w:t>
      </w:r>
      <w:proofErr w:type="gramStart"/>
      <w:r>
        <w:rPr>
          <w:rFonts w:ascii="仿宋_GB2312" w:hint="eastAsia"/>
          <w:szCs w:val="32"/>
        </w:rPr>
        <w:t>建设航岭公园</w:t>
      </w:r>
      <w:proofErr w:type="gramEnd"/>
      <w:r>
        <w:rPr>
          <w:rFonts w:ascii="仿宋_GB2312" w:hint="eastAsia"/>
          <w:szCs w:val="32"/>
        </w:rPr>
        <w:t>一期工程。</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主责单位：区园林绿化局</w:t>
      </w:r>
    </w:p>
    <w:p w:rsidR="00E36583" w:rsidRDefault="00F66E56">
      <w:pPr>
        <w:spacing w:line="560" w:lineRule="exact"/>
        <w:ind w:firstLine="640"/>
        <w:rPr>
          <w:rFonts w:ascii="仿宋_GB2312"/>
          <w:szCs w:val="32"/>
        </w:rPr>
      </w:pPr>
      <w:r>
        <w:rPr>
          <w:rFonts w:ascii="仿宋_GB2312" w:hint="eastAsia"/>
          <w:szCs w:val="32"/>
        </w:rPr>
        <w:t>69.</w:t>
      </w:r>
      <w:r>
        <w:rPr>
          <w:rFonts w:ascii="仿宋_GB2312" w:hint="eastAsia"/>
          <w:szCs w:val="32"/>
        </w:rPr>
        <w:t>深化“宛平博物馆之城”建设，吸引更多优质业态、精品博物馆落户。</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文旅集团</w:t>
      </w:r>
      <w:proofErr w:type="gramEnd"/>
      <w:r>
        <w:rPr>
          <w:rFonts w:ascii="仿宋_GB2312" w:hint="eastAsia"/>
          <w:szCs w:val="32"/>
        </w:rPr>
        <w:t>、卢沟桥文化发展中心、宛平街道</w:t>
      </w:r>
    </w:p>
    <w:p w:rsidR="00E36583" w:rsidRDefault="00F66E56">
      <w:pPr>
        <w:spacing w:line="560" w:lineRule="exact"/>
        <w:ind w:firstLine="640"/>
        <w:rPr>
          <w:rFonts w:ascii="仿宋_GB2312"/>
          <w:szCs w:val="32"/>
        </w:rPr>
      </w:pPr>
      <w:r>
        <w:rPr>
          <w:rFonts w:ascii="仿宋_GB2312" w:hint="eastAsia"/>
          <w:szCs w:val="32"/>
        </w:rPr>
        <w:t>7</w:t>
      </w:r>
      <w:r>
        <w:rPr>
          <w:rFonts w:ascii="仿宋_GB2312" w:hint="eastAsia"/>
          <w:szCs w:val="32"/>
        </w:rPr>
        <w:t>0</w:t>
      </w:r>
      <w:r>
        <w:rPr>
          <w:rFonts w:ascii="仿宋_GB2312" w:hint="eastAsia"/>
          <w:szCs w:val="32"/>
        </w:rPr>
        <w:t>.</w:t>
      </w:r>
      <w:r>
        <w:rPr>
          <w:rFonts w:ascii="仿宋_GB2312" w:hint="eastAsia"/>
          <w:szCs w:val="32"/>
        </w:rPr>
        <w:t>加快地铁</w:t>
      </w:r>
      <w:r>
        <w:rPr>
          <w:rFonts w:ascii="仿宋_GB2312" w:hint="eastAsia"/>
          <w:szCs w:val="32"/>
        </w:rPr>
        <w:t>1</w:t>
      </w:r>
      <w:r>
        <w:rPr>
          <w:rFonts w:ascii="仿宋_GB2312" w:hint="eastAsia"/>
          <w:szCs w:val="32"/>
        </w:rPr>
        <w:t>号线支线建设。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主责单位：区住房城乡建设委</w:t>
      </w:r>
    </w:p>
    <w:p w:rsidR="00E36583" w:rsidRDefault="00F66E56">
      <w:pPr>
        <w:spacing w:line="560" w:lineRule="exact"/>
        <w:ind w:firstLine="640"/>
        <w:rPr>
          <w:rFonts w:ascii="仿宋_GB2312"/>
          <w:szCs w:val="32"/>
        </w:rPr>
      </w:pPr>
      <w:r>
        <w:rPr>
          <w:rFonts w:ascii="仿宋_GB2312" w:hint="eastAsia"/>
          <w:szCs w:val="32"/>
        </w:rPr>
        <w:t>7</w:t>
      </w:r>
      <w:r>
        <w:rPr>
          <w:rFonts w:ascii="仿宋_GB2312" w:hint="eastAsia"/>
          <w:szCs w:val="32"/>
        </w:rPr>
        <w:t>1</w:t>
      </w:r>
      <w:r>
        <w:rPr>
          <w:rFonts w:ascii="仿宋_GB2312" w:hint="eastAsia"/>
          <w:szCs w:val="32"/>
        </w:rPr>
        <w:t>.</w:t>
      </w:r>
      <w:r>
        <w:rPr>
          <w:rFonts w:ascii="仿宋_GB2312" w:hint="eastAsia"/>
          <w:szCs w:val="32"/>
        </w:rPr>
        <w:t>推动实施北京（北宫）低空技术创新园、王佐新</w:t>
      </w:r>
      <w:proofErr w:type="gramStart"/>
      <w:r>
        <w:rPr>
          <w:rFonts w:ascii="仿宋_GB2312" w:hint="eastAsia"/>
          <w:szCs w:val="32"/>
        </w:rPr>
        <w:t>质产业</w:t>
      </w:r>
      <w:proofErr w:type="gramEnd"/>
      <w:r>
        <w:rPr>
          <w:rFonts w:ascii="仿宋_GB2312" w:hint="eastAsia"/>
          <w:szCs w:val="32"/>
        </w:rPr>
        <w:t>园等特色产业园区项目。</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w:t>
      </w:r>
      <w:r>
        <w:rPr>
          <w:rFonts w:ascii="仿宋_GB2312" w:hint="eastAsia"/>
          <w:szCs w:val="32"/>
        </w:rPr>
        <w:t>重大办、北宫镇、王佐镇</w:t>
      </w:r>
    </w:p>
    <w:p w:rsidR="00E36583" w:rsidRDefault="00F66E56">
      <w:pPr>
        <w:spacing w:line="560" w:lineRule="exact"/>
        <w:ind w:firstLine="640"/>
        <w:rPr>
          <w:rFonts w:ascii="仿宋_GB2312"/>
          <w:szCs w:val="32"/>
        </w:rPr>
      </w:pPr>
      <w:r>
        <w:rPr>
          <w:rFonts w:ascii="仿宋_GB2312" w:hint="eastAsia"/>
          <w:szCs w:val="32"/>
        </w:rPr>
        <w:t>7</w:t>
      </w:r>
      <w:r>
        <w:rPr>
          <w:rFonts w:ascii="仿宋_GB2312" w:hint="eastAsia"/>
          <w:szCs w:val="32"/>
        </w:rPr>
        <w:t>2</w:t>
      </w:r>
      <w:r>
        <w:rPr>
          <w:rFonts w:ascii="仿宋_GB2312" w:hint="eastAsia"/>
          <w:szCs w:val="32"/>
        </w:rPr>
        <w:t>.</w:t>
      </w:r>
      <w:r>
        <w:rPr>
          <w:rFonts w:ascii="仿宋_GB2312" w:hint="eastAsia"/>
          <w:szCs w:val="32"/>
        </w:rPr>
        <w:t>加快丰台中西医结合医院二期工程建设。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主责单位：区卫生健康委</w:t>
      </w:r>
    </w:p>
    <w:p w:rsidR="00E36583" w:rsidRDefault="00F66E56">
      <w:pPr>
        <w:spacing w:line="560" w:lineRule="exact"/>
        <w:ind w:firstLine="640"/>
        <w:rPr>
          <w:rFonts w:ascii="仿宋_GB2312"/>
          <w:szCs w:val="32"/>
        </w:rPr>
      </w:pPr>
      <w:r>
        <w:rPr>
          <w:rFonts w:ascii="仿宋_GB2312" w:hint="eastAsia"/>
          <w:szCs w:val="32"/>
        </w:rPr>
        <w:t>7</w:t>
      </w:r>
      <w:r>
        <w:rPr>
          <w:rFonts w:ascii="仿宋_GB2312" w:hint="eastAsia"/>
          <w:szCs w:val="32"/>
        </w:rPr>
        <w:t>3</w:t>
      </w:r>
      <w:r>
        <w:rPr>
          <w:rFonts w:ascii="仿宋_GB2312" w:hint="eastAsia"/>
          <w:szCs w:val="32"/>
        </w:rPr>
        <w:t>.</w:t>
      </w:r>
      <w:r>
        <w:rPr>
          <w:rFonts w:ascii="仿宋_GB2312" w:hint="eastAsia"/>
          <w:szCs w:val="32"/>
        </w:rPr>
        <w:t>加快人大</w:t>
      </w:r>
      <w:proofErr w:type="gramStart"/>
      <w:r>
        <w:rPr>
          <w:rFonts w:ascii="仿宋_GB2312" w:hint="eastAsia"/>
          <w:szCs w:val="32"/>
        </w:rPr>
        <w:t>附中园博</w:t>
      </w:r>
      <w:proofErr w:type="gramEnd"/>
      <w:r>
        <w:rPr>
          <w:rFonts w:ascii="仿宋_GB2312" w:hint="eastAsia"/>
          <w:szCs w:val="32"/>
        </w:rPr>
        <w:t>园校区建设。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主责单位：区教委</w:t>
      </w:r>
    </w:p>
    <w:p w:rsidR="00E36583" w:rsidRDefault="00F66E56">
      <w:pPr>
        <w:spacing w:line="560" w:lineRule="exact"/>
        <w:ind w:firstLine="640"/>
        <w:rPr>
          <w:rFonts w:ascii="仿宋_GB2312"/>
          <w:szCs w:val="32"/>
        </w:rPr>
      </w:pPr>
      <w:r>
        <w:rPr>
          <w:rFonts w:ascii="仿宋_GB2312" w:hint="eastAsia"/>
          <w:szCs w:val="32"/>
        </w:rPr>
        <w:t>7</w:t>
      </w:r>
      <w:r>
        <w:rPr>
          <w:rFonts w:ascii="仿宋_GB2312" w:hint="eastAsia"/>
          <w:szCs w:val="32"/>
        </w:rPr>
        <w:t>4</w:t>
      </w:r>
      <w:r>
        <w:rPr>
          <w:rFonts w:ascii="仿宋_GB2312" w:hint="eastAsia"/>
          <w:szCs w:val="32"/>
        </w:rPr>
        <w:t>.</w:t>
      </w:r>
      <w:r>
        <w:rPr>
          <w:rFonts w:ascii="仿宋_GB2312" w:hint="eastAsia"/>
          <w:szCs w:val="32"/>
        </w:rPr>
        <w:t>加快民族文化园建设。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主责单位：王佐镇</w:t>
      </w:r>
    </w:p>
    <w:p w:rsidR="00E36583" w:rsidRDefault="00F66E56">
      <w:pPr>
        <w:spacing w:line="560" w:lineRule="exact"/>
        <w:ind w:firstLine="640"/>
        <w:rPr>
          <w:rFonts w:ascii="黑体" w:eastAsia="黑体" w:hAnsi="黑体"/>
          <w:szCs w:val="32"/>
        </w:rPr>
      </w:pPr>
      <w:r>
        <w:rPr>
          <w:rFonts w:ascii="黑体" w:eastAsia="黑体" w:hAnsi="黑体" w:hint="eastAsia"/>
          <w:szCs w:val="32"/>
        </w:rPr>
        <w:t>四、</w:t>
      </w:r>
      <w:proofErr w:type="gramStart"/>
      <w:r>
        <w:rPr>
          <w:rFonts w:ascii="黑体" w:eastAsia="黑体" w:hAnsi="黑体" w:hint="eastAsia"/>
          <w:szCs w:val="32"/>
        </w:rPr>
        <w:t>着力塑强城市</w:t>
      </w:r>
      <w:proofErr w:type="gramEnd"/>
      <w:r>
        <w:rPr>
          <w:rFonts w:ascii="黑体" w:eastAsia="黑体" w:hAnsi="黑体" w:hint="eastAsia"/>
          <w:szCs w:val="32"/>
        </w:rPr>
        <w:t>功能，推动区域治理展现新气象</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（一）加快区域均衡协调发展</w:t>
      </w:r>
    </w:p>
    <w:p w:rsidR="00E36583" w:rsidRDefault="00F66E56">
      <w:pPr>
        <w:spacing w:line="560" w:lineRule="exact"/>
        <w:ind w:firstLine="640"/>
        <w:rPr>
          <w:rFonts w:ascii="仿宋_GB2312"/>
          <w:szCs w:val="32"/>
        </w:rPr>
      </w:pPr>
      <w:r>
        <w:rPr>
          <w:rFonts w:ascii="仿宋_GB2312" w:hint="eastAsia"/>
          <w:szCs w:val="32"/>
        </w:rPr>
        <w:t>75.</w:t>
      </w:r>
      <w:r>
        <w:rPr>
          <w:rFonts w:ascii="仿宋_GB2312" w:hint="eastAsia"/>
          <w:szCs w:val="32"/>
        </w:rPr>
        <w:t>完成首批</w:t>
      </w:r>
      <w:r>
        <w:rPr>
          <w:rFonts w:ascii="仿宋_GB2312" w:hint="eastAsia"/>
          <w:szCs w:val="32"/>
        </w:rPr>
        <w:t>7</w:t>
      </w:r>
      <w:r>
        <w:rPr>
          <w:rFonts w:ascii="仿宋_GB2312" w:hint="eastAsia"/>
          <w:szCs w:val="32"/>
        </w:rPr>
        <w:t>个超大特大城市城中村改造项目搬迁腾退，推动实施时村地区、右安门地区等第二批城中村改造项目。</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主责单位：区住房城乡建设委</w:t>
      </w:r>
    </w:p>
    <w:p w:rsidR="00E36583" w:rsidRDefault="00F66E56">
      <w:pPr>
        <w:adjustRightInd w:val="0"/>
        <w:snapToGrid w:val="0"/>
        <w:spacing w:line="560" w:lineRule="exact"/>
        <w:ind w:firstLine="640"/>
        <w:rPr>
          <w:rFonts w:ascii="仿宋_GB2312"/>
          <w:bCs/>
          <w:szCs w:val="32"/>
        </w:rPr>
      </w:pPr>
      <w:r>
        <w:rPr>
          <w:rFonts w:ascii="仿宋_GB2312" w:hint="eastAsia"/>
          <w:bCs/>
          <w:szCs w:val="32"/>
        </w:rPr>
        <w:t>76.</w:t>
      </w:r>
      <w:r>
        <w:rPr>
          <w:rFonts w:ascii="仿宋_GB2312" w:hint="eastAsia"/>
          <w:bCs/>
          <w:szCs w:val="32"/>
        </w:rPr>
        <w:t>加快纪家庙村、</w:t>
      </w:r>
      <w:proofErr w:type="gramStart"/>
      <w:r>
        <w:rPr>
          <w:rFonts w:ascii="仿宋_GB2312" w:hint="eastAsia"/>
          <w:bCs/>
          <w:szCs w:val="32"/>
        </w:rPr>
        <w:t>南苑村等棚改</w:t>
      </w:r>
      <w:proofErr w:type="gramEnd"/>
      <w:r>
        <w:rPr>
          <w:rFonts w:ascii="仿宋_GB2312" w:hint="eastAsia"/>
          <w:bCs/>
          <w:szCs w:val="32"/>
        </w:rPr>
        <w:t>项目收尾</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主责单位：区住房城乡建设委、区房屋征收中心、玉泉营街道、南苑街道、</w:t>
      </w:r>
      <w:proofErr w:type="gramStart"/>
      <w:r>
        <w:rPr>
          <w:rFonts w:ascii="仿宋_GB2312" w:hint="eastAsia"/>
          <w:szCs w:val="32"/>
        </w:rPr>
        <w:t>看丹街道</w:t>
      </w:r>
      <w:proofErr w:type="gramEnd"/>
      <w:r>
        <w:rPr>
          <w:rFonts w:ascii="仿宋_GB2312" w:hint="eastAsia"/>
          <w:szCs w:val="32"/>
        </w:rPr>
        <w:t>、东铁</w:t>
      </w:r>
      <w:r>
        <w:rPr>
          <w:rFonts w:ascii="仿宋_GB2312" w:hint="eastAsia"/>
          <w:szCs w:val="32"/>
        </w:rPr>
        <w:t>匠</w:t>
      </w:r>
      <w:r>
        <w:rPr>
          <w:rFonts w:ascii="仿宋_GB2312" w:hint="eastAsia"/>
          <w:szCs w:val="32"/>
        </w:rPr>
        <w:t>营街道、云岗街道、北宫镇</w:t>
      </w:r>
    </w:p>
    <w:p w:rsidR="00E36583" w:rsidRDefault="00F66E56">
      <w:pPr>
        <w:adjustRightInd w:val="0"/>
        <w:snapToGrid w:val="0"/>
        <w:spacing w:line="560" w:lineRule="exact"/>
        <w:ind w:firstLine="640"/>
        <w:rPr>
          <w:rFonts w:ascii="仿宋_GB2312"/>
          <w:szCs w:val="32"/>
        </w:rPr>
      </w:pPr>
      <w:r>
        <w:rPr>
          <w:rFonts w:ascii="仿宋_GB2312" w:hint="eastAsia"/>
          <w:bCs/>
          <w:szCs w:val="32"/>
        </w:rPr>
        <w:t>77.</w:t>
      </w:r>
      <w:r>
        <w:rPr>
          <w:rFonts w:ascii="仿宋_GB2312" w:hint="eastAsia"/>
          <w:bCs/>
          <w:szCs w:val="32"/>
        </w:rPr>
        <w:t>有序推动西南郊冷库、花乡中部组团、丰台站前等地块入市交易</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w:t>
      </w:r>
      <w:proofErr w:type="gramStart"/>
      <w:r>
        <w:rPr>
          <w:rFonts w:ascii="仿宋_GB2312" w:hint="eastAsia"/>
          <w:szCs w:val="32"/>
        </w:rPr>
        <w:t>规</w:t>
      </w:r>
      <w:proofErr w:type="gramEnd"/>
      <w:r>
        <w:rPr>
          <w:rFonts w:ascii="仿宋_GB2312" w:hint="eastAsia"/>
          <w:szCs w:val="32"/>
        </w:rPr>
        <w:t>自分局、区住房城乡建设委</w:t>
      </w:r>
    </w:p>
    <w:p w:rsidR="00E36583" w:rsidRDefault="00F66E56">
      <w:pPr>
        <w:adjustRightInd w:val="0"/>
        <w:snapToGrid w:val="0"/>
        <w:spacing w:line="560" w:lineRule="exact"/>
        <w:ind w:firstLine="640"/>
        <w:rPr>
          <w:rFonts w:ascii="仿宋_GB2312"/>
          <w:szCs w:val="32"/>
        </w:rPr>
      </w:pPr>
      <w:r>
        <w:rPr>
          <w:rFonts w:ascii="仿宋_GB2312" w:hint="eastAsia"/>
          <w:szCs w:val="32"/>
        </w:rPr>
        <w:t>78.</w:t>
      </w:r>
      <w:r>
        <w:rPr>
          <w:rFonts w:ascii="仿宋_GB2312" w:hint="eastAsia"/>
          <w:szCs w:val="32"/>
        </w:rPr>
        <w:t>实现安置房项目全面开工。</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主责单位：区住房城乡建设委</w:t>
      </w:r>
    </w:p>
    <w:p w:rsidR="00E36583" w:rsidRDefault="00F66E56">
      <w:pPr>
        <w:adjustRightInd w:val="0"/>
        <w:snapToGrid w:val="0"/>
        <w:spacing w:line="560" w:lineRule="exact"/>
        <w:ind w:firstLine="640"/>
        <w:rPr>
          <w:rFonts w:ascii="仿宋_GB2312"/>
          <w:szCs w:val="32"/>
        </w:rPr>
      </w:pPr>
      <w:r>
        <w:rPr>
          <w:rFonts w:ascii="仿宋_GB2312" w:hint="eastAsia"/>
          <w:szCs w:val="32"/>
        </w:rPr>
        <w:t>79.</w:t>
      </w:r>
      <w:r>
        <w:rPr>
          <w:rFonts w:ascii="仿宋_GB2312" w:hint="eastAsia"/>
          <w:szCs w:val="32"/>
        </w:rPr>
        <w:t>持续优化“街道管村”机制，落实集体经济支持政策，鼓励集体经济发展</w:t>
      </w:r>
      <w:proofErr w:type="gramStart"/>
      <w:r>
        <w:rPr>
          <w:rFonts w:ascii="仿宋_GB2312" w:hint="eastAsia"/>
          <w:szCs w:val="32"/>
        </w:rPr>
        <w:t>优质产业</w:t>
      </w:r>
      <w:proofErr w:type="gramEnd"/>
      <w:r>
        <w:rPr>
          <w:rFonts w:ascii="仿宋_GB2312" w:hint="eastAsia"/>
          <w:szCs w:val="32"/>
        </w:rPr>
        <w:t>项目，强化“三资”监督指导，巩固提升集体产权制度改革成果。</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主责单位：区农业农村局、区经管站</w:t>
      </w:r>
    </w:p>
    <w:p w:rsidR="00E36583" w:rsidRDefault="00F66E56">
      <w:pPr>
        <w:adjustRightInd w:val="0"/>
        <w:snapToGrid w:val="0"/>
        <w:spacing w:line="560" w:lineRule="exact"/>
        <w:ind w:firstLine="640"/>
        <w:rPr>
          <w:rFonts w:ascii="仿宋_GB2312"/>
          <w:szCs w:val="32"/>
        </w:rPr>
      </w:pPr>
      <w:r>
        <w:rPr>
          <w:rFonts w:ascii="仿宋_GB2312" w:hint="eastAsia"/>
          <w:szCs w:val="32"/>
        </w:rPr>
        <w:t>80.</w:t>
      </w:r>
      <w:r>
        <w:rPr>
          <w:rFonts w:ascii="仿宋_GB2312" w:hint="eastAsia"/>
          <w:szCs w:val="32"/>
        </w:rPr>
        <w:t>建设高标准农田</w:t>
      </w:r>
      <w:r>
        <w:rPr>
          <w:rFonts w:ascii="仿宋_GB2312" w:hint="eastAsia"/>
          <w:szCs w:val="32"/>
        </w:rPr>
        <w:t>1352</w:t>
      </w:r>
      <w:r>
        <w:rPr>
          <w:rFonts w:ascii="仿宋_GB2312" w:hint="eastAsia"/>
          <w:szCs w:val="32"/>
        </w:rPr>
        <w:t>亩，切实守牢耕地保护红线。</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主责单位：区农业农村局、区</w:t>
      </w:r>
      <w:proofErr w:type="gramStart"/>
      <w:r>
        <w:rPr>
          <w:rFonts w:ascii="仿宋_GB2312" w:hint="eastAsia"/>
          <w:szCs w:val="32"/>
        </w:rPr>
        <w:t>规</w:t>
      </w:r>
      <w:proofErr w:type="gramEnd"/>
      <w:r>
        <w:rPr>
          <w:rFonts w:ascii="仿宋_GB2312" w:hint="eastAsia"/>
          <w:szCs w:val="32"/>
        </w:rPr>
        <w:t>自分局</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（二）统筹推进基础设施建设</w:t>
      </w:r>
    </w:p>
    <w:p w:rsidR="00E36583" w:rsidRDefault="00F66E56">
      <w:pPr>
        <w:adjustRightInd w:val="0"/>
        <w:snapToGrid w:val="0"/>
        <w:spacing w:line="560" w:lineRule="exact"/>
        <w:ind w:firstLine="640"/>
        <w:rPr>
          <w:rFonts w:ascii="仿宋_GB2312"/>
          <w:szCs w:val="32"/>
        </w:rPr>
      </w:pPr>
      <w:r>
        <w:rPr>
          <w:rFonts w:ascii="仿宋_GB2312" w:hint="eastAsia"/>
          <w:szCs w:val="32"/>
        </w:rPr>
        <w:t>81.</w:t>
      </w:r>
      <w:r>
        <w:rPr>
          <w:rFonts w:ascii="仿宋_GB2312" w:hint="eastAsia"/>
          <w:szCs w:val="32"/>
        </w:rPr>
        <w:t>打通</w:t>
      </w:r>
      <w:r>
        <w:rPr>
          <w:rFonts w:ascii="仿宋_GB2312" w:hint="eastAsia"/>
          <w:szCs w:val="32"/>
        </w:rPr>
        <w:t>8</w:t>
      </w:r>
      <w:r>
        <w:rPr>
          <w:rFonts w:ascii="仿宋_GB2312" w:hint="eastAsia"/>
          <w:szCs w:val="32"/>
        </w:rPr>
        <w:t>条断头路，确保六</w:t>
      </w:r>
      <w:r>
        <w:rPr>
          <w:rFonts w:ascii="仿宋_GB2312" w:hint="eastAsia"/>
          <w:szCs w:val="32"/>
        </w:rPr>
        <w:t>圈路等道路具备通车条件。</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w:t>
      </w:r>
    </w:p>
    <w:p w:rsidR="00E36583" w:rsidRDefault="00F66E56">
      <w:pPr>
        <w:adjustRightInd w:val="0"/>
        <w:snapToGrid w:val="0"/>
        <w:spacing w:line="560" w:lineRule="exact"/>
        <w:ind w:firstLine="640"/>
        <w:rPr>
          <w:rFonts w:ascii="仿宋_GB2312"/>
          <w:szCs w:val="32"/>
        </w:rPr>
      </w:pPr>
      <w:r>
        <w:rPr>
          <w:rFonts w:ascii="仿宋_GB2312" w:hint="eastAsia"/>
          <w:szCs w:val="32"/>
        </w:rPr>
        <w:t>82.</w:t>
      </w:r>
      <w:r>
        <w:rPr>
          <w:rFonts w:ascii="仿宋_GB2312" w:hint="eastAsia"/>
          <w:szCs w:val="32"/>
        </w:rPr>
        <w:t>加快</w:t>
      </w:r>
      <w:proofErr w:type="gramStart"/>
      <w:r>
        <w:rPr>
          <w:rFonts w:ascii="仿宋_GB2312" w:hint="eastAsia"/>
          <w:szCs w:val="32"/>
        </w:rPr>
        <w:t>梅市口路</w:t>
      </w:r>
      <w:proofErr w:type="gramEnd"/>
      <w:r>
        <w:rPr>
          <w:rFonts w:ascii="仿宋_GB2312" w:hint="eastAsia"/>
          <w:szCs w:val="32"/>
        </w:rPr>
        <w:t>二期、山湖路、云岗路西延等重点道路建设。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83.</w:t>
      </w:r>
      <w:r>
        <w:rPr>
          <w:rFonts w:ascii="仿宋_GB2312" w:hint="eastAsia"/>
          <w:szCs w:val="32"/>
        </w:rPr>
        <w:t>推动京周公路一期、卢沟桥北路、</w:t>
      </w:r>
      <w:proofErr w:type="gramStart"/>
      <w:r>
        <w:rPr>
          <w:rFonts w:ascii="仿宋_GB2312" w:hint="eastAsia"/>
          <w:szCs w:val="32"/>
        </w:rPr>
        <w:t>京雄高速</w:t>
      </w:r>
      <w:proofErr w:type="gramEnd"/>
      <w:r>
        <w:rPr>
          <w:rFonts w:ascii="仿宋_GB2312" w:hint="eastAsia"/>
          <w:szCs w:val="32"/>
        </w:rPr>
        <w:t>河西河东连接线等道路规划研究。</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w:t>
      </w:r>
    </w:p>
    <w:p w:rsidR="00E36583" w:rsidRDefault="00F66E56">
      <w:pPr>
        <w:adjustRightInd w:val="0"/>
        <w:snapToGrid w:val="0"/>
        <w:spacing w:line="560" w:lineRule="exact"/>
        <w:ind w:firstLine="640"/>
        <w:rPr>
          <w:rFonts w:ascii="仿宋_GB2312"/>
          <w:szCs w:val="32"/>
        </w:rPr>
      </w:pPr>
      <w:r>
        <w:rPr>
          <w:rFonts w:ascii="仿宋_GB2312" w:hint="eastAsia"/>
          <w:szCs w:val="32"/>
        </w:rPr>
        <w:t>84.</w:t>
      </w:r>
      <w:r>
        <w:rPr>
          <w:rFonts w:ascii="仿宋_GB2312" w:hint="eastAsia"/>
          <w:szCs w:val="32"/>
        </w:rPr>
        <w:t>新增停车位</w:t>
      </w:r>
      <w:r>
        <w:rPr>
          <w:rFonts w:ascii="仿宋_GB2312" w:hint="eastAsia"/>
          <w:szCs w:val="32"/>
        </w:rPr>
        <w:t>5000</w:t>
      </w:r>
      <w:r>
        <w:rPr>
          <w:rFonts w:ascii="仿宋_GB2312" w:hint="eastAsia"/>
          <w:szCs w:val="32"/>
        </w:rPr>
        <w:t>个、错时共享车位</w:t>
      </w:r>
      <w:r>
        <w:rPr>
          <w:rFonts w:ascii="仿宋_GB2312" w:hint="eastAsia"/>
          <w:szCs w:val="32"/>
        </w:rPr>
        <w:t>1800</w:t>
      </w:r>
      <w:r>
        <w:rPr>
          <w:rFonts w:ascii="仿宋_GB2312" w:hint="eastAsia"/>
          <w:szCs w:val="32"/>
        </w:rPr>
        <w:t>个。</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w:t>
      </w:r>
    </w:p>
    <w:p w:rsidR="00E36583" w:rsidRDefault="00F66E56">
      <w:pPr>
        <w:adjustRightInd w:val="0"/>
        <w:snapToGrid w:val="0"/>
        <w:spacing w:line="560" w:lineRule="exact"/>
        <w:ind w:firstLine="640"/>
        <w:rPr>
          <w:rFonts w:ascii="仿宋_GB2312"/>
          <w:szCs w:val="32"/>
        </w:rPr>
      </w:pPr>
      <w:r>
        <w:rPr>
          <w:rFonts w:ascii="仿宋_GB2312" w:hint="eastAsia"/>
          <w:szCs w:val="32"/>
        </w:rPr>
        <w:t>85.</w:t>
      </w:r>
      <w:r>
        <w:rPr>
          <w:rFonts w:ascii="仿宋_GB2312" w:hint="eastAsia"/>
          <w:szCs w:val="32"/>
        </w:rPr>
        <w:t>完成全区</w:t>
      </w:r>
      <w:r>
        <w:rPr>
          <w:rFonts w:ascii="仿宋_GB2312" w:hint="eastAsia"/>
          <w:szCs w:val="32"/>
        </w:rPr>
        <w:t>430</w:t>
      </w:r>
      <w:r>
        <w:rPr>
          <w:rFonts w:ascii="仿宋_GB2312" w:hint="eastAsia"/>
          <w:szCs w:val="32"/>
        </w:rPr>
        <w:t>公里老旧供热管网改造。</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w:t>
      </w:r>
    </w:p>
    <w:p w:rsidR="00E36583" w:rsidRDefault="00F66E56">
      <w:pPr>
        <w:adjustRightInd w:val="0"/>
        <w:snapToGrid w:val="0"/>
        <w:spacing w:line="560" w:lineRule="exact"/>
        <w:ind w:firstLine="640"/>
        <w:rPr>
          <w:rFonts w:ascii="仿宋_GB2312"/>
          <w:szCs w:val="32"/>
        </w:rPr>
      </w:pPr>
      <w:r>
        <w:rPr>
          <w:rFonts w:ascii="仿宋_GB2312" w:hint="eastAsia"/>
          <w:szCs w:val="32"/>
        </w:rPr>
        <w:t>86.</w:t>
      </w:r>
      <w:r>
        <w:rPr>
          <w:rFonts w:ascii="仿宋_GB2312" w:hint="eastAsia"/>
          <w:szCs w:val="32"/>
        </w:rPr>
        <w:t>推动丰台</w:t>
      </w:r>
      <w:r>
        <w:rPr>
          <w:rFonts w:ascii="仿宋_GB2312" w:hint="eastAsia"/>
          <w:szCs w:val="32"/>
        </w:rPr>
        <w:t>500</w:t>
      </w:r>
      <w:r>
        <w:rPr>
          <w:rFonts w:ascii="仿宋_GB2312" w:hint="eastAsia"/>
          <w:szCs w:val="32"/>
        </w:rPr>
        <w:t>千伏输变电工程开工建设，实施</w:t>
      </w:r>
      <w:r>
        <w:rPr>
          <w:rFonts w:ascii="仿宋_GB2312" w:hint="eastAsia"/>
          <w:szCs w:val="32"/>
        </w:rPr>
        <w:t>80</w:t>
      </w:r>
      <w:r>
        <w:rPr>
          <w:rFonts w:ascii="仿宋_GB2312" w:hint="eastAsia"/>
          <w:szCs w:val="32"/>
        </w:rPr>
        <w:t>项配网工程。</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主责单位：区城市管理委、丰台供电公司</w:t>
      </w:r>
    </w:p>
    <w:p w:rsidR="00E36583" w:rsidRDefault="00F66E56">
      <w:pPr>
        <w:adjustRightInd w:val="0"/>
        <w:snapToGrid w:val="0"/>
        <w:spacing w:line="560" w:lineRule="exact"/>
        <w:ind w:firstLine="640"/>
        <w:rPr>
          <w:rFonts w:ascii="仿宋_GB2312"/>
          <w:szCs w:val="32"/>
        </w:rPr>
      </w:pPr>
      <w:r>
        <w:rPr>
          <w:rFonts w:ascii="仿宋_GB2312" w:hint="eastAsia"/>
          <w:szCs w:val="32"/>
        </w:rPr>
        <w:t>87.</w:t>
      </w:r>
      <w:r>
        <w:rPr>
          <w:rFonts w:ascii="仿宋_GB2312" w:hint="eastAsia"/>
          <w:szCs w:val="32"/>
        </w:rPr>
        <w:t>加快河西再生水厂三期、河西第二水厂建设。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主责单位：区水</w:t>
      </w:r>
      <w:proofErr w:type="gramStart"/>
      <w:r>
        <w:rPr>
          <w:rFonts w:ascii="仿宋_GB2312" w:hint="eastAsia"/>
          <w:szCs w:val="32"/>
        </w:rPr>
        <w:t>务</w:t>
      </w:r>
      <w:proofErr w:type="gramEnd"/>
      <w:r>
        <w:rPr>
          <w:rFonts w:ascii="仿宋_GB2312" w:hint="eastAsia"/>
          <w:szCs w:val="32"/>
        </w:rPr>
        <w:t>局</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（三）持续提升社会治理效能</w:t>
      </w:r>
    </w:p>
    <w:p w:rsidR="00E36583" w:rsidRDefault="00F66E56">
      <w:pPr>
        <w:adjustRightInd w:val="0"/>
        <w:snapToGrid w:val="0"/>
        <w:spacing w:line="560" w:lineRule="exact"/>
        <w:ind w:firstLine="640"/>
        <w:rPr>
          <w:rFonts w:ascii="仿宋_GB2312"/>
          <w:szCs w:val="32"/>
        </w:rPr>
      </w:pPr>
      <w:r>
        <w:rPr>
          <w:rFonts w:ascii="仿宋_GB2312" w:hint="eastAsia"/>
          <w:szCs w:val="32"/>
        </w:rPr>
        <w:t>88.</w:t>
      </w:r>
      <w:r>
        <w:rPr>
          <w:rFonts w:ascii="仿宋_GB2312" w:hint="eastAsia"/>
          <w:szCs w:val="32"/>
        </w:rPr>
        <w:t>依托“民生项目池”等机制，持续深化</w:t>
      </w:r>
      <w:proofErr w:type="gramStart"/>
      <w:r>
        <w:rPr>
          <w:rFonts w:ascii="仿宋_GB2312" w:hint="eastAsia"/>
          <w:szCs w:val="32"/>
        </w:rPr>
        <w:t>接诉即办</w:t>
      </w:r>
      <w:proofErr w:type="gramEnd"/>
      <w:r>
        <w:rPr>
          <w:rFonts w:ascii="仿宋_GB2312" w:hint="eastAsia"/>
          <w:szCs w:val="32"/>
        </w:rPr>
        <w:t>改革。</w:t>
      </w:r>
    </w:p>
    <w:p w:rsidR="00E36583" w:rsidRDefault="00F66E56">
      <w:pPr>
        <w:adjustRightInd w:val="0"/>
        <w:snapToGrid w:val="0"/>
        <w:spacing w:line="560" w:lineRule="exact"/>
        <w:rPr>
          <w:rFonts w:ascii="仿宋_GB2312"/>
          <w:szCs w:val="32"/>
        </w:rPr>
      </w:pPr>
      <w:r>
        <w:rPr>
          <w:rFonts w:ascii="仿宋_GB2312" w:hint="eastAsia"/>
          <w:szCs w:val="32"/>
        </w:rPr>
        <w:t>主责单位：</w:t>
      </w:r>
      <w:proofErr w:type="gramStart"/>
      <w:r>
        <w:rPr>
          <w:rFonts w:ascii="仿宋_GB2312" w:hint="eastAsia"/>
          <w:szCs w:val="32"/>
        </w:rPr>
        <w:t>区城指中心</w:t>
      </w:r>
      <w:proofErr w:type="gramEnd"/>
    </w:p>
    <w:p w:rsidR="00E36583" w:rsidRDefault="00F66E56">
      <w:pPr>
        <w:adjustRightInd w:val="0"/>
        <w:snapToGrid w:val="0"/>
        <w:spacing w:line="560" w:lineRule="exact"/>
        <w:ind w:firstLine="640"/>
        <w:rPr>
          <w:rFonts w:ascii="仿宋_GB2312"/>
          <w:szCs w:val="32"/>
        </w:rPr>
      </w:pPr>
      <w:r>
        <w:rPr>
          <w:rFonts w:ascii="仿宋_GB2312" w:hint="eastAsia"/>
          <w:szCs w:val="32"/>
        </w:rPr>
        <w:t>89.</w:t>
      </w:r>
      <w:proofErr w:type="gramStart"/>
      <w:r>
        <w:rPr>
          <w:rFonts w:ascii="仿宋_GB2312" w:hint="eastAsia"/>
          <w:szCs w:val="32"/>
        </w:rPr>
        <w:t>完成数智化</w:t>
      </w:r>
      <w:proofErr w:type="gramEnd"/>
      <w:r>
        <w:rPr>
          <w:rFonts w:ascii="仿宋_GB2312" w:hint="eastAsia"/>
          <w:szCs w:val="32"/>
        </w:rPr>
        <w:t>公共服务平台二期建设，推动治理类街镇有序退出市级督导名单。</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proofErr w:type="gramStart"/>
      <w:r>
        <w:rPr>
          <w:rFonts w:ascii="仿宋_GB2312" w:hint="eastAsia"/>
          <w:szCs w:val="32"/>
        </w:rPr>
        <w:t>区城指中心</w:t>
      </w:r>
      <w:proofErr w:type="gramEnd"/>
      <w:r>
        <w:rPr>
          <w:rFonts w:ascii="仿宋_GB2312" w:hint="eastAsia"/>
          <w:szCs w:val="32"/>
        </w:rPr>
        <w:t>、区发展改革委</w:t>
      </w:r>
    </w:p>
    <w:p w:rsidR="00E36583" w:rsidRDefault="00F66E56">
      <w:pPr>
        <w:adjustRightInd w:val="0"/>
        <w:snapToGrid w:val="0"/>
        <w:spacing w:line="560" w:lineRule="exact"/>
        <w:ind w:firstLine="640"/>
        <w:rPr>
          <w:rFonts w:ascii="仿宋_GB2312"/>
          <w:szCs w:val="32"/>
        </w:rPr>
      </w:pPr>
      <w:r>
        <w:rPr>
          <w:rFonts w:ascii="仿宋_GB2312" w:hint="eastAsia"/>
          <w:szCs w:val="32"/>
        </w:rPr>
        <w:t>90.</w:t>
      </w:r>
      <w:r>
        <w:rPr>
          <w:rFonts w:ascii="仿宋_GB2312" w:hint="eastAsia"/>
          <w:szCs w:val="32"/>
        </w:rPr>
        <w:t>不断深化安全生产</w:t>
      </w:r>
      <w:proofErr w:type="gramStart"/>
      <w:r>
        <w:rPr>
          <w:rFonts w:ascii="仿宋_GB2312" w:hint="eastAsia"/>
          <w:szCs w:val="32"/>
        </w:rPr>
        <w:t>治本攻坚</w:t>
      </w:r>
      <w:proofErr w:type="gramEnd"/>
      <w:r>
        <w:rPr>
          <w:rFonts w:ascii="仿宋_GB2312" w:hint="eastAsia"/>
          <w:szCs w:val="32"/>
        </w:rPr>
        <w:t>三年行动，巩固燃气安全、电动自行车、彩钢板房等领域专项整治成果，持续推动“双通道”治理。</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区应急局、区消防救援局</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91.</w:t>
      </w:r>
      <w:r>
        <w:rPr>
          <w:rFonts w:ascii="仿宋_GB2312" w:hint="eastAsia"/>
          <w:szCs w:val="32"/>
        </w:rPr>
        <w:t>进一步普及</w:t>
      </w:r>
      <w:proofErr w:type="gramStart"/>
      <w:r>
        <w:rPr>
          <w:rFonts w:ascii="仿宋_GB2312" w:hint="eastAsia"/>
          <w:szCs w:val="32"/>
        </w:rPr>
        <w:t>推广自</w:t>
      </w:r>
      <w:proofErr w:type="gramEnd"/>
      <w:r>
        <w:rPr>
          <w:rFonts w:ascii="仿宋_GB2312" w:hint="eastAsia"/>
          <w:szCs w:val="32"/>
        </w:rPr>
        <w:t>建出</w:t>
      </w:r>
      <w:proofErr w:type="gramStart"/>
      <w:r>
        <w:rPr>
          <w:rFonts w:ascii="仿宋_GB2312" w:hint="eastAsia"/>
          <w:szCs w:val="32"/>
        </w:rPr>
        <w:t>租房安责险</w:t>
      </w:r>
      <w:proofErr w:type="gramEnd"/>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主责单位：区应急局</w:t>
      </w:r>
    </w:p>
    <w:p w:rsidR="00E36583" w:rsidRDefault="00F66E56">
      <w:pPr>
        <w:adjustRightInd w:val="0"/>
        <w:snapToGrid w:val="0"/>
        <w:spacing w:line="560" w:lineRule="exact"/>
        <w:ind w:firstLine="640"/>
        <w:rPr>
          <w:b/>
          <w:szCs w:val="32"/>
        </w:rPr>
      </w:pPr>
      <w:r>
        <w:rPr>
          <w:rFonts w:ascii="仿宋_GB2312" w:hint="eastAsia"/>
          <w:szCs w:val="32"/>
        </w:rPr>
        <w:t>92.</w:t>
      </w:r>
      <w:r>
        <w:rPr>
          <w:rFonts w:ascii="仿宋_GB2312" w:hint="eastAsia"/>
          <w:szCs w:val="32"/>
        </w:rPr>
        <w:t>编制韧</w:t>
      </w:r>
      <w:r>
        <w:rPr>
          <w:rFonts w:ascii="仿宋_GB2312" w:hint="eastAsia"/>
          <w:szCs w:val="32"/>
        </w:rPr>
        <w:t>性城市建设专项规划方案，完善城市排水防涝体系。</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主责单位：区应急局、区水务局</w:t>
      </w:r>
    </w:p>
    <w:p w:rsidR="00E36583" w:rsidRDefault="00F66E56">
      <w:pPr>
        <w:adjustRightInd w:val="0"/>
        <w:snapToGrid w:val="0"/>
        <w:spacing w:line="560" w:lineRule="exact"/>
        <w:ind w:firstLine="640"/>
        <w:rPr>
          <w:rFonts w:ascii="仿宋_GB2312"/>
          <w:szCs w:val="32"/>
        </w:rPr>
      </w:pPr>
      <w:r>
        <w:rPr>
          <w:rFonts w:ascii="仿宋_GB2312" w:hint="eastAsia"/>
          <w:szCs w:val="32"/>
        </w:rPr>
        <w:t>93.</w:t>
      </w:r>
      <w:r>
        <w:rPr>
          <w:rFonts w:ascii="仿宋_GB2312" w:hint="eastAsia"/>
          <w:szCs w:val="32"/>
        </w:rPr>
        <w:t>加强食药安全</w:t>
      </w:r>
      <w:proofErr w:type="gramStart"/>
      <w:r>
        <w:rPr>
          <w:rFonts w:ascii="仿宋_GB2312" w:hint="eastAsia"/>
          <w:szCs w:val="32"/>
        </w:rPr>
        <w:t>全</w:t>
      </w:r>
      <w:proofErr w:type="gramEnd"/>
      <w:r>
        <w:rPr>
          <w:rFonts w:ascii="仿宋_GB2312" w:hint="eastAsia"/>
          <w:szCs w:val="32"/>
        </w:rPr>
        <w:t>流程、全生命周期监管。</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主责单位：区市场监管局</w:t>
      </w:r>
    </w:p>
    <w:p w:rsidR="00E36583" w:rsidRDefault="00F66E56">
      <w:pPr>
        <w:adjustRightInd w:val="0"/>
        <w:snapToGrid w:val="0"/>
        <w:spacing w:line="560" w:lineRule="exact"/>
        <w:ind w:firstLine="640"/>
        <w:rPr>
          <w:rFonts w:ascii="仿宋_GB2312"/>
          <w:szCs w:val="32"/>
        </w:rPr>
      </w:pPr>
      <w:r>
        <w:rPr>
          <w:rFonts w:ascii="仿宋_GB2312" w:hint="eastAsia"/>
          <w:szCs w:val="32"/>
        </w:rPr>
        <w:t>94.</w:t>
      </w:r>
      <w:r>
        <w:rPr>
          <w:rFonts w:ascii="仿宋_GB2312" w:hint="eastAsia"/>
          <w:szCs w:val="32"/>
        </w:rPr>
        <w:t>加快社会治安综合治理中心规范化建设。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主责单位：区公安分局</w:t>
      </w:r>
    </w:p>
    <w:p w:rsidR="00E36583" w:rsidRDefault="00F66E56">
      <w:pPr>
        <w:adjustRightInd w:val="0"/>
        <w:snapToGrid w:val="0"/>
        <w:spacing w:line="560" w:lineRule="exact"/>
        <w:ind w:firstLine="640"/>
        <w:rPr>
          <w:rFonts w:ascii="仿宋_GB2312"/>
          <w:szCs w:val="32"/>
        </w:rPr>
      </w:pPr>
      <w:r>
        <w:rPr>
          <w:rFonts w:ascii="仿宋_GB2312" w:hint="eastAsia"/>
          <w:szCs w:val="32"/>
        </w:rPr>
        <w:t>95.</w:t>
      </w:r>
      <w:r>
        <w:rPr>
          <w:rFonts w:ascii="仿宋_GB2312" w:hint="eastAsia"/>
          <w:szCs w:val="32"/>
        </w:rPr>
        <w:t>开展信访积案专项化解行动。</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主责单位：区信访办</w:t>
      </w:r>
    </w:p>
    <w:p w:rsidR="00E36583" w:rsidRDefault="00F66E56">
      <w:pPr>
        <w:adjustRightInd w:val="0"/>
        <w:snapToGrid w:val="0"/>
        <w:spacing w:line="560" w:lineRule="exact"/>
        <w:ind w:firstLine="640"/>
        <w:rPr>
          <w:rFonts w:ascii="仿宋_GB2312"/>
          <w:szCs w:val="32"/>
        </w:rPr>
      </w:pPr>
      <w:r>
        <w:rPr>
          <w:rFonts w:ascii="仿宋_GB2312" w:hint="eastAsia"/>
          <w:szCs w:val="32"/>
        </w:rPr>
        <w:t>96.</w:t>
      </w:r>
      <w:r>
        <w:rPr>
          <w:rStyle w:val="a9"/>
          <w:rFonts w:ascii="仿宋_GB2312" w:hint="eastAsia"/>
          <w:color w:val="auto"/>
          <w:sz w:val="32"/>
          <w:szCs w:val="32"/>
          <w:lang w:eastAsia="zh-Hans"/>
        </w:rPr>
        <w:t>推进扫黑除恶常态化，全力维护社会大局和谐稳定</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主责单位：区公安分局</w:t>
      </w:r>
    </w:p>
    <w:p w:rsidR="00E36583" w:rsidRDefault="00F66E56">
      <w:pPr>
        <w:spacing w:line="560" w:lineRule="exact"/>
        <w:ind w:firstLine="640"/>
        <w:rPr>
          <w:rFonts w:ascii="黑体" w:eastAsia="黑体" w:hAnsi="黑体"/>
          <w:szCs w:val="32"/>
        </w:rPr>
      </w:pPr>
      <w:r>
        <w:rPr>
          <w:rFonts w:ascii="黑体" w:eastAsia="黑体" w:hAnsi="黑体" w:hint="eastAsia"/>
          <w:szCs w:val="32"/>
        </w:rPr>
        <w:t>五、着力营造宜居环境，推动城市品质实现新提升</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（一）加快推进城市更新</w:t>
      </w:r>
    </w:p>
    <w:p w:rsidR="00E36583" w:rsidRDefault="00F66E56">
      <w:pPr>
        <w:spacing w:line="560" w:lineRule="exact"/>
        <w:ind w:firstLine="640"/>
        <w:rPr>
          <w:rFonts w:ascii="仿宋_GB2312"/>
          <w:szCs w:val="32"/>
        </w:rPr>
      </w:pPr>
      <w:r>
        <w:rPr>
          <w:rFonts w:ascii="仿宋_GB2312" w:hint="eastAsia"/>
          <w:szCs w:val="32"/>
        </w:rPr>
        <w:t>97.</w:t>
      </w:r>
      <w:r>
        <w:rPr>
          <w:rFonts w:ascii="仿宋_GB2312" w:hint="eastAsia"/>
          <w:szCs w:val="32"/>
        </w:rPr>
        <w:t>持续推进“疏整促”专项行动。</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主责单位：区发展改革委</w:t>
      </w:r>
    </w:p>
    <w:p w:rsidR="00E36583" w:rsidRDefault="00F66E56">
      <w:pPr>
        <w:spacing w:line="560" w:lineRule="exact"/>
        <w:ind w:firstLine="640"/>
        <w:rPr>
          <w:rFonts w:ascii="仿宋_GB2312"/>
          <w:szCs w:val="32"/>
        </w:rPr>
      </w:pPr>
      <w:r>
        <w:rPr>
          <w:rFonts w:ascii="仿宋_GB2312" w:hint="eastAsia"/>
          <w:szCs w:val="32"/>
        </w:rPr>
        <w:t>98.</w:t>
      </w:r>
      <w:r>
        <w:rPr>
          <w:rFonts w:ascii="仿宋_GB2312" w:hint="eastAsia"/>
          <w:szCs w:val="32"/>
        </w:rPr>
        <w:t>不断巩固“基本无违法建设区”创建成果。</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主责单位：区城管执法局、区</w:t>
      </w:r>
      <w:proofErr w:type="gramStart"/>
      <w:r>
        <w:rPr>
          <w:rFonts w:ascii="仿宋_GB2312" w:hint="eastAsia"/>
          <w:szCs w:val="32"/>
        </w:rPr>
        <w:t>规</w:t>
      </w:r>
      <w:proofErr w:type="gramEnd"/>
      <w:r>
        <w:rPr>
          <w:rFonts w:ascii="仿宋_GB2312" w:hint="eastAsia"/>
          <w:szCs w:val="32"/>
        </w:rPr>
        <w:t>自分局</w:t>
      </w:r>
    </w:p>
    <w:p w:rsidR="00E36583" w:rsidRDefault="00F66E56">
      <w:pPr>
        <w:spacing w:line="560" w:lineRule="exact"/>
        <w:ind w:firstLine="640"/>
        <w:rPr>
          <w:rFonts w:ascii="仿宋_GB2312"/>
          <w:szCs w:val="32"/>
        </w:rPr>
      </w:pPr>
      <w:r>
        <w:rPr>
          <w:rFonts w:ascii="仿宋_GB2312" w:hint="eastAsia"/>
          <w:szCs w:val="32"/>
        </w:rPr>
        <w:t>99.</w:t>
      </w:r>
      <w:r>
        <w:rPr>
          <w:rFonts w:ascii="仿宋_GB2312" w:hint="eastAsia"/>
          <w:szCs w:val="32"/>
        </w:rPr>
        <w:t>深化街企结对城市更新，推动东高地、右安门街道纳入全域城市更新试点。</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主责单位：区住房城乡建设委、区</w:t>
      </w:r>
      <w:proofErr w:type="gramStart"/>
      <w:r>
        <w:rPr>
          <w:rFonts w:ascii="仿宋_GB2312" w:hint="eastAsia"/>
          <w:szCs w:val="32"/>
        </w:rPr>
        <w:t>规</w:t>
      </w:r>
      <w:proofErr w:type="gramEnd"/>
      <w:r>
        <w:rPr>
          <w:rFonts w:ascii="仿宋_GB2312" w:hint="eastAsia"/>
          <w:szCs w:val="32"/>
        </w:rPr>
        <w:t>自分局、东高地街道、右安门街道</w:t>
      </w:r>
    </w:p>
    <w:p w:rsidR="00E36583" w:rsidRDefault="00F66E56">
      <w:pPr>
        <w:spacing w:line="560" w:lineRule="exact"/>
        <w:ind w:firstLine="640"/>
        <w:rPr>
          <w:rFonts w:ascii="仿宋_GB2312"/>
          <w:szCs w:val="32"/>
        </w:rPr>
      </w:pPr>
      <w:r>
        <w:rPr>
          <w:rFonts w:ascii="仿宋_GB2312" w:hint="eastAsia"/>
          <w:szCs w:val="32"/>
        </w:rPr>
        <w:t>100.</w:t>
      </w:r>
      <w:r>
        <w:rPr>
          <w:rFonts w:ascii="仿宋_GB2312" w:hint="eastAsia"/>
          <w:szCs w:val="32"/>
        </w:rPr>
        <w:t>实施国家矿产资源综合利用技术创新基地、华为城市旗舰店等更新项目。</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区科信局、丰台街道</w:t>
      </w:r>
    </w:p>
    <w:p w:rsidR="00E36583" w:rsidRDefault="00F66E56">
      <w:pPr>
        <w:spacing w:line="560" w:lineRule="exact"/>
        <w:ind w:firstLine="640"/>
        <w:rPr>
          <w:rFonts w:ascii="仿宋_GB2312"/>
          <w:szCs w:val="32"/>
        </w:rPr>
      </w:pPr>
      <w:r>
        <w:rPr>
          <w:rFonts w:ascii="仿宋_GB2312" w:hint="eastAsia"/>
          <w:szCs w:val="32"/>
        </w:rPr>
        <w:t>101.</w:t>
      </w:r>
      <w:r>
        <w:rPr>
          <w:rFonts w:ascii="仿宋_GB2312" w:hint="eastAsia"/>
          <w:szCs w:val="32"/>
        </w:rPr>
        <w:t>深入开展老旧小区改造，开工</w:t>
      </w:r>
      <w:r>
        <w:rPr>
          <w:rFonts w:ascii="仿宋_GB2312" w:hint="eastAsia"/>
          <w:szCs w:val="32"/>
        </w:rPr>
        <w:t>100</w:t>
      </w:r>
      <w:r>
        <w:rPr>
          <w:rFonts w:ascii="仿宋_GB2312" w:hint="eastAsia"/>
          <w:szCs w:val="32"/>
        </w:rPr>
        <w:t>万平方米、竣工</w:t>
      </w:r>
      <w:r>
        <w:rPr>
          <w:rFonts w:ascii="仿宋_GB2312" w:hint="eastAsia"/>
          <w:szCs w:val="32"/>
        </w:rPr>
        <w:t>80</w:t>
      </w:r>
      <w:r>
        <w:rPr>
          <w:rFonts w:ascii="仿宋_GB2312" w:hint="eastAsia"/>
          <w:szCs w:val="32"/>
        </w:rPr>
        <w:t>万平方米，实现已纳入项目全部启动。</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区房管局</w:t>
      </w:r>
    </w:p>
    <w:p w:rsidR="00E36583" w:rsidRDefault="00F66E56">
      <w:pPr>
        <w:spacing w:line="560" w:lineRule="exact"/>
        <w:ind w:firstLine="640"/>
        <w:rPr>
          <w:rFonts w:ascii="仿宋_GB2312"/>
          <w:szCs w:val="32"/>
        </w:rPr>
      </w:pPr>
      <w:r>
        <w:rPr>
          <w:rFonts w:ascii="仿宋_GB2312" w:hint="eastAsia"/>
          <w:szCs w:val="32"/>
        </w:rPr>
        <w:t>102.</w:t>
      </w:r>
      <w:r>
        <w:rPr>
          <w:rFonts w:ascii="仿宋_GB2312" w:hint="eastAsia"/>
          <w:szCs w:val="32"/>
        </w:rPr>
        <w:t>稳步推进老楼</w:t>
      </w:r>
      <w:proofErr w:type="gramStart"/>
      <w:r>
        <w:rPr>
          <w:rFonts w:ascii="仿宋_GB2312" w:hint="eastAsia"/>
          <w:szCs w:val="32"/>
        </w:rPr>
        <w:t>加梯及</w:t>
      </w:r>
      <w:proofErr w:type="gramEnd"/>
      <w:r>
        <w:rPr>
          <w:rFonts w:ascii="仿宋_GB2312" w:hint="eastAsia"/>
          <w:szCs w:val="32"/>
        </w:rPr>
        <w:t>老旧电梯更新。</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区房管局</w:t>
      </w:r>
    </w:p>
    <w:p w:rsidR="00E36583" w:rsidRDefault="00F66E56">
      <w:pPr>
        <w:spacing w:line="560" w:lineRule="exact"/>
        <w:ind w:firstLine="640"/>
        <w:rPr>
          <w:rFonts w:ascii="仿宋_GB2312"/>
          <w:szCs w:val="32"/>
        </w:rPr>
      </w:pPr>
      <w:r>
        <w:rPr>
          <w:rFonts w:ascii="仿宋_GB2312" w:hint="eastAsia"/>
          <w:szCs w:val="32"/>
        </w:rPr>
        <w:t>103.</w:t>
      </w:r>
      <w:r>
        <w:rPr>
          <w:rFonts w:ascii="仿宋_GB2312" w:hint="eastAsia"/>
          <w:szCs w:val="32"/>
        </w:rPr>
        <w:t>加快</w:t>
      </w:r>
      <w:r>
        <w:rPr>
          <w:rFonts w:ascii="仿宋_GB2312" w:hint="eastAsia"/>
          <w:szCs w:val="32"/>
        </w:rPr>
        <w:t>实施危楼改建。</w:t>
      </w:r>
    </w:p>
    <w:p w:rsidR="00E36583" w:rsidRDefault="00F66E56">
      <w:pPr>
        <w:spacing w:line="560" w:lineRule="exact"/>
        <w:ind w:firstLine="640"/>
        <w:rPr>
          <w:rFonts w:ascii="仿宋_GB2312"/>
          <w:szCs w:val="32"/>
        </w:rPr>
      </w:pPr>
      <w:r>
        <w:rPr>
          <w:rFonts w:ascii="仿宋_GB2312" w:hint="eastAsia"/>
          <w:szCs w:val="32"/>
        </w:rPr>
        <w:t>主责单位：</w:t>
      </w:r>
      <w:r>
        <w:rPr>
          <w:rFonts w:ascii="仿宋_GB2312" w:hint="eastAsia"/>
          <w:szCs w:val="32"/>
        </w:rPr>
        <w:t>区房管局</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（二）不断优化生态品质</w:t>
      </w:r>
    </w:p>
    <w:p w:rsidR="00E36583" w:rsidRDefault="00F66E56">
      <w:pPr>
        <w:spacing w:line="560" w:lineRule="exact"/>
        <w:ind w:firstLine="640"/>
        <w:rPr>
          <w:b/>
          <w:szCs w:val="32"/>
        </w:rPr>
      </w:pPr>
      <w:r>
        <w:rPr>
          <w:rFonts w:ascii="仿宋_GB2312" w:hint="eastAsia"/>
          <w:szCs w:val="32"/>
        </w:rPr>
        <w:t>104.</w:t>
      </w:r>
      <w:r>
        <w:rPr>
          <w:rFonts w:ascii="仿宋_GB2312" w:hint="eastAsia"/>
          <w:szCs w:val="32"/>
        </w:rPr>
        <w:t>全面推进美丽丰台建设，加快工业、建筑、交通等重点领域绿色转型升级。</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主责单位：区发展改革委、区科信局、区住房城乡建设委、区城市管理委</w:t>
      </w:r>
    </w:p>
    <w:p w:rsidR="00E36583" w:rsidRDefault="00F66E56">
      <w:pPr>
        <w:spacing w:line="560" w:lineRule="exact"/>
        <w:ind w:firstLine="640"/>
        <w:rPr>
          <w:rFonts w:ascii="仿宋_GB2312"/>
          <w:szCs w:val="32"/>
        </w:rPr>
      </w:pPr>
      <w:r>
        <w:rPr>
          <w:rFonts w:ascii="仿宋_GB2312" w:hint="eastAsia"/>
          <w:szCs w:val="32"/>
        </w:rPr>
        <w:t>105.</w:t>
      </w:r>
      <w:r>
        <w:rPr>
          <w:rFonts w:ascii="仿宋_GB2312" w:hint="eastAsia"/>
          <w:szCs w:val="32"/>
        </w:rPr>
        <w:t>持续打好污染防治攻坚战，实施“</w:t>
      </w:r>
      <w:r>
        <w:rPr>
          <w:rFonts w:ascii="仿宋_GB2312" w:hint="eastAsia"/>
          <w:szCs w:val="32"/>
        </w:rPr>
        <w:t>0.1</w:t>
      </w:r>
      <w:r>
        <w:rPr>
          <w:rFonts w:ascii="仿宋_GB2312" w:hint="eastAsia"/>
          <w:szCs w:val="32"/>
        </w:rPr>
        <w:t>微克”攻坚行动。</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主责单位：区生态环境局</w:t>
      </w:r>
    </w:p>
    <w:p w:rsidR="00E36583" w:rsidRDefault="00F66E56">
      <w:pPr>
        <w:spacing w:line="560" w:lineRule="exact"/>
        <w:ind w:firstLine="640"/>
        <w:rPr>
          <w:rFonts w:ascii="仿宋_GB2312"/>
          <w:szCs w:val="32"/>
        </w:rPr>
      </w:pPr>
      <w:r>
        <w:rPr>
          <w:rFonts w:ascii="仿宋_GB2312" w:hint="eastAsia"/>
          <w:szCs w:val="32"/>
        </w:rPr>
        <w:t>106.</w:t>
      </w:r>
      <w:r>
        <w:rPr>
          <w:rFonts w:ascii="仿宋_GB2312" w:hint="eastAsia"/>
          <w:szCs w:val="32"/>
        </w:rPr>
        <w:t>深入开展供暖清洁化改造、燃气锅炉提</w:t>
      </w:r>
      <w:proofErr w:type="gramStart"/>
      <w:r>
        <w:rPr>
          <w:rFonts w:ascii="仿宋_GB2312" w:hint="eastAsia"/>
          <w:szCs w:val="32"/>
        </w:rPr>
        <w:t>标改造</w:t>
      </w:r>
      <w:proofErr w:type="gramEnd"/>
      <w:r>
        <w:rPr>
          <w:rFonts w:ascii="仿宋_GB2312" w:hint="eastAsia"/>
          <w:szCs w:val="32"/>
        </w:rPr>
        <w:t>等工程。</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主责单位：区生态环境局、区城市管理委</w:t>
      </w:r>
    </w:p>
    <w:p w:rsidR="00E36583" w:rsidRDefault="00F66E56">
      <w:pPr>
        <w:spacing w:line="560" w:lineRule="exact"/>
        <w:ind w:firstLine="640"/>
        <w:rPr>
          <w:rFonts w:ascii="仿宋_GB2312"/>
          <w:szCs w:val="32"/>
        </w:rPr>
      </w:pPr>
      <w:r>
        <w:rPr>
          <w:rFonts w:ascii="仿宋_GB2312" w:hint="eastAsia"/>
          <w:szCs w:val="32"/>
        </w:rPr>
        <w:t>107.</w:t>
      </w:r>
      <w:r>
        <w:rPr>
          <w:rFonts w:ascii="仿宋_GB2312" w:hint="eastAsia"/>
          <w:szCs w:val="32"/>
        </w:rPr>
        <w:t>推进四类噪声污染防治工作。</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主责单位：区生态环境局</w:t>
      </w:r>
    </w:p>
    <w:p w:rsidR="00E36583" w:rsidRDefault="00F66E56">
      <w:pPr>
        <w:spacing w:line="560" w:lineRule="exact"/>
        <w:ind w:firstLine="640"/>
        <w:rPr>
          <w:rFonts w:ascii="仿宋_GB2312"/>
          <w:szCs w:val="32"/>
        </w:rPr>
      </w:pPr>
      <w:r>
        <w:rPr>
          <w:rFonts w:ascii="仿宋_GB2312" w:hint="eastAsia"/>
          <w:szCs w:val="32"/>
        </w:rPr>
        <w:t>108.</w:t>
      </w:r>
      <w:r>
        <w:rPr>
          <w:rFonts w:ascii="仿宋_GB2312" w:hint="eastAsia"/>
          <w:szCs w:val="32"/>
        </w:rPr>
        <w:t>加快</w:t>
      </w:r>
      <w:proofErr w:type="gramStart"/>
      <w:r>
        <w:rPr>
          <w:rFonts w:ascii="仿宋_GB2312" w:hint="eastAsia"/>
          <w:szCs w:val="32"/>
        </w:rPr>
        <w:t>牤</w:t>
      </w:r>
      <w:proofErr w:type="gramEnd"/>
      <w:r>
        <w:rPr>
          <w:rFonts w:ascii="仿宋_GB2312" w:hint="eastAsia"/>
          <w:szCs w:val="32"/>
        </w:rPr>
        <w:t>牛河河道治理，实施河西水生态提升二期建设。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主责单位：区水务局</w:t>
      </w:r>
    </w:p>
    <w:p w:rsidR="00E36583" w:rsidRDefault="00F66E56">
      <w:pPr>
        <w:spacing w:line="560" w:lineRule="exact"/>
        <w:ind w:firstLine="640"/>
        <w:rPr>
          <w:rFonts w:ascii="仿宋_GB2312"/>
          <w:szCs w:val="32"/>
        </w:rPr>
      </w:pPr>
      <w:r>
        <w:rPr>
          <w:rFonts w:ascii="仿宋_GB2312" w:hint="eastAsia"/>
          <w:szCs w:val="32"/>
        </w:rPr>
        <w:t>109.</w:t>
      </w:r>
      <w:r>
        <w:rPr>
          <w:rFonts w:ascii="仿宋_GB2312" w:hint="eastAsia"/>
          <w:szCs w:val="32"/>
        </w:rPr>
        <w:t>加强地下水污染源和饮用水水源“双源监管”。</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主责单位：区生态环境局</w:t>
      </w:r>
    </w:p>
    <w:p w:rsidR="00E36583" w:rsidRDefault="00F66E56">
      <w:pPr>
        <w:spacing w:line="560" w:lineRule="exact"/>
        <w:ind w:firstLine="640"/>
        <w:rPr>
          <w:rFonts w:ascii="仿宋_GB2312"/>
          <w:szCs w:val="32"/>
        </w:rPr>
      </w:pPr>
      <w:r>
        <w:rPr>
          <w:rFonts w:ascii="仿宋_GB2312" w:hint="eastAsia"/>
          <w:szCs w:val="32"/>
        </w:rPr>
        <w:t>110.</w:t>
      </w:r>
      <w:r>
        <w:rPr>
          <w:rFonts w:ascii="仿宋_GB2312" w:hint="eastAsia"/>
          <w:szCs w:val="32"/>
        </w:rPr>
        <w:t>推进“无废城市”建设。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主责单位：区生态环境局</w:t>
      </w:r>
    </w:p>
    <w:p w:rsidR="00E36583" w:rsidRDefault="00F66E56">
      <w:pPr>
        <w:adjustRightInd w:val="0"/>
        <w:snapToGrid w:val="0"/>
        <w:spacing w:line="560" w:lineRule="exact"/>
        <w:ind w:firstLine="640"/>
        <w:rPr>
          <w:rFonts w:ascii="仿宋_GB2312"/>
          <w:szCs w:val="32"/>
        </w:rPr>
      </w:pPr>
      <w:r>
        <w:rPr>
          <w:rFonts w:ascii="仿宋_GB2312" w:hint="eastAsia"/>
          <w:bCs/>
          <w:szCs w:val="32"/>
        </w:rPr>
        <w:t>111.</w:t>
      </w:r>
      <w:r>
        <w:rPr>
          <w:rFonts w:ascii="仿宋_GB2312" w:hint="eastAsia"/>
          <w:bCs/>
          <w:szCs w:val="32"/>
        </w:rPr>
        <w:t>促进垃圾分类收运与再生资源回收“两网融合”</w:t>
      </w:r>
      <w:r>
        <w:rPr>
          <w:rFonts w:ascii="仿宋_GB2312" w:hint="eastAsia"/>
          <w:szCs w:val="32"/>
        </w:rPr>
        <w:t>。</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w:t>
      </w:r>
    </w:p>
    <w:p w:rsidR="00E36583" w:rsidRDefault="00F66E56">
      <w:pPr>
        <w:adjustRightInd w:val="0"/>
        <w:snapToGrid w:val="0"/>
        <w:spacing w:line="560" w:lineRule="exact"/>
        <w:ind w:firstLine="640"/>
        <w:rPr>
          <w:rFonts w:ascii="仿宋_GB2312"/>
          <w:szCs w:val="32"/>
        </w:rPr>
      </w:pPr>
      <w:r>
        <w:rPr>
          <w:rFonts w:ascii="仿宋_GB2312" w:hint="eastAsia"/>
          <w:bCs/>
          <w:szCs w:val="32"/>
        </w:rPr>
        <w:t>112.</w:t>
      </w:r>
      <w:r>
        <w:rPr>
          <w:rFonts w:ascii="仿宋_GB2312" w:hint="eastAsia"/>
          <w:szCs w:val="32"/>
        </w:rPr>
        <w:t>全力</w:t>
      </w:r>
      <w:proofErr w:type="gramStart"/>
      <w:r>
        <w:rPr>
          <w:rFonts w:ascii="仿宋_GB2312" w:hint="eastAsia"/>
          <w:szCs w:val="32"/>
        </w:rPr>
        <w:t>做好第</w:t>
      </w:r>
      <w:proofErr w:type="gramEnd"/>
      <w:r>
        <w:rPr>
          <w:rFonts w:ascii="仿宋_GB2312" w:hint="eastAsia"/>
          <w:szCs w:val="32"/>
        </w:rPr>
        <w:t>三轮中央环保督察迎检准备工作。</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主责单位：区生态环境局</w:t>
      </w:r>
    </w:p>
    <w:p w:rsidR="00E36583" w:rsidRDefault="00F66E56">
      <w:pPr>
        <w:spacing w:line="560" w:lineRule="exact"/>
        <w:ind w:firstLine="640"/>
        <w:rPr>
          <w:rFonts w:ascii="仿宋_GB2312"/>
          <w:bCs/>
          <w:szCs w:val="32"/>
        </w:rPr>
      </w:pPr>
      <w:r>
        <w:rPr>
          <w:rFonts w:ascii="楷体_GB2312" w:eastAsia="楷体_GB2312" w:hAnsi="楷体_GB2312" w:cs="楷体_GB2312" w:hint="eastAsia"/>
          <w:szCs w:val="32"/>
        </w:rPr>
        <w:t>（三）持续提升城市魅力</w:t>
      </w:r>
    </w:p>
    <w:p w:rsidR="00E36583" w:rsidRDefault="00F66E56">
      <w:pPr>
        <w:adjustRightInd w:val="0"/>
        <w:snapToGrid w:val="0"/>
        <w:spacing w:line="560" w:lineRule="exact"/>
        <w:ind w:firstLine="640"/>
        <w:rPr>
          <w:rFonts w:ascii="仿宋_GB2312"/>
          <w:szCs w:val="32"/>
        </w:rPr>
      </w:pPr>
      <w:r>
        <w:rPr>
          <w:rFonts w:ascii="仿宋_GB2312" w:hint="eastAsia"/>
          <w:bCs/>
          <w:szCs w:val="32"/>
        </w:rPr>
        <w:t>113.</w:t>
      </w:r>
      <w:r>
        <w:rPr>
          <w:rFonts w:ascii="仿宋_GB2312" w:hint="eastAsia"/>
          <w:szCs w:val="32"/>
        </w:rPr>
        <w:t>推动“点靓凉水河”行动二期主体建设，完成水下主体工程，实现滨河步道全线贯通，加快打造沿岸骑行通道和亲水跑道，联动周边消费场景和服务配套体系。</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主责单位：区水务局</w:t>
      </w:r>
    </w:p>
    <w:p w:rsidR="00E36583" w:rsidRDefault="00F66E56">
      <w:pPr>
        <w:adjustRightInd w:val="0"/>
        <w:snapToGrid w:val="0"/>
        <w:spacing w:line="560" w:lineRule="exact"/>
        <w:ind w:firstLine="640"/>
        <w:rPr>
          <w:rFonts w:ascii="仿宋_GB2312"/>
          <w:szCs w:val="32"/>
        </w:rPr>
      </w:pPr>
      <w:r>
        <w:rPr>
          <w:rFonts w:ascii="仿宋_GB2312" w:hint="eastAsia"/>
          <w:bCs/>
          <w:szCs w:val="32"/>
        </w:rPr>
        <w:t>114.</w:t>
      </w:r>
      <w:r>
        <w:rPr>
          <w:rFonts w:ascii="仿宋_GB2312" w:hint="eastAsia"/>
          <w:szCs w:val="32"/>
        </w:rPr>
        <w:t>推动黄土岗</w:t>
      </w:r>
      <w:proofErr w:type="gramStart"/>
      <w:r>
        <w:rPr>
          <w:rFonts w:ascii="仿宋_GB2312" w:hint="eastAsia"/>
          <w:szCs w:val="32"/>
        </w:rPr>
        <w:t>蓄</w:t>
      </w:r>
      <w:proofErr w:type="gramEnd"/>
      <w:r>
        <w:rPr>
          <w:rFonts w:ascii="仿宋_GB2312" w:hint="eastAsia"/>
          <w:szCs w:val="32"/>
        </w:rPr>
        <w:t>滞洪区与生态公园相结合，谋划打造“看丹之眼”高品质滨水空间。</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主责单位：区水务局</w:t>
      </w:r>
    </w:p>
    <w:p w:rsidR="00E36583" w:rsidRDefault="00F66E56">
      <w:pPr>
        <w:adjustRightInd w:val="0"/>
        <w:snapToGrid w:val="0"/>
        <w:spacing w:line="560" w:lineRule="exact"/>
        <w:ind w:firstLine="640"/>
        <w:rPr>
          <w:rFonts w:ascii="仿宋_GB2312"/>
          <w:szCs w:val="32"/>
        </w:rPr>
      </w:pPr>
      <w:r>
        <w:rPr>
          <w:rFonts w:ascii="仿宋_GB2312" w:hint="eastAsia"/>
          <w:bCs/>
          <w:szCs w:val="32"/>
        </w:rPr>
        <w:t>115.</w:t>
      </w:r>
      <w:r>
        <w:rPr>
          <w:rFonts w:ascii="仿宋_GB2312" w:hint="eastAsia"/>
          <w:szCs w:val="32"/>
        </w:rPr>
        <w:t>全面推进花园城市建设，建设南中轴、宛平城等精华片区。</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主责单位：区园林绿化局、宛平街道</w:t>
      </w:r>
    </w:p>
    <w:p w:rsidR="00E36583" w:rsidRDefault="00F66E56">
      <w:pPr>
        <w:adjustRightInd w:val="0"/>
        <w:snapToGrid w:val="0"/>
        <w:spacing w:line="560" w:lineRule="exact"/>
        <w:ind w:firstLine="640"/>
        <w:rPr>
          <w:rFonts w:ascii="仿宋_GB2312"/>
          <w:szCs w:val="32"/>
        </w:rPr>
      </w:pPr>
      <w:r>
        <w:rPr>
          <w:rFonts w:ascii="仿宋_GB2312" w:hint="eastAsia"/>
          <w:bCs/>
          <w:szCs w:val="32"/>
        </w:rPr>
        <w:lastRenderedPageBreak/>
        <w:t>116.</w:t>
      </w:r>
      <w:r>
        <w:rPr>
          <w:rFonts w:ascii="仿宋_GB2312" w:hint="eastAsia"/>
          <w:szCs w:val="32"/>
        </w:rPr>
        <w:t>推动“三大门户”及周边区域景观提升。</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w:t>
      </w:r>
    </w:p>
    <w:p w:rsidR="00E36583" w:rsidRDefault="00F66E56">
      <w:pPr>
        <w:adjustRightInd w:val="0"/>
        <w:snapToGrid w:val="0"/>
        <w:spacing w:line="560" w:lineRule="exact"/>
        <w:ind w:firstLine="640"/>
        <w:rPr>
          <w:rFonts w:ascii="仿宋_GB2312"/>
          <w:szCs w:val="32"/>
        </w:rPr>
      </w:pPr>
      <w:r>
        <w:rPr>
          <w:rFonts w:ascii="仿宋_GB2312" w:hint="eastAsia"/>
          <w:bCs/>
          <w:szCs w:val="32"/>
        </w:rPr>
        <w:t>117.</w:t>
      </w:r>
      <w:r>
        <w:rPr>
          <w:rFonts w:ascii="仿宋_GB2312" w:hint="eastAsia"/>
          <w:szCs w:val="32"/>
        </w:rPr>
        <w:t>推进“三道”工程建设。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主责单位：区城市管理委</w:t>
      </w:r>
    </w:p>
    <w:p w:rsidR="00E36583" w:rsidRDefault="00F66E56">
      <w:pPr>
        <w:spacing w:line="560" w:lineRule="exact"/>
        <w:ind w:firstLine="640"/>
        <w:rPr>
          <w:rFonts w:ascii="仿宋_GB2312"/>
          <w:szCs w:val="32"/>
        </w:rPr>
      </w:pPr>
      <w:r>
        <w:rPr>
          <w:rFonts w:ascii="仿宋_GB2312" w:hint="eastAsia"/>
          <w:szCs w:val="32"/>
        </w:rPr>
        <w:t>118.</w:t>
      </w:r>
      <w:r>
        <w:rPr>
          <w:rFonts w:ascii="仿宋_GB2312" w:hint="eastAsia"/>
          <w:szCs w:val="32"/>
        </w:rPr>
        <w:t>对</w:t>
      </w:r>
      <w:r>
        <w:rPr>
          <w:rFonts w:ascii="仿宋_GB2312" w:hint="eastAsia"/>
          <w:szCs w:val="32"/>
        </w:rPr>
        <w:t>120</w:t>
      </w:r>
      <w:r>
        <w:rPr>
          <w:rFonts w:ascii="仿宋_GB2312" w:hint="eastAsia"/>
          <w:szCs w:val="32"/>
        </w:rPr>
        <w:t>条背街小巷开展精细化治理。</w:t>
      </w:r>
    </w:p>
    <w:p w:rsidR="00E36583" w:rsidRDefault="00F66E56">
      <w:pPr>
        <w:spacing w:line="560" w:lineRule="exact"/>
        <w:ind w:firstLine="640"/>
        <w:rPr>
          <w:rFonts w:ascii="仿宋_GB2312"/>
          <w:szCs w:val="32"/>
        </w:rPr>
      </w:pPr>
      <w:r>
        <w:rPr>
          <w:rFonts w:ascii="仿宋_GB2312" w:hint="eastAsia"/>
          <w:szCs w:val="32"/>
        </w:rPr>
        <w:t>主责单位：区城市管理委</w:t>
      </w:r>
    </w:p>
    <w:p w:rsidR="00E36583" w:rsidRDefault="00F66E56">
      <w:pPr>
        <w:spacing w:line="560" w:lineRule="exact"/>
        <w:ind w:firstLine="640"/>
        <w:rPr>
          <w:rFonts w:ascii="仿宋_GB2312"/>
          <w:szCs w:val="32"/>
        </w:rPr>
      </w:pPr>
      <w:r>
        <w:rPr>
          <w:rFonts w:ascii="仿宋_GB2312" w:hint="eastAsia"/>
          <w:szCs w:val="32"/>
        </w:rPr>
        <w:t>119.</w:t>
      </w:r>
      <w:r>
        <w:rPr>
          <w:rFonts w:ascii="仿宋_GB2312" w:hint="eastAsia"/>
          <w:szCs w:val="32"/>
        </w:rPr>
        <w:t>加快推进</w:t>
      </w:r>
      <w:r>
        <w:rPr>
          <w:rFonts w:ascii="仿宋_GB2312" w:hint="eastAsia"/>
          <w:szCs w:val="32"/>
        </w:rPr>
        <w:t>63</w:t>
      </w:r>
      <w:r>
        <w:rPr>
          <w:rFonts w:ascii="仿宋_GB2312" w:hint="eastAsia"/>
          <w:szCs w:val="32"/>
        </w:rPr>
        <w:t>处桥下空间、</w:t>
      </w:r>
      <w:r>
        <w:rPr>
          <w:rFonts w:ascii="仿宋_GB2312" w:hint="eastAsia"/>
          <w:szCs w:val="32"/>
        </w:rPr>
        <w:t>4200</w:t>
      </w:r>
      <w:r>
        <w:rPr>
          <w:rFonts w:ascii="仿宋_GB2312" w:hint="eastAsia"/>
          <w:szCs w:val="32"/>
        </w:rPr>
        <w:t>处城市家具整治。</w:t>
      </w:r>
    </w:p>
    <w:p w:rsidR="00E36583" w:rsidRDefault="00F66E56">
      <w:pPr>
        <w:spacing w:line="560" w:lineRule="exact"/>
        <w:ind w:firstLine="640"/>
        <w:rPr>
          <w:rFonts w:ascii="仿宋_GB2312"/>
          <w:szCs w:val="32"/>
        </w:rPr>
      </w:pPr>
      <w:r>
        <w:rPr>
          <w:rFonts w:ascii="仿宋_GB2312" w:hint="eastAsia"/>
          <w:szCs w:val="32"/>
        </w:rPr>
        <w:t>主责单位：区城市管理委</w:t>
      </w:r>
    </w:p>
    <w:p w:rsidR="00E36583" w:rsidRDefault="00F66E56">
      <w:pPr>
        <w:adjustRightInd w:val="0"/>
        <w:snapToGrid w:val="0"/>
        <w:spacing w:line="560" w:lineRule="exact"/>
        <w:ind w:firstLine="640"/>
        <w:rPr>
          <w:rFonts w:ascii="黑体" w:eastAsia="黑体" w:hAnsi="黑体"/>
          <w:szCs w:val="32"/>
        </w:rPr>
      </w:pPr>
      <w:r>
        <w:rPr>
          <w:rFonts w:ascii="黑体" w:eastAsia="黑体" w:hAnsi="黑体" w:hint="eastAsia"/>
          <w:szCs w:val="32"/>
        </w:rPr>
        <w:t>六、着力增进民生福祉，推动民生事业取得新成效</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（一）持续加大民生服务保障力度</w:t>
      </w:r>
    </w:p>
    <w:p w:rsidR="00E36583" w:rsidRDefault="00F66E56">
      <w:pPr>
        <w:spacing w:line="560" w:lineRule="exact"/>
        <w:ind w:firstLine="640"/>
        <w:rPr>
          <w:rFonts w:ascii="仿宋_GB2312"/>
          <w:szCs w:val="32"/>
        </w:rPr>
      </w:pPr>
      <w:r>
        <w:rPr>
          <w:rFonts w:ascii="仿宋_GB2312" w:hint="eastAsia"/>
          <w:szCs w:val="32"/>
        </w:rPr>
        <w:t>120.</w:t>
      </w:r>
      <w:r>
        <w:rPr>
          <w:rFonts w:ascii="仿宋_GB2312" w:hint="eastAsia"/>
          <w:szCs w:val="32"/>
        </w:rPr>
        <w:t>深入实施就业优先战略，建立公共就业服务示范基地。</w:t>
      </w:r>
    </w:p>
    <w:p w:rsidR="00E36583" w:rsidRDefault="00F66E56">
      <w:pPr>
        <w:spacing w:line="560" w:lineRule="exact"/>
        <w:ind w:firstLine="640"/>
        <w:rPr>
          <w:rFonts w:ascii="仿宋_GB2312"/>
          <w:szCs w:val="32"/>
        </w:rPr>
      </w:pPr>
      <w:r>
        <w:rPr>
          <w:rFonts w:ascii="仿宋_GB2312" w:hint="eastAsia"/>
          <w:szCs w:val="32"/>
        </w:rPr>
        <w:t>主责单位：区人力社保局</w:t>
      </w:r>
    </w:p>
    <w:p w:rsidR="00E36583" w:rsidRDefault="00F66E56">
      <w:pPr>
        <w:spacing w:line="560" w:lineRule="exact"/>
        <w:ind w:firstLine="640"/>
        <w:rPr>
          <w:rFonts w:ascii="仿宋_GB2312"/>
          <w:szCs w:val="32"/>
        </w:rPr>
      </w:pPr>
      <w:r>
        <w:rPr>
          <w:rFonts w:ascii="仿宋_GB2312" w:hint="eastAsia"/>
          <w:szCs w:val="32"/>
        </w:rPr>
        <w:t>121.</w:t>
      </w:r>
      <w:r>
        <w:rPr>
          <w:rFonts w:ascii="仿宋_GB2312" w:hint="eastAsia"/>
          <w:szCs w:val="32"/>
        </w:rPr>
        <w:t>持续强化住房保障，开工建设政策性保障住房</w:t>
      </w:r>
      <w:r>
        <w:rPr>
          <w:rFonts w:ascii="仿宋_GB2312" w:hint="eastAsia"/>
          <w:szCs w:val="32"/>
        </w:rPr>
        <w:t>6000</w:t>
      </w:r>
      <w:r>
        <w:rPr>
          <w:rFonts w:ascii="仿宋_GB2312" w:hint="eastAsia"/>
          <w:szCs w:val="32"/>
        </w:rPr>
        <w:t>套、竣工</w:t>
      </w:r>
      <w:r>
        <w:rPr>
          <w:rFonts w:ascii="仿宋_GB2312" w:hint="eastAsia"/>
          <w:szCs w:val="32"/>
        </w:rPr>
        <w:t>8000</w:t>
      </w:r>
      <w:r>
        <w:rPr>
          <w:rFonts w:ascii="仿宋_GB2312" w:hint="eastAsia"/>
          <w:szCs w:val="32"/>
        </w:rPr>
        <w:t>套。</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主责单位：区住房城乡建设委</w:t>
      </w:r>
    </w:p>
    <w:p w:rsidR="00E36583" w:rsidRDefault="00F66E56">
      <w:pPr>
        <w:spacing w:line="560" w:lineRule="exact"/>
        <w:ind w:firstLine="640"/>
        <w:rPr>
          <w:rFonts w:ascii="仿宋_GB2312"/>
          <w:szCs w:val="32"/>
        </w:rPr>
      </w:pPr>
      <w:r>
        <w:rPr>
          <w:rFonts w:ascii="仿宋_GB2312" w:hint="eastAsia"/>
          <w:szCs w:val="32"/>
        </w:rPr>
        <w:t>122.</w:t>
      </w:r>
      <w:r>
        <w:rPr>
          <w:rFonts w:ascii="仿宋_GB2312" w:hint="eastAsia"/>
          <w:szCs w:val="32"/>
        </w:rPr>
        <w:t>积极推进全国示范性老年友好型社区创建工作，制定出台加强“老老人”服务保障若干措施。</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主责单位：区民政局</w:t>
      </w:r>
    </w:p>
    <w:p w:rsidR="00E36583" w:rsidRDefault="00F66E56">
      <w:pPr>
        <w:adjustRightInd w:val="0"/>
        <w:snapToGrid w:val="0"/>
        <w:spacing w:line="560" w:lineRule="exact"/>
        <w:ind w:firstLine="640"/>
        <w:rPr>
          <w:rFonts w:ascii="仿宋_GB2312"/>
          <w:szCs w:val="32"/>
        </w:rPr>
      </w:pPr>
      <w:r>
        <w:rPr>
          <w:rFonts w:ascii="仿宋_GB2312" w:hint="eastAsia"/>
          <w:szCs w:val="32"/>
        </w:rPr>
        <w:t>123.</w:t>
      </w:r>
      <w:r>
        <w:rPr>
          <w:rFonts w:ascii="仿宋_GB2312" w:hint="eastAsia"/>
          <w:szCs w:val="32"/>
        </w:rPr>
        <w:t>新建街镇区域养老服务中心</w:t>
      </w:r>
      <w:r>
        <w:rPr>
          <w:rFonts w:ascii="仿宋_GB2312" w:hint="eastAsia"/>
          <w:szCs w:val="32"/>
        </w:rPr>
        <w:t>5</w:t>
      </w:r>
      <w:r>
        <w:rPr>
          <w:rFonts w:ascii="仿宋_GB2312" w:hint="eastAsia"/>
          <w:szCs w:val="32"/>
        </w:rPr>
        <w:t>家、养老家庭照护床位</w:t>
      </w:r>
      <w:r>
        <w:rPr>
          <w:rFonts w:ascii="仿宋_GB2312" w:hint="eastAsia"/>
          <w:szCs w:val="32"/>
        </w:rPr>
        <w:t>200</w:t>
      </w:r>
      <w:r>
        <w:rPr>
          <w:rFonts w:ascii="仿宋_GB2312" w:hint="eastAsia"/>
          <w:szCs w:val="32"/>
        </w:rPr>
        <w:t>张，为</w:t>
      </w:r>
      <w:r>
        <w:rPr>
          <w:rFonts w:ascii="仿宋_GB2312" w:hint="eastAsia"/>
          <w:szCs w:val="32"/>
        </w:rPr>
        <w:t>300</w:t>
      </w:r>
      <w:r>
        <w:rPr>
          <w:rFonts w:ascii="仿宋_GB2312" w:hint="eastAsia"/>
          <w:szCs w:val="32"/>
        </w:rPr>
        <w:t>户经济困难老年人家庭进行</w:t>
      </w:r>
      <w:proofErr w:type="gramStart"/>
      <w:r>
        <w:rPr>
          <w:rFonts w:ascii="仿宋_GB2312" w:hint="eastAsia"/>
          <w:szCs w:val="32"/>
        </w:rPr>
        <w:t>适</w:t>
      </w:r>
      <w:proofErr w:type="gramEnd"/>
      <w:r>
        <w:rPr>
          <w:rFonts w:ascii="仿宋_GB2312" w:hint="eastAsia"/>
          <w:szCs w:val="32"/>
        </w:rPr>
        <w:t>老化改造。</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主责单位：区民政局</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124.</w:t>
      </w:r>
      <w:r>
        <w:rPr>
          <w:rFonts w:ascii="仿宋_GB2312" w:hint="eastAsia"/>
          <w:szCs w:val="32"/>
        </w:rPr>
        <w:t>全面加强“小小孩”照护服务，在成寿寺、五里</w:t>
      </w:r>
      <w:r>
        <w:rPr>
          <w:rFonts w:ascii="仿宋_GB2312" w:hint="eastAsia"/>
          <w:szCs w:val="32"/>
        </w:rPr>
        <w:t>店等街道建设社区嵌入式托育点。</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主责单位：区卫生健康委</w:t>
      </w:r>
    </w:p>
    <w:p w:rsidR="00E36583" w:rsidRDefault="00F66E56">
      <w:pPr>
        <w:adjustRightInd w:val="0"/>
        <w:snapToGrid w:val="0"/>
        <w:spacing w:line="560" w:lineRule="exact"/>
        <w:ind w:firstLine="640"/>
        <w:rPr>
          <w:rFonts w:ascii="仿宋_GB2312"/>
          <w:szCs w:val="32"/>
        </w:rPr>
      </w:pPr>
      <w:r>
        <w:rPr>
          <w:rFonts w:ascii="仿宋_GB2312" w:hint="eastAsia"/>
          <w:szCs w:val="32"/>
        </w:rPr>
        <w:t>125.</w:t>
      </w:r>
      <w:r>
        <w:rPr>
          <w:rFonts w:ascii="仿宋_GB2312" w:hint="eastAsia"/>
          <w:szCs w:val="32"/>
        </w:rPr>
        <w:t>大力推广“社银一体化”，加速构建“</w:t>
      </w:r>
      <w:r>
        <w:rPr>
          <w:rFonts w:ascii="仿宋_GB2312" w:hint="eastAsia"/>
          <w:szCs w:val="32"/>
        </w:rPr>
        <w:t>15</w:t>
      </w:r>
      <w:r>
        <w:rPr>
          <w:rFonts w:ascii="仿宋_GB2312" w:hint="eastAsia"/>
          <w:szCs w:val="32"/>
        </w:rPr>
        <w:t>分钟社保服务圈”。</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主责单位：区人力社保局</w:t>
      </w:r>
    </w:p>
    <w:p w:rsidR="00E36583" w:rsidRDefault="00F66E56">
      <w:pPr>
        <w:adjustRightInd w:val="0"/>
        <w:snapToGrid w:val="0"/>
        <w:spacing w:line="560" w:lineRule="exact"/>
        <w:ind w:firstLine="640"/>
        <w:rPr>
          <w:rFonts w:ascii="仿宋_GB2312"/>
          <w:szCs w:val="32"/>
        </w:rPr>
      </w:pPr>
      <w:r>
        <w:rPr>
          <w:rFonts w:ascii="仿宋_GB2312" w:hint="eastAsia"/>
          <w:szCs w:val="32"/>
        </w:rPr>
        <w:t>126.</w:t>
      </w:r>
      <w:r>
        <w:rPr>
          <w:rFonts w:ascii="仿宋_GB2312" w:hint="eastAsia"/>
          <w:szCs w:val="32"/>
        </w:rPr>
        <w:t>完善残疾人社会保障制度，新建</w:t>
      </w:r>
      <w:r>
        <w:rPr>
          <w:rFonts w:ascii="仿宋_GB2312" w:hint="eastAsia"/>
          <w:szCs w:val="32"/>
        </w:rPr>
        <w:t>10</w:t>
      </w:r>
      <w:r>
        <w:rPr>
          <w:rFonts w:ascii="仿宋_GB2312" w:hint="eastAsia"/>
          <w:szCs w:val="32"/>
        </w:rPr>
        <w:t>个街镇和社区（村）级温馨家园，实现全覆盖。</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主责单位：区残联</w:t>
      </w:r>
    </w:p>
    <w:p w:rsidR="00E36583" w:rsidRDefault="00F66E56">
      <w:pPr>
        <w:adjustRightInd w:val="0"/>
        <w:snapToGrid w:val="0"/>
        <w:spacing w:line="560" w:lineRule="exact"/>
        <w:ind w:firstLine="640"/>
        <w:rPr>
          <w:rFonts w:ascii="仿宋_GB2312"/>
          <w:szCs w:val="32"/>
        </w:rPr>
      </w:pPr>
      <w:r>
        <w:rPr>
          <w:rFonts w:ascii="仿宋_GB2312" w:hint="eastAsia"/>
          <w:szCs w:val="32"/>
        </w:rPr>
        <w:t>127.</w:t>
      </w:r>
      <w:r>
        <w:rPr>
          <w:rFonts w:ascii="仿宋_GB2312" w:hint="eastAsia"/>
          <w:szCs w:val="32"/>
        </w:rPr>
        <w:t>完善双拥工作机制，持续提高退役军人服务保障水平。</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区退役军人事务局</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（二）有效推动教育优质均衡发展</w:t>
      </w:r>
    </w:p>
    <w:p w:rsidR="00E36583" w:rsidRDefault="00F66E56">
      <w:pPr>
        <w:adjustRightInd w:val="0"/>
        <w:snapToGrid w:val="0"/>
        <w:spacing w:line="560" w:lineRule="exact"/>
        <w:ind w:firstLine="640"/>
        <w:rPr>
          <w:rFonts w:ascii="仿宋_GB2312"/>
          <w:szCs w:val="32"/>
        </w:rPr>
      </w:pPr>
      <w:r>
        <w:rPr>
          <w:rFonts w:ascii="仿宋_GB2312" w:hint="eastAsia"/>
          <w:szCs w:val="32"/>
        </w:rPr>
        <w:t>128.</w:t>
      </w:r>
      <w:r>
        <w:rPr>
          <w:rFonts w:ascii="仿宋_GB2312" w:hint="eastAsia"/>
          <w:szCs w:val="32"/>
        </w:rPr>
        <w:t>坚持“五育”并举，持续巩固“双减”成果。</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主责单位：区教委</w:t>
      </w:r>
    </w:p>
    <w:p w:rsidR="00E36583" w:rsidRDefault="00F66E56">
      <w:pPr>
        <w:adjustRightInd w:val="0"/>
        <w:snapToGrid w:val="0"/>
        <w:spacing w:line="560" w:lineRule="exact"/>
        <w:ind w:firstLine="640"/>
        <w:rPr>
          <w:rFonts w:ascii="仿宋_GB2312"/>
          <w:szCs w:val="32"/>
        </w:rPr>
      </w:pPr>
      <w:r>
        <w:rPr>
          <w:rFonts w:ascii="仿宋_GB2312" w:hint="eastAsia"/>
          <w:szCs w:val="32"/>
        </w:rPr>
        <w:t>129.</w:t>
      </w:r>
      <w:r>
        <w:rPr>
          <w:rFonts w:ascii="仿宋_GB2312" w:hint="eastAsia"/>
          <w:szCs w:val="32"/>
        </w:rPr>
        <w:t>深入推进基础教育强基工程，深化学区制改革，推动集团化办学，建设教育改革示范校，创建义务教育优质均衡发展区。</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主责单位：区教委</w:t>
      </w:r>
    </w:p>
    <w:p w:rsidR="00E36583" w:rsidRDefault="00F66E56">
      <w:pPr>
        <w:adjustRightInd w:val="0"/>
        <w:snapToGrid w:val="0"/>
        <w:spacing w:line="560" w:lineRule="exact"/>
        <w:ind w:firstLine="640"/>
        <w:rPr>
          <w:rFonts w:ascii="仿宋_GB2312"/>
          <w:szCs w:val="32"/>
        </w:rPr>
      </w:pPr>
      <w:r>
        <w:rPr>
          <w:rFonts w:ascii="仿宋_GB2312" w:hint="eastAsia"/>
          <w:szCs w:val="32"/>
        </w:rPr>
        <w:t>130.</w:t>
      </w:r>
      <w:r>
        <w:rPr>
          <w:rFonts w:ascii="仿宋_GB2312" w:hint="eastAsia"/>
          <w:szCs w:val="32"/>
        </w:rPr>
        <w:t>不断优化教育资源布局，加快北大附中丰台学校、北京十</w:t>
      </w:r>
      <w:proofErr w:type="gramStart"/>
      <w:r>
        <w:rPr>
          <w:rFonts w:ascii="仿宋_GB2312" w:hint="eastAsia"/>
          <w:szCs w:val="32"/>
        </w:rPr>
        <w:t>中国望府校区</w:t>
      </w:r>
      <w:proofErr w:type="gramEnd"/>
      <w:r>
        <w:rPr>
          <w:rFonts w:ascii="仿宋_GB2312" w:hint="eastAsia"/>
          <w:szCs w:val="32"/>
        </w:rPr>
        <w:t>、</w:t>
      </w:r>
      <w:proofErr w:type="gramStart"/>
      <w:r>
        <w:rPr>
          <w:rFonts w:ascii="仿宋_GB2312" w:hint="eastAsia"/>
          <w:szCs w:val="32"/>
        </w:rPr>
        <w:t>丰台五</w:t>
      </w:r>
      <w:proofErr w:type="gramEnd"/>
      <w:r>
        <w:rPr>
          <w:rFonts w:ascii="仿宋_GB2312" w:hint="eastAsia"/>
          <w:szCs w:val="32"/>
        </w:rPr>
        <w:t>小望园校区等学校建设。</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主责单位：区教委</w:t>
      </w:r>
    </w:p>
    <w:p w:rsidR="00E36583" w:rsidRDefault="00F66E56">
      <w:pPr>
        <w:adjustRightInd w:val="0"/>
        <w:snapToGrid w:val="0"/>
        <w:spacing w:line="560" w:lineRule="exact"/>
        <w:ind w:firstLine="640"/>
        <w:rPr>
          <w:rFonts w:ascii="仿宋_GB2312"/>
          <w:szCs w:val="32"/>
        </w:rPr>
      </w:pPr>
      <w:r>
        <w:rPr>
          <w:rFonts w:ascii="仿宋_GB2312" w:hint="eastAsia"/>
          <w:szCs w:val="32"/>
        </w:rPr>
        <w:t>131.</w:t>
      </w:r>
      <w:r>
        <w:rPr>
          <w:rFonts w:ascii="仿宋_GB2312" w:hint="eastAsia"/>
          <w:szCs w:val="32"/>
        </w:rPr>
        <w:t>做好北京四中、实验二小等学校引进工作。</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主责单位：区教委</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132.</w:t>
      </w:r>
      <w:r>
        <w:rPr>
          <w:rFonts w:ascii="仿宋_GB2312" w:hint="eastAsia"/>
          <w:szCs w:val="32"/>
        </w:rPr>
        <w:t>加快中英实验学校建设，打造全国首个中等职业教育国际特色学校。</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主责单位：区教委</w:t>
      </w:r>
    </w:p>
    <w:p w:rsidR="00E36583" w:rsidRDefault="00F66E56">
      <w:pPr>
        <w:adjustRightInd w:val="0"/>
        <w:snapToGrid w:val="0"/>
        <w:spacing w:line="560" w:lineRule="exact"/>
        <w:ind w:firstLine="640"/>
        <w:rPr>
          <w:rFonts w:ascii="仿宋_GB2312"/>
          <w:szCs w:val="32"/>
        </w:rPr>
      </w:pPr>
      <w:r>
        <w:rPr>
          <w:rFonts w:ascii="仿宋_GB2312" w:hint="eastAsia"/>
          <w:szCs w:val="32"/>
        </w:rPr>
        <w:t>133.</w:t>
      </w:r>
      <w:r>
        <w:rPr>
          <w:rFonts w:ascii="仿宋_GB2312" w:hint="eastAsia"/>
          <w:szCs w:val="32"/>
        </w:rPr>
        <w:t>持续扩大普惠性学前学位供给，完成社区办园点分类转型提升，提高学前公办率。</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主责单位：区教委</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（三）稳步提升医疗卫生服务能力</w:t>
      </w:r>
    </w:p>
    <w:p w:rsidR="00E36583" w:rsidRDefault="00F66E56">
      <w:pPr>
        <w:adjustRightInd w:val="0"/>
        <w:snapToGrid w:val="0"/>
        <w:spacing w:line="560" w:lineRule="exact"/>
        <w:ind w:firstLine="640"/>
        <w:rPr>
          <w:rFonts w:ascii="仿宋_GB2312"/>
          <w:szCs w:val="32"/>
        </w:rPr>
      </w:pPr>
      <w:r>
        <w:rPr>
          <w:rFonts w:ascii="仿宋_GB2312" w:hint="eastAsia"/>
          <w:szCs w:val="32"/>
        </w:rPr>
        <w:t>134.</w:t>
      </w:r>
      <w:r>
        <w:rPr>
          <w:rFonts w:ascii="仿宋_GB2312" w:hint="eastAsia"/>
          <w:szCs w:val="32"/>
        </w:rPr>
        <w:t>开工建设丰台康复医院一期工程。</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区卫生健康委</w:t>
      </w:r>
    </w:p>
    <w:p w:rsidR="00E36583" w:rsidRDefault="00F66E56">
      <w:pPr>
        <w:adjustRightInd w:val="0"/>
        <w:snapToGrid w:val="0"/>
        <w:spacing w:line="560" w:lineRule="exact"/>
        <w:ind w:firstLine="640"/>
        <w:rPr>
          <w:rFonts w:ascii="仿宋_GB2312"/>
          <w:szCs w:val="32"/>
        </w:rPr>
      </w:pPr>
      <w:r>
        <w:rPr>
          <w:rFonts w:ascii="仿宋_GB2312" w:hint="eastAsia"/>
          <w:szCs w:val="32"/>
        </w:rPr>
        <w:t>135.</w:t>
      </w:r>
      <w:r>
        <w:rPr>
          <w:rFonts w:ascii="仿宋_GB2312" w:hint="eastAsia"/>
          <w:szCs w:val="32"/>
        </w:rPr>
        <w:t>建成</w:t>
      </w:r>
      <w:r>
        <w:rPr>
          <w:rFonts w:ascii="仿宋_GB2312" w:hint="eastAsia"/>
          <w:szCs w:val="32"/>
        </w:rPr>
        <w:t>3</w:t>
      </w:r>
      <w:r>
        <w:rPr>
          <w:rFonts w:ascii="仿宋_GB2312" w:hint="eastAsia"/>
          <w:szCs w:val="32"/>
        </w:rPr>
        <w:t>个社区卫生服务中心。</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区卫生健康委</w:t>
      </w:r>
    </w:p>
    <w:p w:rsidR="00E36583" w:rsidRDefault="00F66E56">
      <w:pPr>
        <w:adjustRightInd w:val="0"/>
        <w:snapToGrid w:val="0"/>
        <w:spacing w:line="560" w:lineRule="exact"/>
        <w:ind w:firstLine="640"/>
        <w:rPr>
          <w:rFonts w:ascii="仿宋_GB2312"/>
          <w:szCs w:val="32"/>
        </w:rPr>
      </w:pPr>
      <w:r>
        <w:rPr>
          <w:rFonts w:ascii="仿宋_GB2312" w:hint="eastAsia"/>
          <w:szCs w:val="32"/>
        </w:rPr>
        <w:t>136.</w:t>
      </w:r>
      <w:r>
        <w:rPr>
          <w:rFonts w:ascii="仿宋_GB2312" w:hint="eastAsia"/>
          <w:szCs w:val="32"/>
        </w:rPr>
        <w:t>推动</w:t>
      </w:r>
      <w:proofErr w:type="gramStart"/>
      <w:r>
        <w:rPr>
          <w:rFonts w:ascii="仿宋_GB2312" w:hint="eastAsia"/>
          <w:szCs w:val="32"/>
        </w:rPr>
        <w:t>区心理</w:t>
      </w:r>
      <w:proofErr w:type="gramEnd"/>
      <w:r>
        <w:rPr>
          <w:rFonts w:ascii="仿宋_GB2312" w:hint="eastAsia"/>
          <w:szCs w:val="32"/>
        </w:rPr>
        <w:t>卫生服务中心等项目取得立项。</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区卫生健康委</w:t>
      </w:r>
    </w:p>
    <w:p w:rsidR="00E36583" w:rsidRDefault="00F66E56">
      <w:pPr>
        <w:adjustRightInd w:val="0"/>
        <w:snapToGrid w:val="0"/>
        <w:spacing w:line="560" w:lineRule="exact"/>
        <w:ind w:firstLine="640"/>
        <w:rPr>
          <w:rFonts w:ascii="仿宋_GB2312"/>
          <w:szCs w:val="32"/>
        </w:rPr>
      </w:pPr>
      <w:r>
        <w:rPr>
          <w:rFonts w:ascii="仿宋_GB2312" w:hint="eastAsia"/>
          <w:szCs w:val="32"/>
        </w:rPr>
        <w:t>137.</w:t>
      </w:r>
      <w:r>
        <w:rPr>
          <w:rFonts w:ascii="仿宋_GB2312" w:hint="eastAsia"/>
          <w:szCs w:val="32"/>
        </w:rPr>
        <w:t>启动</w:t>
      </w:r>
      <w:proofErr w:type="gramStart"/>
      <w:r>
        <w:rPr>
          <w:rFonts w:ascii="仿宋_GB2312" w:hint="eastAsia"/>
          <w:szCs w:val="32"/>
        </w:rPr>
        <w:t>区疾控中心</w:t>
      </w:r>
      <w:proofErr w:type="gramEnd"/>
      <w:r>
        <w:rPr>
          <w:rFonts w:ascii="仿宋_GB2312" w:hint="eastAsia"/>
          <w:szCs w:val="32"/>
        </w:rPr>
        <w:t>项目装修改造前期工作。</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区卫生健康委</w:t>
      </w:r>
    </w:p>
    <w:p w:rsidR="00E36583" w:rsidRDefault="00F66E56">
      <w:pPr>
        <w:adjustRightInd w:val="0"/>
        <w:snapToGrid w:val="0"/>
        <w:spacing w:line="560" w:lineRule="exact"/>
        <w:ind w:firstLine="640"/>
        <w:rPr>
          <w:rFonts w:ascii="仿宋_GB2312"/>
          <w:szCs w:val="32"/>
        </w:rPr>
      </w:pPr>
      <w:r>
        <w:rPr>
          <w:rFonts w:ascii="仿宋_GB2312" w:hint="eastAsia"/>
          <w:szCs w:val="32"/>
        </w:rPr>
        <w:t>138.</w:t>
      </w:r>
      <w:r>
        <w:rPr>
          <w:rFonts w:ascii="仿宋_GB2312" w:hint="eastAsia"/>
          <w:szCs w:val="32"/>
        </w:rPr>
        <w:t>完善基层分级诊疗体系，强化</w:t>
      </w:r>
      <w:proofErr w:type="gramStart"/>
      <w:r>
        <w:rPr>
          <w:rFonts w:ascii="仿宋_GB2312" w:hint="eastAsia"/>
          <w:szCs w:val="32"/>
        </w:rPr>
        <w:t>医</w:t>
      </w:r>
      <w:proofErr w:type="gramEnd"/>
      <w:r>
        <w:rPr>
          <w:rFonts w:ascii="仿宋_GB2312" w:hint="eastAsia"/>
          <w:szCs w:val="32"/>
        </w:rPr>
        <w:t>联体建设，打造社区特色诊疗中心，推动区域内医疗卫生服务连续互认。</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区卫生健康委</w:t>
      </w:r>
    </w:p>
    <w:p w:rsidR="00E36583" w:rsidRDefault="00F66E56">
      <w:pPr>
        <w:adjustRightInd w:val="0"/>
        <w:snapToGrid w:val="0"/>
        <w:spacing w:line="560" w:lineRule="exact"/>
        <w:ind w:firstLine="640"/>
        <w:rPr>
          <w:rFonts w:ascii="仿宋_GB2312"/>
          <w:szCs w:val="32"/>
        </w:rPr>
      </w:pPr>
      <w:r>
        <w:rPr>
          <w:rFonts w:ascii="仿宋_GB2312" w:hint="eastAsia"/>
          <w:szCs w:val="32"/>
        </w:rPr>
        <w:t>139.</w:t>
      </w:r>
      <w:r>
        <w:rPr>
          <w:rFonts w:ascii="仿宋_GB2312" w:hint="eastAsia"/>
          <w:szCs w:val="32"/>
        </w:rPr>
        <w:t>积极推进公立医院改革与高质量发展示范项目，开发互联网诊疗服务平台，联通</w:t>
      </w:r>
      <w:r>
        <w:rPr>
          <w:rFonts w:ascii="仿宋_GB2312" w:hint="eastAsia"/>
          <w:szCs w:val="32"/>
        </w:rPr>
        <w:t>6</w:t>
      </w:r>
      <w:r>
        <w:rPr>
          <w:rFonts w:ascii="仿宋_GB2312" w:hint="eastAsia"/>
          <w:szCs w:val="32"/>
        </w:rPr>
        <w:t>家区属医</w:t>
      </w:r>
      <w:r>
        <w:rPr>
          <w:rFonts w:ascii="仿宋_GB2312" w:hint="eastAsia"/>
          <w:szCs w:val="32"/>
        </w:rPr>
        <w:t>院、</w:t>
      </w:r>
      <w:r>
        <w:rPr>
          <w:rFonts w:ascii="仿宋_GB2312" w:hint="eastAsia"/>
          <w:szCs w:val="32"/>
        </w:rPr>
        <w:t>15</w:t>
      </w:r>
      <w:r>
        <w:rPr>
          <w:rFonts w:ascii="仿宋_GB2312" w:hint="eastAsia"/>
          <w:szCs w:val="32"/>
        </w:rPr>
        <w:t>家公办社区卫生服务中心，实现与</w:t>
      </w:r>
      <w:proofErr w:type="gramStart"/>
      <w:r>
        <w:rPr>
          <w:rFonts w:ascii="仿宋_GB2312" w:hint="eastAsia"/>
          <w:szCs w:val="32"/>
        </w:rPr>
        <w:t>医</w:t>
      </w:r>
      <w:proofErr w:type="gramEnd"/>
      <w:r>
        <w:rPr>
          <w:rFonts w:ascii="仿宋_GB2312" w:hint="eastAsia"/>
          <w:szCs w:val="32"/>
        </w:rPr>
        <w:t>保、配药一站式对接。</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区卫生健康委、区医疗保障局</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140.</w:t>
      </w:r>
      <w:r>
        <w:rPr>
          <w:rFonts w:ascii="仿宋_GB2312" w:hint="eastAsia"/>
          <w:szCs w:val="32"/>
        </w:rPr>
        <w:t>推动区属医院及试点社区卫生服务中心“信用医疗”上线运行，实现</w:t>
      </w:r>
      <w:proofErr w:type="gramStart"/>
      <w:r>
        <w:rPr>
          <w:rFonts w:ascii="仿宋_GB2312" w:hint="eastAsia"/>
          <w:szCs w:val="32"/>
        </w:rPr>
        <w:t>医</w:t>
      </w:r>
      <w:proofErr w:type="gramEnd"/>
      <w:r>
        <w:rPr>
          <w:rFonts w:ascii="仿宋_GB2312" w:hint="eastAsia"/>
          <w:szCs w:val="32"/>
        </w:rPr>
        <w:t>保药品</w:t>
      </w:r>
      <w:proofErr w:type="gramStart"/>
      <w:r>
        <w:rPr>
          <w:rFonts w:ascii="仿宋_GB2312" w:hint="eastAsia"/>
          <w:szCs w:val="32"/>
        </w:rPr>
        <w:t>追溯全</w:t>
      </w:r>
      <w:proofErr w:type="gramEnd"/>
      <w:r>
        <w:rPr>
          <w:rFonts w:ascii="仿宋_GB2312" w:hint="eastAsia"/>
          <w:szCs w:val="32"/>
        </w:rPr>
        <w:t>覆盖。</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w:t>
      </w:r>
      <w:r>
        <w:rPr>
          <w:rFonts w:ascii="仿宋_GB2312" w:hint="eastAsia"/>
          <w:szCs w:val="32"/>
        </w:rPr>
        <w:t>区卫生健康委、区医疗保障局</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（四）加快</w:t>
      </w:r>
      <w:proofErr w:type="gramStart"/>
      <w:r>
        <w:rPr>
          <w:rFonts w:ascii="楷体_GB2312" w:eastAsia="楷体_GB2312" w:hAnsi="楷体_GB2312" w:cs="楷体_GB2312" w:hint="eastAsia"/>
          <w:szCs w:val="32"/>
        </w:rPr>
        <w:t>文旅体商事业</w:t>
      </w:r>
      <w:proofErr w:type="gramEnd"/>
      <w:r>
        <w:rPr>
          <w:rFonts w:ascii="楷体_GB2312" w:eastAsia="楷体_GB2312" w:hAnsi="楷体_GB2312" w:cs="楷体_GB2312" w:hint="eastAsia"/>
          <w:szCs w:val="32"/>
        </w:rPr>
        <w:t>融合发展</w:t>
      </w:r>
    </w:p>
    <w:p w:rsidR="00E36583" w:rsidRDefault="00F66E56">
      <w:pPr>
        <w:adjustRightInd w:val="0"/>
        <w:snapToGrid w:val="0"/>
        <w:spacing w:line="560" w:lineRule="exact"/>
        <w:ind w:firstLine="640"/>
        <w:rPr>
          <w:rFonts w:ascii="仿宋_GB2312"/>
          <w:szCs w:val="32"/>
        </w:rPr>
      </w:pPr>
      <w:r>
        <w:rPr>
          <w:rFonts w:ascii="仿宋_GB2312" w:hint="eastAsia"/>
          <w:szCs w:val="32"/>
        </w:rPr>
        <w:t>141.</w:t>
      </w:r>
      <w:r>
        <w:rPr>
          <w:rFonts w:ascii="仿宋_GB2312" w:hint="eastAsia"/>
          <w:szCs w:val="32"/>
        </w:rPr>
        <w:t>完善公共文化设施布局，实现街镇级文化中心全覆盖。</w:t>
      </w:r>
    </w:p>
    <w:p w:rsidR="00E36583" w:rsidRDefault="00F66E56">
      <w:pPr>
        <w:adjustRightInd w:val="0"/>
        <w:snapToGrid w:val="0"/>
        <w:spacing w:line="560" w:lineRule="exact"/>
        <w:ind w:firstLine="640"/>
        <w:rPr>
          <w:rFonts w:ascii="仿宋_GB2312"/>
          <w:b/>
          <w:szCs w:val="32"/>
        </w:rPr>
      </w:pPr>
      <w:r>
        <w:rPr>
          <w:rFonts w:ascii="仿宋_GB2312" w:hint="eastAsia"/>
          <w:szCs w:val="32"/>
        </w:rPr>
        <w:t>主责单位：区文化和旅游局、六里桥街道、五里店街道</w:t>
      </w:r>
    </w:p>
    <w:p w:rsidR="00E36583" w:rsidRDefault="00F66E56">
      <w:pPr>
        <w:adjustRightInd w:val="0"/>
        <w:snapToGrid w:val="0"/>
        <w:spacing w:line="560" w:lineRule="exact"/>
        <w:ind w:firstLine="640"/>
        <w:rPr>
          <w:rFonts w:ascii="仿宋_GB2312"/>
          <w:szCs w:val="32"/>
        </w:rPr>
      </w:pPr>
      <w:r>
        <w:rPr>
          <w:rFonts w:ascii="仿宋_GB2312" w:hint="eastAsia"/>
          <w:szCs w:val="32"/>
        </w:rPr>
        <w:t>142.</w:t>
      </w:r>
      <w:r>
        <w:rPr>
          <w:rFonts w:ascii="仿宋_GB2312" w:hint="eastAsia"/>
          <w:szCs w:val="32"/>
        </w:rPr>
        <w:t>聚焦抗战主题片区核心区打造精品红色旅游线路，促进民宿业</w:t>
      </w:r>
      <w:proofErr w:type="gramStart"/>
      <w:r>
        <w:rPr>
          <w:rFonts w:ascii="仿宋_GB2312" w:hint="eastAsia"/>
          <w:szCs w:val="32"/>
        </w:rPr>
        <w:t>态规范</w:t>
      </w:r>
      <w:proofErr w:type="gramEnd"/>
      <w:r>
        <w:rPr>
          <w:rFonts w:ascii="仿宋_GB2312" w:hint="eastAsia"/>
          <w:szCs w:val="32"/>
        </w:rPr>
        <w:t>发展，培育打造演艺新空间、帐篷露营地等</w:t>
      </w:r>
      <w:proofErr w:type="gramStart"/>
      <w:r>
        <w:rPr>
          <w:rFonts w:ascii="仿宋_GB2312" w:hint="eastAsia"/>
          <w:szCs w:val="32"/>
        </w:rPr>
        <w:t>更多文旅消费</w:t>
      </w:r>
      <w:proofErr w:type="gramEnd"/>
      <w:r>
        <w:rPr>
          <w:rFonts w:ascii="仿宋_GB2312" w:hint="eastAsia"/>
          <w:szCs w:val="32"/>
        </w:rPr>
        <w:t>新场景新业态。</w:t>
      </w:r>
    </w:p>
    <w:p w:rsidR="00E36583" w:rsidRDefault="00F66E56">
      <w:pPr>
        <w:adjustRightInd w:val="0"/>
        <w:snapToGrid w:val="0"/>
        <w:spacing w:line="560" w:lineRule="exact"/>
        <w:ind w:firstLine="640"/>
        <w:rPr>
          <w:rFonts w:ascii="仿宋_GB2312"/>
          <w:b/>
          <w:szCs w:val="32"/>
        </w:rPr>
      </w:pPr>
      <w:r>
        <w:rPr>
          <w:rFonts w:ascii="仿宋_GB2312" w:hint="eastAsia"/>
          <w:szCs w:val="32"/>
        </w:rPr>
        <w:t>主责单位：区文化和旅游局</w:t>
      </w:r>
    </w:p>
    <w:p w:rsidR="00E36583" w:rsidRDefault="00F66E56">
      <w:pPr>
        <w:adjustRightInd w:val="0"/>
        <w:snapToGrid w:val="0"/>
        <w:spacing w:line="560" w:lineRule="exact"/>
        <w:ind w:firstLine="640"/>
        <w:rPr>
          <w:rFonts w:ascii="仿宋_GB2312"/>
          <w:szCs w:val="32"/>
        </w:rPr>
      </w:pPr>
      <w:r>
        <w:rPr>
          <w:rFonts w:ascii="仿宋_GB2312" w:hint="eastAsia"/>
          <w:szCs w:val="32"/>
        </w:rPr>
        <w:t>143.</w:t>
      </w:r>
      <w:r>
        <w:rPr>
          <w:rFonts w:ascii="仿宋_GB2312" w:hint="eastAsia"/>
          <w:szCs w:val="32"/>
        </w:rPr>
        <w:t>持续办好“京彩新春彩灯嘉年华”。</w:t>
      </w:r>
    </w:p>
    <w:p w:rsidR="00E36583" w:rsidRDefault="00F66E56">
      <w:pPr>
        <w:adjustRightInd w:val="0"/>
        <w:snapToGrid w:val="0"/>
        <w:spacing w:line="560" w:lineRule="exact"/>
        <w:ind w:firstLine="640"/>
        <w:rPr>
          <w:rFonts w:ascii="仿宋_GB2312"/>
          <w:b/>
          <w:szCs w:val="32"/>
        </w:rPr>
      </w:pPr>
      <w:r>
        <w:rPr>
          <w:rFonts w:ascii="仿宋_GB2312" w:hint="eastAsia"/>
          <w:szCs w:val="32"/>
        </w:rPr>
        <w:t>主责单位：区文化和旅游局、区文旅集团</w:t>
      </w:r>
    </w:p>
    <w:p w:rsidR="00E36583" w:rsidRDefault="00F66E56">
      <w:pPr>
        <w:adjustRightInd w:val="0"/>
        <w:snapToGrid w:val="0"/>
        <w:spacing w:line="560" w:lineRule="exact"/>
        <w:ind w:firstLine="640"/>
        <w:rPr>
          <w:rFonts w:ascii="仿宋_GB2312"/>
          <w:szCs w:val="32"/>
        </w:rPr>
      </w:pPr>
      <w:r>
        <w:rPr>
          <w:rFonts w:ascii="仿宋_GB2312" w:hint="eastAsia"/>
          <w:szCs w:val="32"/>
        </w:rPr>
        <w:t>144.</w:t>
      </w:r>
      <w:r>
        <w:rPr>
          <w:rFonts w:ascii="仿宋_GB2312" w:hint="eastAsia"/>
          <w:szCs w:val="32"/>
        </w:rPr>
        <w:t>持续办好中国戏曲文化周。</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主责单位：区文创中心</w:t>
      </w:r>
    </w:p>
    <w:p w:rsidR="00E36583" w:rsidRDefault="00F66E56">
      <w:pPr>
        <w:adjustRightInd w:val="0"/>
        <w:snapToGrid w:val="0"/>
        <w:spacing w:line="560" w:lineRule="exact"/>
        <w:ind w:firstLine="640"/>
        <w:rPr>
          <w:rFonts w:ascii="仿宋_GB2312"/>
          <w:szCs w:val="32"/>
        </w:rPr>
      </w:pPr>
      <w:r>
        <w:rPr>
          <w:rFonts w:ascii="仿宋_GB2312" w:hint="eastAsia"/>
          <w:szCs w:val="32"/>
        </w:rPr>
        <w:t>145.</w:t>
      </w:r>
      <w:r>
        <w:rPr>
          <w:rFonts w:ascii="仿宋_GB2312" w:hint="eastAsia"/>
          <w:szCs w:val="32"/>
        </w:rPr>
        <w:t>持续办好全民太极大会、汽车文化生活节等文体活动，举办首都市民系列文化活动不少于</w:t>
      </w:r>
      <w:r>
        <w:rPr>
          <w:rFonts w:ascii="仿宋_GB2312" w:hint="eastAsia"/>
          <w:szCs w:val="32"/>
        </w:rPr>
        <w:t>2000</w:t>
      </w:r>
      <w:r>
        <w:rPr>
          <w:rFonts w:ascii="仿宋_GB2312" w:hint="eastAsia"/>
          <w:szCs w:val="32"/>
        </w:rPr>
        <w:t>场。</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主责单位：区文化和旅游局、区体育局、北京汽车博物馆</w:t>
      </w:r>
    </w:p>
    <w:p w:rsidR="00E36583" w:rsidRDefault="00F66E56">
      <w:pPr>
        <w:adjustRightInd w:val="0"/>
        <w:snapToGrid w:val="0"/>
        <w:spacing w:line="560" w:lineRule="exact"/>
        <w:ind w:firstLine="640"/>
        <w:rPr>
          <w:rFonts w:ascii="仿宋_GB2312"/>
          <w:szCs w:val="32"/>
        </w:rPr>
      </w:pPr>
      <w:r>
        <w:rPr>
          <w:rFonts w:ascii="仿宋_GB2312" w:hint="eastAsia"/>
          <w:szCs w:val="32"/>
        </w:rPr>
        <w:t>146.</w:t>
      </w:r>
      <w:r>
        <w:rPr>
          <w:rFonts w:ascii="仿宋_GB2312" w:hint="eastAsia"/>
          <w:szCs w:val="32"/>
        </w:rPr>
        <w:t>开展全民阅读推广活动不少于</w:t>
      </w:r>
      <w:r>
        <w:rPr>
          <w:rFonts w:ascii="仿宋_GB2312" w:hint="eastAsia"/>
          <w:szCs w:val="32"/>
        </w:rPr>
        <w:t>100</w:t>
      </w:r>
      <w:r>
        <w:rPr>
          <w:rFonts w:ascii="仿宋_GB2312" w:hint="eastAsia"/>
          <w:szCs w:val="32"/>
        </w:rPr>
        <w:t>场，持续擦亮“书香丰台”全民阅读品牌。</w:t>
      </w:r>
    </w:p>
    <w:p w:rsidR="00E36583" w:rsidRDefault="00F66E56">
      <w:pPr>
        <w:adjustRightInd w:val="0"/>
        <w:snapToGrid w:val="0"/>
        <w:spacing w:line="560" w:lineRule="exact"/>
        <w:ind w:firstLine="640"/>
        <w:rPr>
          <w:rFonts w:ascii="仿宋_GB2312"/>
          <w:b/>
          <w:szCs w:val="32"/>
        </w:rPr>
      </w:pPr>
      <w:r>
        <w:rPr>
          <w:rFonts w:ascii="仿宋_GB2312" w:hint="eastAsia"/>
          <w:szCs w:val="32"/>
        </w:rPr>
        <w:t>主责单位：区文化和旅游局</w:t>
      </w:r>
    </w:p>
    <w:p w:rsidR="00E36583" w:rsidRDefault="00F66E56">
      <w:pPr>
        <w:adjustRightInd w:val="0"/>
        <w:snapToGrid w:val="0"/>
        <w:spacing w:line="560" w:lineRule="exact"/>
        <w:ind w:firstLine="640"/>
        <w:rPr>
          <w:rFonts w:ascii="仿宋_GB2312"/>
          <w:szCs w:val="32"/>
        </w:rPr>
      </w:pPr>
      <w:r>
        <w:rPr>
          <w:rFonts w:ascii="仿宋_GB2312" w:hint="eastAsia"/>
          <w:szCs w:val="32"/>
        </w:rPr>
        <w:t>147.</w:t>
      </w:r>
      <w:r>
        <w:rPr>
          <w:rFonts w:ascii="仿宋_GB2312" w:hint="eastAsia"/>
          <w:szCs w:val="32"/>
        </w:rPr>
        <w:t>大幅优化体育设施配置，</w:t>
      </w:r>
      <w:proofErr w:type="gramStart"/>
      <w:r>
        <w:rPr>
          <w:rFonts w:ascii="仿宋_GB2312" w:hint="eastAsia"/>
          <w:szCs w:val="32"/>
        </w:rPr>
        <w:t>加快丰体中心</w:t>
      </w:r>
      <w:proofErr w:type="gramEnd"/>
      <w:r>
        <w:rPr>
          <w:rFonts w:ascii="仿宋_GB2312" w:hint="eastAsia"/>
          <w:szCs w:val="32"/>
        </w:rPr>
        <w:t>改造升级。</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主责单位：区体育局</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148.</w:t>
      </w:r>
      <w:proofErr w:type="gramStart"/>
      <w:r>
        <w:rPr>
          <w:rFonts w:ascii="仿宋_GB2312" w:hint="eastAsia"/>
          <w:szCs w:val="32"/>
        </w:rPr>
        <w:t>推进槐房西路</w:t>
      </w:r>
      <w:proofErr w:type="gramEnd"/>
      <w:r>
        <w:rPr>
          <w:rFonts w:ascii="仿宋_GB2312" w:hint="eastAsia"/>
          <w:szCs w:val="32"/>
        </w:rPr>
        <w:t>、亚林西体育用地项目建设，积极承接高品质赛事活动。</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主责单位：区体育局</w:t>
      </w:r>
    </w:p>
    <w:p w:rsidR="00E36583" w:rsidRDefault="00F66E56">
      <w:pPr>
        <w:adjustRightInd w:val="0"/>
        <w:snapToGrid w:val="0"/>
        <w:spacing w:line="560" w:lineRule="exact"/>
        <w:ind w:firstLine="640"/>
        <w:rPr>
          <w:rFonts w:ascii="黑体" w:eastAsia="黑体" w:hAnsi="黑体"/>
          <w:szCs w:val="32"/>
        </w:rPr>
      </w:pPr>
      <w:r>
        <w:rPr>
          <w:rFonts w:ascii="黑体" w:eastAsia="黑体" w:hAnsi="黑体" w:hint="eastAsia"/>
          <w:szCs w:val="32"/>
        </w:rPr>
        <w:t>七、着力加强自身建设，推动政府治理现代化取得新突破</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（一）强化思想政治引领</w:t>
      </w:r>
    </w:p>
    <w:p w:rsidR="00E36583" w:rsidRDefault="00F66E56">
      <w:pPr>
        <w:adjustRightInd w:val="0"/>
        <w:snapToGrid w:val="0"/>
        <w:spacing w:line="560" w:lineRule="exact"/>
        <w:ind w:firstLine="640"/>
        <w:rPr>
          <w:rFonts w:ascii="仿宋_GB2312"/>
          <w:szCs w:val="32"/>
        </w:rPr>
      </w:pPr>
      <w:r>
        <w:rPr>
          <w:rFonts w:ascii="仿宋_GB2312" w:hint="eastAsia"/>
          <w:szCs w:val="32"/>
        </w:rPr>
        <w:t>149.</w:t>
      </w:r>
      <w:r>
        <w:rPr>
          <w:rFonts w:ascii="仿宋_GB2312" w:hint="eastAsia"/>
          <w:szCs w:val="32"/>
        </w:rPr>
        <w:t>坚持不懈用习近平新时代中国特色社会主义思想凝</w:t>
      </w:r>
      <w:proofErr w:type="gramStart"/>
      <w:r>
        <w:rPr>
          <w:rFonts w:ascii="仿宋_GB2312" w:hint="eastAsia"/>
          <w:szCs w:val="32"/>
        </w:rPr>
        <w:t>心铸魂</w:t>
      </w:r>
      <w:proofErr w:type="gramEnd"/>
      <w:r>
        <w:rPr>
          <w:rFonts w:ascii="仿宋_GB2312" w:hint="eastAsia"/>
          <w:szCs w:val="32"/>
        </w:rPr>
        <w:t>，更加深刻领悟“两个确立”的决定性意义，增强“四个意识”、坚定“四个自信”、做到“两个维护”，不断提高政治判断力、政治领悟力、政治执行力，坚定不移推动党中央国务院、市委市政府决策部署和区委工作要求落实落地。</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主责单位：各行政机关、事业单位、街镇</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（二）深入推进依法行政</w:t>
      </w:r>
    </w:p>
    <w:p w:rsidR="00E36583" w:rsidRDefault="00F66E56">
      <w:pPr>
        <w:adjustRightInd w:val="0"/>
        <w:snapToGrid w:val="0"/>
        <w:spacing w:line="560" w:lineRule="exact"/>
        <w:ind w:firstLine="640"/>
        <w:rPr>
          <w:rFonts w:ascii="仿宋_GB2312"/>
          <w:szCs w:val="32"/>
        </w:rPr>
      </w:pPr>
      <w:r>
        <w:rPr>
          <w:rFonts w:ascii="仿宋_GB2312" w:hint="eastAsia"/>
          <w:szCs w:val="32"/>
        </w:rPr>
        <w:t>150.</w:t>
      </w:r>
      <w:r>
        <w:rPr>
          <w:rFonts w:ascii="仿宋_GB2312" w:hint="eastAsia"/>
          <w:szCs w:val="32"/>
        </w:rPr>
        <w:t>统筹推进</w:t>
      </w:r>
      <w:r>
        <w:rPr>
          <w:rFonts w:ascii="仿宋_GB2312" w:hint="eastAsia"/>
          <w:szCs w:val="32"/>
        </w:rPr>
        <w:t>法治政府建设示范创建工作，严格执行重大行政决策程序规定。</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主责单位：区司法局</w:t>
      </w:r>
    </w:p>
    <w:p w:rsidR="00E36583" w:rsidRDefault="00F66E56">
      <w:pPr>
        <w:adjustRightInd w:val="0"/>
        <w:snapToGrid w:val="0"/>
        <w:spacing w:line="560" w:lineRule="exact"/>
        <w:ind w:firstLine="640"/>
        <w:rPr>
          <w:rFonts w:ascii="仿宋_GB2312"/>
          <w:szCs w:val="32"/>
        </w:rPr>
      </w:pPr>
      <w:r>
        <w:rPr>
          <w:rFonts w:ascii="仿宋_GB2312" w:hint="eastAsia"/>
          <w:szCs w:val="32"/>
        </w:rPr>
        <w:t>151.</w:t>
      </w:r>
      <w:proofErr w:type="gramStart"/>
      <w:r>
        <w:rPr>
          <w:rFonts w:ascii="仿宋_GB2312" w:hint="eastAsia"/>
          <w:szCs w:val="32"/>
        </w:rPr>
        <w:t>践行</w:t>
      </w:r>
      <w:proofErr w:type="gramEnd"/>
      <w:r>
        <w:rPr>
          <w:rFonts w:ascii="仿宋_GB2312" w:hint="eastAsia"/>
          <w:szCs w:val="32"/>
        </w:rPr>
        <w:t>全过程人民民主，自觉接受人大法律监督和工作监督、政协民主监督，广泛接受群众监督、舆论监督。</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主责单位：各行政机关、事业单位、街镇</w:t>
      </w:r>
    </w:p>
    <w:p w:rsidR="00E36583" w:rsidRDefault="00F66E56">
      <w:pPr>
        <w:adjustRightInd w:val="0"/>
        <w:snapToGrid w:val="0"/>
        <w:spacing w:line="560" w:lineRule="exact"/>
        <w:ind w:firstLine="640"/>
        <w:rPr>
          <w:rFonts w:ascii="仿宋_GB2312"/>
          <w:szCs w:val="32"/>
        </w:rPr>
      </w:pPr>
      <w:r>
        <w:rPr>
          <w:rFonts w:ascii="仿宋_GB2312" w:hint="eastAsia"/>
          <w:szCs w:val="32"/>
        </w:rPr>
        <w:t>152.</w:t>
      </w:r>
      <w:r>
        <w:rPr>
          <w:rFonts w:ascii="仿宋_GB2312" w:hint="eastAsia"/>
          <w:szCs w:val="32"/>
        </w:rPr>
        <w:t>加强巡视巡察、纪检监察、统计、审计、财会五类监督贯通协调。</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主责单位：区委巡查办、区纪委监委、区审计局、区统计局、区财政局</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153.</w:t>
      </w:r>
      <w:r>
        <w:rPr>
          <w:rFonts w:ascii="仿宋_GB2312" w:hint="eastAsia"/>
          <w:szCs w:val="32"/>
        </w:rPr>
        <w:t>全过程推进政务公开，全流程优化政务服务。</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主责单位：区政务和数据局</w:t>
      </w:r>
    </w:p>
    <w:p w:rsidR="00E36583" w:rsidRDefault="00F66E56">
      <w:pPr>
        <w:adjustRightInd w:val="0"/>
        <w:snapToGrid w:val="0"/>
        <w:spacing w:line="560" w:lineRule="exact"/>
        <w:ind w:firstLine="640"/>
        <w:rPr>
          <w:rFonts w:ascii="仿宋_GB2312"/>
          <w:szCs w:val="32"/>
        </w:rPr>
      </w:pPr>
      <w:r>
        <w:rPr>
          <w:rFonts w:ascii="仿宋_GB2312" w:hint="eastAsia"/>
          <w:szCs w:val="32"/>
        </w:rPr>
        <w:t>154.</w:t>
      </w:r>
      <w:r>
        <w:rPr>
          <w:rFonts w:ascii="仿宋_GB2312" w:hint="eastAsia"/>
          <w:szCs w:val="32"/>
        </w:rPr>
        <w:t>高标准建设丰台法</w:t>
      </w:r>
      <w:proofErr w:type="gramStart"/>
      <w:r>
        <w:rPr>
          <w:rFonts w:ascii="仿宋_GB2312" w:hint="eastAsia"/>
          <w:szCs w:val="32"/>
        </w:rPr>
        <w:t>务</w:t>
      </w:r>
      <w:proofErr w:type="gramEnd"/>
      <w:r>
        <w:rPr>
          <w:rFonts w:ascii="仿宋_GB2312" w:hint="eastAsia"/>
          <w:szCs w:val="32"/>
        </w:rPr>
        <w:t>区，打造“立足首都、服务全国、面向世界”的法律服务新高地。</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主责单位：区司法局</w:t>
      </w:r>
    </w:p>
    <w:p w:rsidR="00E36583" w:rsidRDefault="00F66E56">
      <w:pPr>
        <w:spacing w:line="560" w:lineRule="exact"/>
        <w:ind w:firstLine="640"/>
        <w:rPr>
          <w:rFonts w:ascii="楷体_GB2312" w:eastAsia="楷体_GB2312" w:hAnsi="楷体_GB2312" w:cs="楷体_GB2312"/>
          <w:szCs w:val="32"/>
        </w:rPr>
      </w:pPr>
      <w:r>
        <w:rPr>
          <w:rFonts w:ascii="楷体_GB2312" w:eastAsia="楷体_GB2312" w:hAnsi="楷体_GB2312" w:cs="楷体_GB2312" w:hint="eastAsia"/>
          <w:szCs w:val="32"/>
        </w:rPr>
        <w:t>（三）不断锤炼过硬本领</w:t>
      </w:r>
    </w:p>
    <w:p w:rsidR="00E36583" w:rsidRDefault="00F66E56">
      <w:pPr>
        <w:adjustRightInd w:val="0"/>
        <w:snapToGrid w:val="0"/>
        <w:spacing w:line="560" w:lineRule="exact"/>
        <w:ind w:firstLine="640"/>
        <w:rPr>
          <w:rFonts w:ascii="仿宋_GB2312"/>
          <w:szCs w:val="32"/>
        </w:rPr>
      </w:pPr>
      <w:r>
        <w:rPr>
          <w:rFonts w:ascii="仿宋_GB2312" w:hint="eastAsia"/>
          <w:szCs w:val="32"/>
        </w:rPr>
        <w:t>155.</w:t>
      </w:r>
      <w:r>
        <w:rPr>
          <w:rFonts w:ascii="仿宋_GB2312" w:hint="eastAsia"/>
          <w:szCs w:val="32"/>
        </w:rPr>
        <w:t>大力弘扬斗争精神，提高斗争本领，勇挑重担子、敢啃“硬骨头”，不断增强推动发展、防范风险的能力，以新作为打开事业发展新天地。</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主责单位：各行政机关、事业单位、街镇</w:t>
      </w:r>
    </w:p>
    <w:p w:rsidR="00E36583" w:rsidRDefault="00F66E56">
      <w:pPr>
        <w:adjustRightInd w:val="0"/>
        <w:snapToGrid w:val="0"/>
        <w:spacing w:line="560" w:lineRule="exact"/>
        <w:ind w:firstLine="640"/>
        <w:rPr>
          <w:rFonts w:ascii="仿宋_GB2312"/>
          <w:szCs w:val="32"/>
        </w:rPr>
      </w:pPr>
      <w:r>
        <w:rPr>
          <w:rFonts w:ascii="仿宋_GB2312" w:hint="eastAsia"/>
          <w:szCs w:val="32"/>
        </w:rPr>
        <w:t>156.</w:t>
      </w:r>
      <w:r>
        <w:rPr>
          <w:rFonts w:ascii="仿宋_GB2312" w:hint="eastAsia"/>
          <w:szCs w:val="32"/>
        </w:rPr>
        <w:t>坚持以人民为中心，脚踏实地、求真务实，切实解决基层群众所想所急所盼。</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主责单位：各行政机关、事业单位、街镇</w:t>
      </w:r>
    </w:p>
    <w:p w:rsidR="00E36583" w:rsidRDefault="00F66E56">
      <w:pPr>
        <w:adjustRightInd w:val="0"/>
        <w:snapToGrid w:val="0"/>
        <w:spacing w:line="560" w:lineRule="exact"/>
        <w:ind w:firstLine="640"/>
        <w:rPr>
          <w:rFonts w:ascii="仿宋_GB2312"/>
          <w:szCs w:val="32"/>
        </w:rPr>
      </w:pPr>
      <w:r>
        <w:rPr>
          <w:rFonts w:ascii="仿宋_GB2312" w:hint="eastAsia"/>
          <w:szCs w:val="32"/>
        </w:rPr>
        <w:t>157.</w:t>
      </w:r>
      <w:r>
        <w:rPr>
          <w:rFonts w:ascii="仿宋_GB2312" w:hint="eastAsia"/>
          <w:szCs w:val="32"/>
        </w:rPr>
        <w:t>优化考核评价体系，激励引导干部勇于担当、善于作为。</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主责单位：各行政机关、事业单位、街镇</w:t>
      </w:r>
    </w:p>
    <w:p w:rsidR="00E36583" w:rsidRDefault="00F66E56">
      <w:pPr>
        <w:adjustRightInd w:val="0"/>
        <w:snapToGrid w:val="0"/>
        <w:spacing w:line="560" w:lineRule="exact"/>
        <w:ind w:firstLine="720"/>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四</w:t>
      </w:r>
      <w:r>
        <w:rPr>
          <w:rFonts w:ascii="楷体_GB2312" w:eastAsia="楷体_GB2312" w:hAnsi="楷体_GB2312" w:cs="楷体_GB2312" w:hint="eastAsia"/>
          <w:szCs w:val="32"/>
        </w:rPr>
        <w:t>）持续加强作风建设</w:t>
      </w:r>
    </w:p>
    <w:p w:rsidR="00E36583" w:rsidRDefault="00F66E56">
      <w:pPr>
        <w:adjustRightInd w:val="0"/>
        <w:snapToGrid w:val="0"/>
        <w:spacing w:line="560" w:lineRule="exact"/>
        <w:ind w:firstLine="640"/>
        <w:rPr>
          <w:rFonts w:ascii="仿宋_GB2312"/>
          <w:szCs w:val="32"/>
        </w:rPr>
      </w:pPr>
      <w:r>
        <w:rPr>
          <w:rFonts w:ascii="仿宋_GB2312" w:hint="eastAsia"/>
          <w:szCs w:val="32"/>
        </w:rPr>
        <w:t>15</w:t>
      </w:r>
      <w:r>
        <w:rPr>
          <w:rFonts w:ascii="仿宋_GB2312" w:hint="eastAsia"/>
          <w:szCs w:val="32"/>
        </w:rPr>
        <w:t>8</w:t>
      </w:r>
      <w:r>
        <w:rPr>
          <w:rFonts w:ascii="仿宋_GB2312" w:hint="eastAsia"/>
          <w:szCs w:val="32"/>
        </w:rPr>
        <w:t>.</w:t>
      </w:r>
      <w:r>
        <w:rPr>
          <w:rFonts w:ascii="仿宋_GB2312" w:hint="eastAsia"/>
          <w:szCs w:val="32"/>
        </w:rPr>
        <w:t>巩固深化党纪学习教育成果，纵深推进政府系统党风廉政建设，压紧扛</w:t>
      </w:r>
      <w:proofErr w:type="gramStart"/>
      <w:r>
        <w:rPr>
          <w:rFonts w:ascii="仿宋_GB2312" w:hint="eastAsia"/>
          <w:szCs w:val="32"/>
        </w:rPr>
        <w:t>牢全面</w:t>
      </w:r>
      <w:proofErr w:type="gramEnd"/>
      <w:r>
        <w:rPr>
          <w:rFonts w:ascii="仿宋_GB2312" w:hint="eastAsia"/>
          <w:szCs w:val="32"/>
        </w:rPr>
        <w:t>从严治党政治责任。</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主责单位：各行政机关、事业单位、街镇</w:t>
      </w:r>
    </w:p>
    <w:p w:rsidR="00E36583" w:rsidRDefault="00F66E56">
      <w:pPr>
        <w:adjustRightInd w:val="0"/>
        <w:snapToGrid w:val="0"/>
        <w:spacing w:line="560" w:lineRule="exact"/>
        <w:ind w:firstLine="640"/>
        <w:rPr>
          <w:rFonts w:ascii="仿宋_GB2312"/>
          <w:szCs w:val="32"/>
        </w:rPr>
      </w:pPr>
      <w:r>
        <w:rPr>
          <w:rFonts w:ascii="仿宋_GB2312" w:hint="eastAsia"/>
          <w:szCs w:val="32"/>
        </w:rPr>
        <w:t>15</w:t>
      </w:r>
      <w:r>
        <w:rPr>
          <w:rFonts w:ascii="仿宋_GB2312" w:hint="eastAsia"/>
          <w:szCs w:val="32"/>
        </w:rPr>
        <w:t>9</w:t>
      </w:r>
      <w:r>
        <w:rPr>
          <w:rFonts w:ascii="仿宋_GB2312" w:hint="eastAsia"/>
          <w:szCs w:val="32"/>
        </w:rPr>
        <w:t>.</w:t>
      </w:r>
      <w:r>
        <w:rPr>
          <w:rFonts w:ascii="仿宋_GB2312" w:hint="eastAsia"/>
          <w:szCs w:val="32"/>
        </w:rPr>
        <w:t>锲而不舍落实中央八项规定及其实施细则精神，持之以恒</w:t>
      </w:r>
      <w:proofErr w:type="gramStart"/>
      <w:r>
        <w:rPr>
          <w:rFonts w:ascii="仿宋_GB2312" w:hint="eastAsia"/>
          <w:szCs w:val="32"/>
        </w:rPr>
        <w:t>纠</w:t>
      </w:r>
      <w:proofErr w:type="gramEnd"/>
      <w:r>
        <w:rPr>
          <w:rFonts w:ascii="仿宋_GB2312" w:hint="eastAsia"/>
          <w:szCs w:val="32"/>
        </w:rPr>
        <w:t>“四风”、树新风，持续推进基层减负。</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主责单位：各行政机关、事业单位、街镇</w:t>
      </w:r>
    </w:p>
    <w:p w:rsidR="00E36583" w:rsidRDefault="00F66E56">
      <w:pPr>
        <w:adjustRightInd w:val="0"/>
        <w:snapToGrid w:val="0"/>
        <w:spacing w:line="560" w:lineRule="exact"/>
        <w:ind w:firstLine="640"/>
        <w:rPr>
          <w:rFonts w:ascii="仿宋_GB2312"/>
          <w:szCs w:val="32"/>
        </w:rPr>
      </w:pPr>
      <w:r>
        <w:rPr>
          <w:rFonts w:ascii="仿宋_GB2312" w:hint="eastAsia"/>
          <w:szCs w:val="32"/>
        </w:rPr>
        <w:lastRenderedPageBreak/>
        <w:t>1</w:t>
      </w:r>
      <w:r>
        <w:rPr>
          <w:rFonts w:ascii="仿宋_GB2312" w:hint="eastAsia"/>
          <w:szCs w:val="32"/>
        </w:rPr>
        <w:t>60</w:t>
      </w:r>
      <w:r>
        <w:rPr>
          <w:rFonts w:ascii="仿宋_GB2312" w:hint="eastAsia"/>
          <w:szCs w:val="32"/>
        </w:rPr>
        <w:t>.</w:t>
      </w:r>
      <w:r>
        <w:rPr>
          <w:rFonts w:ascii="仿宋_GB2312" w:hint="eastAsia"/>
          <w:szCs w:val="32"/>
        </w:rPr>
        <w:t>厉行节约“过紧日子”，不断优化财政支出结构，持续压减一般性支出。</w:t>
      </w:r>
    </w:p>
    <w:p w:rsidR="00E36583" w:rsidRDefault="00F66E56">
      <w:pPr>
        <w:adjustRightInd w:val="0"/>
        <w:snapToGrid w:val="0"/>
        <w:spacing w:line="560" w:lineRule="exact"/>
        <w:ind w:firstLine="640"/>
        <w:rPr>
          <w:rFonts w:ascii="仿宋_GB2312"/>
          <w:szCs w:val="32"/>
        </w:rPr>
      </w:pPr>
      <w:r>
        <w:rPr>
          <w:rFonts w:ascii="仿宋_GB2312" w:hint="eastAsia"/>
          <w:szCs w:val="32"/>
        </w:rPr>
        <w:t>主责单位：区财政局</w:t>
      </w:r>
    </w:p>
    <w:p w:rsidR="00E36583" w:rsidRDefault="00F66E56">
      <w:pPr>
        <w:adjustRightInd w:val="0"/>
        <w:snapToGrid w:val="0"/>
        <w:spacing w:line="560" w:lineRule="exact"/>
        <w:ind w:firstLine="640"/>
        <w:rPr>
          <w:rFonts w:ascii="仿宋_GB2312"/>
          <w:szCs w:val="32"/>
        </w:rPr>
      </w:pPr>
      <w:r>
        <w:rPr>
          <w:rFonts w:ascii="仿宋_GB2312" w:hint="eastAsia"/>
          <w:szCs w:val="32"/>
        </w:rPr>
        <w:t>1</w:t>
      </w:r>
      <w:r>
        <w:rPr>
          <w:rFonts w:ascii="仿宋_GB2312" w:hint="eastAsia"/>
          <w:szCs w:val="32"/>
        </w:rPr>
        <w:t>61</w:t>
      </w:r>
      <w:r>
        <w:rPr>
          <w:rFonts w:ascii="仿宋_GB2312" w:hint="eastAsia"/>
          <w:szCs w:val="32"/>
        </w:rPr>
        <w:t>.</w:t>
      </w:r>
      <w:r>
        <w:rPr>
          <w:rFonts w:ascii="仿宋_GB2312" w:hint="eastAsia"/>
          <w:szCs w:val="32"/>
        </w:rPr>
        <w:t>坚持一体推进“三不腐”，深化群众身边不正之风和腐败问题集中整治，始终把牢严的基调，永葆清廉政治本色。</w:t>
      </w:r>
    </w:p>
    <w:p w:rsidR="00E36583" w:rsidRDefault="00F66E56">
      <w:pPr>
        <w:adjustRightInd w:val="0"/>
        <w:snapToGrid w:val="0"/>
        <w:spacing w:line="560" w:lineRule="exact"/>
        <w:ind w:firstLine="640"/>
        <w:rPr>
          <w:rFonts w:ascii="仿宋_GB2312"/>
          <w:sz w:val="36"/>
          <w:szCs w:val="36"/>
        </w:rPr>
      </w:pPr>
      <w:r>
        <w:rPr>
          <w:rFonts w:ascii="仿宋_GB2312" w:hint="eastAsia"/>
          <w:szCs w:val="32"/>
        </w:rPr>
        <w:t>主责单位：各行政机关、事业单位、街镇</w:t>
      </w: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E36583" w:rsidRDefault="00E36583">
      <w:pPr>
        <w:adjustRightInd w:val="0"/>
        <w:snapToGrid w:val="0"/>
        <w:spacing w:line="560" w:lineRule="exact"/>
        <w:ind w:firstLine="720"/>
        <w:rPr>
          <w:rFonts w:ascii="仿宋_GB2312"/>
          <w:sz w:val="36"/>
          <w:szCs w:val="36"/>
        </w:rPr>
      </w:pPr>
    </w:p>
    <w:p w:rsidR="00745AC9" w:rsidRDefault="00745AC9">
      <w:pPr>
        <w:adjustRightInd w:val="0"/>
        <w:snapToGrid w:val="0"/>
        <w:spacing w:line="560" w:lineRule="exact"/>
        <w:ind w:firstLine="720"/>
        <w:rPr>
          <w:rFonts w:ascii="仿宋_GB2312"/>
          <w:sz w:val="36"/>
          <w:szCs w:val="36"/>
        </w:rPr>
      </w:pPr>
      <w:bookmarkStart w:id="0" w:name="_GoBack"/>
      <w:bookmarkEnd w:id="0"/>
    </w:p>
    <w:p w:rsidR="00E36583" w:rsidRDefault="00E36583">
      <w:pPr>
        <w:widowControl w:val="0"/>
        <w:spacing w:line="520" w:lineRule="exact"/>
        <w:rPr>
          <w:rFonts w:ascii="仿宋_GB2312" w:hAnsi="仿宋_GB2312"/>
          <w:sz w:val="28"/>
          <w:szCs w:val="28"/>
        </w:rPr>
      </w:pPr>
    </w:p>
    <w:p w:rsidR="00E36583" w:rsidRDefault="00F66E56">
      <w:pPr>
        <w:widowControl w:val="0"/>
        <w:spacing w:line="520" w:lineRule="exact"/>
        <w:ind w:firstLineChars="100" w:firstLine="316"/>
        <w:rPr>
          <w:rFonts w:ascii="仿宋_GB2312"/>
          <w:sz w:val="36"/>
          <w:szCs w:val="36"/>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27940</wp:posOffset>
                </wp:positionV>
                <wp:extent cx="5600700" cy="0"/>
                <wp:effectExtent l="0" t="0" r="0" b="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600">
                          <a:solidFill>
                            <a:srgbClr val="000000"/>
                          </a:solidFill>
                          <a:miter lim="800000"/>
                        </a:ln>
                        <a:effectLst/>
                      </wps:spPr>
                      <wps:bodyPr/>
                    </wps:wsp>
                  </a:graphicData>
                </a:graphic>
              </wp:anchor>
            </w:drawing>
          </mc:Choice>
          <mc:Fallback xmlns:wpsCustomData="http://www.wps.cn/officeDocument/2013/wpsCustomData" xmlns:w15="http://schemas.microsoft.com/office/word/2012/wordml">
            <w:pict>
              <v:line id="直接连接符 2" o:spid="_x0000_s1026" o:spt="20" style="position:absolute;left:0pt;margin-left:0pt;margin-top:2.2pt;height:0pt;width:441pt;z-index:251660288;mso-width-relative:page;mso-height-relative:page;" filled="f" stroked="t" coordsize="21600,21600" o:gfxdata="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dZOD50QAAAAQB&#10;AAAPAAAAAAAAAAEAIAAAADgAAABkcnMvZG93bnJldi54bWxQSwECFAAUAAAACACHTuJAo4VactMB&#10;AAB7AwAADgAAAAAAAAABACAAAAA2AQAAZHJzL2Uyb0RvYy54bWxQSwUGAAAAAAYABgBZAQAAewUA&#10;AAAA&#10;">
                <v:fill on="f" focussize="0,0"/>
                <v:stroke weight="0.992125984251969pt" color="#000000" miterlimit="8" joinstyle="miter"/>
                <v:imagedata o:title=""/>
                <o:lock v:ext="edit" aspectratio="f"/>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361315</wp:posOffset>
                </wp:positionV>
                <wp:extent cx="5600700" cy="0"/>
                <wp:effectExtent l="0" t="0" r="0" b="0"/>
                <wp:wrapNone/>
                <wp:docPr id="4"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600">
                          <a:solidFill>
                            <a:srgbClr val="000000"/>
                          </a:solidFill>
                          <a:miter lim="800000"/>
                        </a:ln>
                        <a:effectLst/>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0pt;margin-top:28.45pt;height:0pt;width:441pt;z-index:251661312;mso-width-relative:page;mso-height-relative:page;" filled="f" stroked="t" coordsize="21600,21600" o:gfxdata="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EqknoPTAAAA&#10;BgEAAA8AAAAAAAAAAQAgAAAAOAAAAGRycy9kb3ducmV2LnhtbFBLAQIUABQAAAAIAIdO4kCx+/Q9&#10;0wEAAHsDAAAOAAAAAAAAAAEAIAAAADgBAABkcnMvZTJvRG9jLnhtbFBLBQYAAAAABgAGAFkBAAB9&#10;BQAAAAA=&#10;">
                <v:fill on="f" focussize="0,0"/>
                <v:stroke weight="0.992125984251969pt" color="#000000" miterlimit="8" joinstyle="miter"/>
                <v:imagedata o:title=""/>
                <o:lock v:ext="edit" aspectratio="f"/>
              </v:line>
            </w:pict>
          </mc:Fallback>
        </mc:AlternateContent>
      </w:r>
      <w:r>
        <w:rPr>
          <w:rFonts w:ascii="仿宋_GB2312" w:hAnsi="仿宋_GB2312"/>
          <w:sz w:val="28"/>
          <w:szCs w:val="28"/>
        </w:rPr>
        <w:t>北京市丰台区人民政府办公室</w:t>
      </w:r>
      <w:r>
        <w:rPr>
          <w:rFonts w:ascii="仿宋_GB2312" w:hAnsi="仿宋_GB2312"/>
          <w:sz w:val="28"/>
          <w:szCs w:val="28"/>
        </w:rPr>
        <w:t xml:space="preserve"> </w:t>
      </w:r>
      <w:r>
        <w:rPr>
          <w:rFonts w:ascii="仿宋_GB2312" w:hAnsi="仿宋_GB2312" w:hint="eastAsia"/>
          <w:sz w:val="28"/>
          <w:szCs w:val="28"/>
        </w:rPr>
        <w:t xml:space="preserve"> </w:t>
      </w:r>
      <w:r>
        <w:rPr>
          <w:rFonts w:ascii="仿宋_GB2312" w:hAnsi="仿宋_GB2312"/>
          <w:sz w:val="28"/>
          <w:szCs w:val="28"/>
        </w:rPr>
        <w:t xml:space="preserve">  </w:t>
      </w:r>
      <w:r>
        <w:rPr>
          <w:rFonts w:ascii="仿宋_GB2312" w:hAnsi="仿宋_GB2312" w:hint="eastAsia"/>
          <w:sz w:val="28"/>
          <w:szCs w:val="28"/>
        </w:rPr>
        <w:t xml:space="preserve"> </w:t>
      </w:r>
      <w:r>
        <w:rPr>
          <w:rFonts w:ascii="仿宋_GB2312" w:hAnsi="仿宋_GB2312"/>
          <w:sz w:val="28"/>
          <w:szCs w:val="28"/>
        </w:rPr>
        <w:t xml:space="preserve">    </w:t>
      </w:r>
      <w:r>
        <w:rPr>
          <w:rFonts w:ascii="仿宋_GB2312" w:hAnsi="仿宋_GB2312" w:hint="eastAsia"/>
          <w:sz w:val="28"/>
          <w:szCs w:val="28"/>
        </w:rPr>
        <w:t xml:space="preserve">     </w:t>
      </w:r>
      <w:r>
        <w:rPr>
          <w:rFonts w:ascii="仿宋_GB2312" w:hAnsi="仿宋_GB2312"/>
          <w:sz w:val="28"/>
          <w:szCs w:val="28"/>
        </w:rPr>
        <w:t>20</w:t>
      </w:r>
      <w:r>
        <w:rPr>
          <w:rFonts w:ascii="仿宋_GB2312" w:hAnsi="仿宋_GB2312" w:hint="eastAsia"/>
          <w:sz w:val="28"/>
          <w:szCs w:val="28"/>
        </w:rPr>
        <w:t>2</w:t>
      </w:r>
      <w:r>
        <w:rPr>
          <w:rFonts w:ascii="仿宋_GB2312" w:hAnsi="仿宋_GB2312" w:hint="eastAsia"/>
          <w:sz w:val="28"/>
          <w:szCs w:val="28"/>
        </w:rPr>
        <w:t>5</w:t>
      </w:r>
      <w:r>
        <w:rPr>
          <w:rFonts w:ascii="仿宋_GB2312" w:hAnsi="仿宋_GB2312"/>
          <w:sz w:val="28"/>
          <w:szCs w:val="28"/>
        </w:rPr>
        <w:t>年</w:t>
      </w:r>
      <w:r>
        <w:rPr>
          <w:rFonts w:ascii="仿宋_GB2312" w:hAnsi="仿宋_GB2312" w:hint="eastAsia"/>
          <w:sz w:val="28"/>
          <w:szCs w:val="28"/>
        </w:rPr>
        <w:t>3</w:t>
      </w:r>
      <w:r>
        <w:rPr>
          <w:rFonts w:ascii="仿宋_GB2312" w:hAnsi="仿宋_GB2312"/>
          <w:sz w:val="28"/>
          <w:szCs w:val="28"/>
        </w:rPr>
        <w:t>月</w:t>
      </w:r>
      <w:r>
        <w:rPr>
          <w:rFonts w:ascii="仿宋_GB2312" w:hAnsi="仿宋_GB2312" w:hint="eastAsia"/>
          <w:sz w:val="28"/>
          <w:szCs w:val="28"/>
        </w:rPr>
        <w:t>19</w:t>
      </w:r>
      <w:r>
        <w:rPr>
          <w:rFonts w:ascii="仿宋_GB2312" w:hAnsi="仿宋_GB2312"/>
          <w:sz w:val="28"/>
          <w:szCs w:val="28"/>
        </w:rPr>
        <w:t>日印发</w:t>
      </w:r>
    </w:p>
    <w:p w:rsidR="00E36583" w:rsidRDefault="00E36583">
      <w:pPr>
        <w:adjustRightInd w:val="0"/>
        <w:snapToGrid w:val="0"/>
        <w:spacing w:line="100" w:lineRule="exact"/>
        <w:jc w:val="center"/>
        <w:rPr>
          <w:sz w:val="28"/>
          <w:szCs w:val="28"/>
        </w:rPr>
      </w:pPr>
    </w:p>
    <w:sectPr w:rsidR="00E36583">
      <w:headerReference w:type="default" r:id="rId8"/>
      <w:footerReference w:type="even" r:id="rId9"/>
      <w:footerReference w:type="default" r:id="rId10"/>
      <w:pgSz w:w="11906" w:h="16838"/>
      <w:pgMar w:top="2098" w:right="1474" w:bottom="1985" w:left="1588" w:header="851" w:footer="992" w:gutter="0"/>
      <w:pgNumType w:fmt="decimalFullWidth"/>
      <w:cols w:space="720"/>
      <w:docGrid w:type="linesAndChars" w:linePitch="43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56" w:rsidRDefault="00F66E56">
      <w:r>
        <w:separator/>
      </w:r>
    </w:p>
  </w:endnote>
  <w:endnote w:type="continuationSeparator" w:id="0">
    <w:p w:rsidR="00F66E56" w:rsidRDefault="00F6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83" w:rsidRDefault="00F66E56">
    <w:pPr>
      <w:pStyle w:val="a6"/>
    </w:pPr>
    <w:r>
      <w:rPr>
        <w:noProof/>
      </w:rPr>
      <mc:AlternateContent>
        <mc:Choice Requires="wps">
          <w:drawing>
            <wp:anchor distT="0" distB="0" distL="114300" distR="114300" simplePos="0" relativeHeight="251659264" behindDoc="0" locked="0" layoutInCell="1" allowOverlap="1">
              <wp:simplePos x="0" y="0"/>
              <wp:positionH relativeFrom="margin">
                <wp:posOffset>-28575</wp:posOffset>
              </wp:positionH>
              <wp:positionV relativeFrom="paragraph">
                <wp:posOffset>-262890</wp:posOffset>
              </wp:positionV>
              <wp:extent cx="737235" cy="230505"/>
              <wp:effectExtent l="0" t="0" r="0" b="0"/>
              <wp:wrapNone/>
              <wp:docPr id="6" name="文本框12"/>
              <wp:cNvGraphicFramePr/>
              <a:graphic xmlns:a="http://schemas.openxmlformats.org/drawingml/2006/main">
                <a:graphicData uri="http://schemas.microsoft.com/office/word/2010/wordprocessingShape">
                  <wps:wsp>
                    <wps:cNvSpPr txBox="1"/>
                    <wps:spPr>
                      <a:xfrm>
                        <a:off x="0" y="0"/>
                        <a:ext cx="737235" cy="230505"/>
                      </a:xfrm>
                      <a:prstGeom prst="rect">
                        <a:avLst/>
                      </a:prstGeom>
                      <a:noFill/>
                      <a:ln>
                        <a:noFill/>
                      </a:ln>
                    </wps:spPr>
                    <wps:txbx>
                      <w:txbxContent>
                        <w:p w:rsidR="00E36583" w:rsidRDefault="00F66E56">
                          <w:pPr>
                            <w:snapToGrid w:val="0"/>
                            <w:ind w:leftChars="100" w:left="320"/>
                            <w:jc w:val="left"/>
                            <w:rPr>
                              <w:rFonts w:ascii="Arial" w:hAnsi="Arial" w:cs="Arial"/>
                              <w:sz w:val="28"/>
                              <w:szCs w:val="28"/>
                            </w:rPr>
                          </w:pPr>
                          <w:r>
                            <w:rPr>
                              <w:rFonts w:ascii="Arial" w:hAnsi="Arial" w:cs="Arial" w:hint="eastAsia"/>
                              <w:sz w:val="28"/>
                              <w:szCs w:val="28"/>
                            </w:rPr>
                            <w:t>—</w:t>
                          </w:r>
                          <w:r>
                            <w:rPr>
                              <w:rFonts w:ascii="Arial" w:hAnsi="Arial" w:cs="Arial"/>
                              <w:sz w:val="28"/>
                              <w:szCs w:val="28"/>
                            </w:rPr>
                            <w:fldChar w:fldCharType="begin"/>
                          </w:r>
                          <w:r>
                            <w:rPr>
                              <w:rFonts w:ascii="Arial" w:hAnsi="Arial" w:cs="Arial"/>
                              <w:sz w:val="28"/>
                              <w:szCs w:val="28"/>
                            </w:rPr>
                            <w:instrText xml:space="preserve"> PAGE  \* MERGEFORMAT </w:instrText>
                          </w:r>
                          <w:r>
                            <w:rPr>
                              <w:rFonts w:ascii="Arial" w:hAnsi="Arial" w:cs="Arial"/>
                              <w:sz w:val="28"/>
                              <w:szCs w:val="28"/>
                            </w:rPr>
                            <w:fldChar w:fldCharType="separate"/>
                          </w:r>
                          <w:r w:rsidR="00745AC9">
                            <w:rPr>
                              <w:rFonts w:ascii="Arial" w:hAnsi="Arial" w:cs="Arial" w:hint="eastAsia"/>
                              <w:noProof/>
                              <w:sz w:val="28"/>
                              <w:szCs w:val="28"/>
                            </w:rPr>
                            <w:t>２４</w:t>
                          </w:r>
                          <w:r>
                            <w:rPr>
                              <w:rFonts w:ascii="Arial" w:hAnsi="Arial" w:cs="Arial"/>
                              <w:sz w:val="28"/>
                              <w:szCs w:val="28"/>
                            </w:rPr>
                            <w:fldChar w:fldCharType="end"/>
                          </w:r>
                          <w:r>
                            <w:rPr>
                              <w:rFonts w:ascii="Arial" w:hAnsi="Arial" w:cs="Arial"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12" o:spid="_x0000_s1027" type="#_x0000_t202" style="position:absolute;margin-left:-2.25pt;margin-top:-20.7pt;width:58.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" filled="f" stroked="f">
              <v:textbox style="mso-fit-shape-to-text:t" inset="0,0,0,0">
                <w:txbxContent>
                  <w:p w:rsidR="00E36583" w:rsidRDefault="00F66E56">
                    <w:pPr>
                      <w:snapToGrid w:val="0"/>
                      <w:ind w:leftChars="100" w:left="320"/>
                      <w:jc w:val="left"/>
                      <w:rPr>
                        <w:rFonts w:ascii="Arial" w:hAnsi="Arial" w:cs="Arial"/>
                        <w:sz w:val="28"/>
                        <w:szCs w:val="28"/>
                      </w:rPr>
                    </w:pPr>
                    <w:r>
                      <w:rPr>
                        <w:rFonts w:ascii="Arial" w:hAnsi="Arial" w:cs="Arial" w:hint="eastAsia"/>
                        <w:sz w:val="28"/>
                        <w:szCs w:val="28"/>
                      </w:rPr>
                      <w:t>—</w:t>
                    </w:r>
                    <w:r>
                      <w:rPr>
                        <w:rFonts w:ascii="Arial" w:hAnsi="Arial" w:cs="Arial"/>
                        <w:sz w:val="28"/>
                        <w:szCs w:val="28"/>
                      </w:rPr>
                      <w:fldChar w:fldCharType="begin"/>
                    </w:r>
                    <w:r>
                      <w:rPr>
                        <w:rFonts w:ascii="Arial" w:hAnsi="Arial" w:cs="Arial"/>
                        <w:sz w:val="28"/>
                        <w:szCs w:val="28"/>
                      </w:rPr>
                      <w:instrText xml:space="preserve"> PAGE  \* MERGEFORMAT </w:instrText>
                    </w:r>
                    <w:r>
                      <w:rPr>
                        <w:rFonts w:ascii="Arial" w:hAnsi="Arial" w:cs="Arial"/>
                        <w:sz w:val="28"/>
                        <w:szCs w:val="28"/>
                      </w:rPr>
                      <w:fldChar w:fldCharType="separate"/>
                    </w:r>
                    <w:r w:rsidR="00745AC9">
                      <w:rPr>
                        <w:rFonts w:ascii="Arial" w:hAnsi="Arial" w:cs="Arial" w:hint="eastAsia"/>
                        <w:noProof/>
                        <w:sz w:val="28"/>
                        <w:szCs w:val="28"/>
                      </w:rPr>
                      <w:t>２４</w:t>
                    </w:r>
                    <w:r>
                      <w:rPr>
                        <w:rFonts w:ascii="Arial" w:hAnsi="Arial" w:cs="Arial"/>
                        <w:sz w:val="28"/>
                        <w:szCs w:val="28"/>
                      </w:rPr>
                      <w:fldChar w:fldCharType="end"/>
                    </w:r>
                    <w:r>
                      <w:rPr>
                        <w:rFonts w:ascii="Arial" w:hAnsi="Arial" w:cs="Arial"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83" w:rsidRDefault="00F66E56">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4840605</wp:posOffset>
              </wp:positionH>
              <wp:positionV relativeFrom="paragraph">
                <wp:posOffset>-281940</wp:posOffset>
              </wp:positionV>
              <wp:extent cx="737235" cy="230505"/>
              <wp:effectExtent l="0" t="0" r="0" b="0"/>
              <wp:wrapNone/>
              <wp:docPr id="5" name="文本框11"/>
              <wp:cNvGraphicFramePr/>
              <a:graphic xmlns:a="http://schemas.openxmlformats.org/drawingml/2006/main">
                <a:graphicData uri="http://schemas.microsoft.com/office/word/2010/wordprocessingShape">
                  <wps:wsp>
                    <wps:cNvSpPr txBox="1"/>
                    <wps:spPr>
                      <a:xfrm>
                        <a:off x="0" y="0"/>
                        <a:ext cx="737235" cy="230505"/>
                      </a:xfrm>
                      <a:prstGeom prst="rect">
                        <a:avLst/>
                      </a:prstGeom>
                      <a:noFill/>
                      <a:ln>
                        <a:noFill/>
                      </a:ln>
                    </wps:spPr>
                    <wps:txbx>
                      <w:txbxContent>
                        <w:p w:rsidR="00E36583" w:rsidRDefault="00F66E56">
                          <w:pPr>
                            <w:wordWrap w:val="0"/>
                            <w:snapToGrid w:val="0"/>
                            <w:ind w:rightChars="100" w:right="320"/>
                            <w:jc w:val="right"/>
                            <w:rPr>
                              <w:rFonts w:ascii="Arial" w:hAnsi="Arial" w:cs="Arial"/>
                              <w:w w:val="200"/>
                              <w:sz w:val="28"/>
                              <w:szCs w:val="28"/>
                            </w:rPr>
                          </w:pPr>
                          <w:r>
                            <w:rPr>
                              <w:rFonts w:ascii="Arial" w:cs="Arial" w:hint="eastAsia"/>
                              <w:kern w:val="21"/>
                              <w:sz w:val="28"/>
                              <w:szCs w:val="28"/>
                            </w:rPr>
                            <w:t>—</w:t>
                          </w:r>
                          <w:r>
                            <w:rPr>
                              <w:rFonts w:ascii="Arial" w:hAnsi="Arial" w:cs="Arial"/>
                              <w:kern w:val="21"/>
                              <w:sz w:val="28"/>
                              <w:szCs w:val="28"/>
                            </w:rPr>
                            <w:fldChar w:fldCharType="begin"/>
                          </w:r>
                          <w:r>
                            <w:rPr>
                              <w:rFonts w:ascii="Arial" w:hAnsi="Arial" w:cs="Arial"/>
                              <w:kern w:val="21"/>
                              <w:sz w:val="28"/>
                              <w:szCs w:val="28"/>
                            </w:rPr>
                            <w:instrText xml:space="preserve"> PAGE  \* MERGEFORMAT </w:instrText>
                          </w:r>
                          <w:r>
                            <w:rPr>
                              <w:rFonts w:ascii="Arial" w:hAnsi="Arial" w:cs="Arial"/>
                              <w:kern w:val="21"/>
                              <w:sz w:val="28"/>
                              <w:szCs w:val="28"/>
                            </w:rPr>
                            <w:fldChar w:fldCharType="separate"/>
                          </w:r>
                          <w:r w:rsidR="00745AC9">
                            <w:rPr>
                              <w:rFonts w:ascii="Arial" w:hAnsi="Arial" w:cs="Arial" w:hint="eastAsia"/>
                              <w:noProof/>
                              <w:kern w:val="21"/>
                              <w:sz w:val="28"/>
                              <w:szCs w:val="28"/>
                            </w:rPr>
                            <w:t>２５</w:t>
                          </w:r>
                          <w:r>
                            <w:rPr>
                              <w:rFonts w:ascii="Arial" w:hAnsi="Arial" w:cs="Arial"/>
                              <w:kern w:val="21"/>
                              <w:sz w:val="28"/>
                              <w:szCs w:val="28"/>
                            </w:rPr>
                            <w:fldChar w:fldCharType="end"/>
                          </w:r>
                          <w:r>
                            <w:rPr>
                              <w:rFonts w:ascii="Arial" w:hAnsi="Arial" w:cs="Arial" w:hint="eastAsia"/>
                              <w:kern w:val="21"/>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11" o:spid="_x0000_s1028" type="#_x0000_t202" style="position:absolute;margin-left:381.15pt;margin-top:-22.2pt;width:58.05pt;height:18.15pt;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" filled="f" stroked="f">
              <v:textbox style="mso-fit-shape-to-text:t" inset="0,0,0,0">
                <w:txbxContent>
                  <w:p w:rsidR="00E36583" w:rsidRDefault="00F66E56">
                    <w:pPr>
                      <w:wordWrap w:val="0"/>
                      <w:snapToGrid w:val="0"/>
                      <w:ind w:rightChars="100" w:right="320"/>
                      <w:jc w:val="right"/>
                      <w:rPr>
                        <w:rFonts w:ascii="Arial" w:hAnsi="Arial" w:cs="Arial"/>
                        <w:w w:val="200"/>
                        <w:sz w:val="28"/>
                        <w:szCs w:val="28"/>
                      </w:rPr>
                    </w:pPr>
                    <w:r>
                      <w:rPr>
                        <w:rFonts w:ascii="Arial" w:cs="Arial" w:hint="eastAsia"/>
                        <w:kern w:val="21"/>
                        <w:sz w:val="28"/>
                        <w:szCs w:val="28"/>
                      </w:rPr>
                      <w:t>—</w:t>
                    </w:r>
                    <w:r>
                      <w:rPr>
                        <w:rFonts w:ascii="Arial" w:hAnsi="Arial" w:cs="Arial"/>
                        <w:kern w:val="21"/>
                        <w:sz w:val="28"/>
                        <w:szCs w:val="28"/>
                      </w:rPr>
                      <w:fldChar w:fldCharType="begin"/>
                    </w:r>
                    <w:r>
                      <w:rPr>
                        <w:rFonts w:ascii="Arial" w:hAnsi="Arial" w:cs="Arial"/>
                        <w:kern w:val="21"/>
                        <w:sz w:val="28"/>
                        <w:szCs w:val="28"/>
                      </w:rPr>
                      <w:instrText xml:space="preserve"> PAGE  \* MERGEFORMAT </w:instrText>
                    </w:r>
                    <w:r>
                      <w:rPr>
                        <w:rFonts w:ascii="Arial" w:hAnsi="Arial" w:cs="Arial"/>
                        <w:kern w:val="21"/>
                        <w:sz w:val="28"/>
                        <w:szCs w:val="28"/>
                      </w:rPr>
                      <w:fldChar w:fldCharType="separate"/>
                    </w:r>
                    <w:r w:rsidR="00745AC9">
                      <w:rPr>
                        <w:rFonts w:ascii="Arial" w:hAnsi="Arial" w:cs="Arial" w:hint="eastAsia"/>
                        <w:noProof/>
                        <w:kern w:val="21"/>
                        <w:sz w:val="28"/>
                        <w:szCs w:val="28"/>
                      </w:rPr>
                      <w:t>２５</w:t>
                    </w:r>
                    <w:r>
                      <w:rPr>
                        <w:rFonts w:ascii="Arial" w:hAnsi="Arial" w:cs="Arial"/>
                        <w:kern w:val="21"/>
                        <w:sz w:val="28"/>
                        <w:szCs w:val="28"/>
                      </w:rPr>
                      <w:fldChar w:fldCharType="end"/>
                    </w:r>
                    <w:r>
                      <w:rPr>
                        <w:rFonts w:ascii="Arial" w:hAnsi="Arial" w:cs="Arial" w:hint="eastAsia"/>
                        <w:kern w:val="21"/>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56" w:rsidRDefault="00F66E56">
      <w:r>
        <w:separator/>
      </w:r>
    </w:p>
  </w:footnote>
  <w:footnote w:type="continuationSeparator" w:id="0">
    <w:p w:rsidR="00F66E56" w:rsidRDefault="00F66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583" w:rsidRDefault="00F66E56">
    <w:pPr>
      <w:pStyle w:val="a6"/>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8"/>
  <w:drawingGridVerticalSpacing w:val="435"/>
  <w:displayHorizont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DEF90A3"/>
    <w:rsid w:val="00011C7F"/>
    <w:rsid w:val="000317BD"/>
    <w:rsid w:val="000343AA"/>
    <w:rsid w:val="0003452A"/>
    <w:rsid w:val="00041AF5"/>
    <w:rsid w:val="00045A91"/>
    <w:rsid w:val="00051B2C"/>
    <w:rsid w:val="000628DF"/>
    <w:rsid w:val="000629D9"/>
    <w:rsid w:val="00072ED3"/>
    <w:rsid w:val="000738E6"/>
    <w:rsid w:val="00093143"/>
    <w:rsid w:val="000A140E"/>
    <w:rsid w:val="000B172F"/>
    <w:rsid w:val="000B43BB"/>
    <w:rsid w:val="000B54B9"/>
    <w:rsid w:val="000C449E"/>
    <w:rsid w:val="000C7983"/>
    <w:rsid w:val="000E0C5B"/>
    <w:rsid w:val="000F7262"/>
    <w:rsid w:val="00110F16"/>
    <w:rsid w:val="00117FBB"/>
    <w:rsid w:val="00121F00"/>
    <w:rsid w:val="0013291A"/>
    <w:rsid w:val="001407B0"/>
    <w:rsid w:val="001543E5"/>
    <w:rsid w:val="00157AC9"/>
    <w:rsid w:val="00163364"/>
    <w:rsid w:val="0016673A"/>
    <w:rsid w:val="00172A27"/>
    <w:rsid w:val="001842C6"/>
    <w:rsid w:val="0019364B"/>
    <w:rsid w:val="0019586D"/>
    <w:rsid w:val="001A2EF6"/>
    <w:rsid w:val="001B70CB"/>
    <w:rsid w:val="001C77C6"/>
    <w:rsid w:val="001F5DDA"/>
    <w:rsid w:val="00200180"/>
    <w:rsid w:val="00203790"/>
    <w:rsid w:val="00204499"/>
    <w:rsid w:val="002429AD"/>
    <w:rsid w:val="00246C82"/>
    <w:rsid w:val="002641C8"/>
    <w:rsid w:val="00291609"/>
    <w:rsid w:val="002F02F4"/>
    <w:rsid w:val="002F7BBE"/>
    <w:rsid w:val="00320EA0"/>
    <w:rsid w:val="00324C8D"/>
    <w:rsid w:val="00337FD0"/>
    <w:rsid w:val="0034789F"/>
    <w:rsid w:val="00353872"/>
    <w:rsid w:val="003623EB"/>
    <w:rsid w:val="00370726"/>
    <w:rsid w:val="003A19FB"/>
    <w:rsid w:val="003E63DD"/>
    <w:rsid w:val="003E75F7"/>
    <w:rsid w:val="003F4F2B"/>
    <w:rsid w:val="0049311B"/>
    <w:rsid w:val="00493977"/>
    <w:rsid w:val="004C088F"/>
    <w:rsid w:val="004E3697"/>
    <w:rsid w:val="004F45BD"/>
    <w:rsid w:val="004F473F"/>
    <w:rsid w:val="00527209"/>
    <w:rsid w:val="00536F09"/>
    <w:rsid w:val="005635EF"/>
    <w:rsid w:val="00581D7D"/>
    <w:rsid w:val="005912C0"/>
    <w:rsid w:val="00593586"/>
    <w:rsid w:val="005C0262"/>
    <w:rsid w:val="005C1852"/>
    <w:rsid w:val="005D2F64"/>
    <w:rsid w:val="005E4E63"/>
    <w:rsid w:val="005F16AE"/>
    <w:rsid w:val="006012F6"/>
    <w:rsid w:val="00603AD2"/>
    <w:rsid w:val="0060591C"/>
    <w:rsid w:val="006064CC"/>
    <w:rsid w:val="006A5A5B"/>
    <w:rsid w:val="006C404A"/>
    <w:rsid w:val="00745AC9"/>
    <w:rsid w:val="00762CDB"/>
    <w:rsid w:val="007666C3"/>
    <w:rsid w:val="00780456"/>
    <w:rsid w:val="00786B6C"/>
    <w:rsid w:val="007905A4"/>
    <w:rsid w:val="00794020"/>
    <w:rsid w:val="007A535A"/>
    <w:rsid w:val="007A6AC5"/>
    <w:rsid w:val="007B76AD"/>
    <w:rsid w:val="007C2B2F"/>
    <w:rsid w:val="00855798"/>
    <w:rsid w:val="00856326"/>
    <w:rsid w:val="00886140"/>
    <w:rsid w:val="008A06C6"/>
    <w:rsid w:val="008B45BF"/>
    <w:rsid w:val="008C3C63"/>
    <w:rsid w:val="008E1DE8"/>
    <w:rsid w:val="009300C3"/>
    <w:rsid w:val="00932D4E"/>
    <w:rsid w:val="009547DA"/>
    <w:rsid w:val="00956F68"/>
    <w:rsid w:val="00982091"/>
    <w:rsid w:val="00987417"/>
    <w:rsid w:val="009A191B"/>
    <w:rsid w:val="009A360A"/>
    <w:rsid w:val="009D00BB"/>
    <w:rsid w:val="009D3B1B"/>
    <w:rsid w:val="009E5EA0"/>
    <w:rsid w:val="009F6AE2"/>
    <w:rsid w:val="009F7E28"/>
    <w:rsid w:val="00A253B1"/>
    <w:rsid w:val="00A47827"/>
    <w:rsid w:val="00A5474E"/>
    <w:rsid w:val="00A65451"/>
    <w:rsid w:val="00AA0B9D"/>
    <w:rsid w:val="00AC1710"/>
    <w:rsid w:val="00AD4DF7"/>
    <w:rsid w:val="00AE2383"/>
    <w:rsid w:val="00B0253A"/>
    <w:rsid w:val="00B25218"/>
    <w:rsid w:val="00B56E72"/>
    <w:rsid w:val="00B6476E"/>
    <w:rsid w:val="00B66224"/>
    <w:rsid w:val="00B8502F"/>
    <w:rsid w:val="00B9141D"/>
    <w:rsid w:val="00B96C81"/>
    <w:rsid w:val="00B96DF7"/>
    <w:rsid w:val="00BA2924"/>
    <w:rsid w:val="00BB2092"/>
    <w:rsid w:val="00BC6780"/>
    <w:rsid w:val="00BD3601"/>
    <w:rsid w:val="00BD791D"/>
    <w:rsid w:val="00C170D4"/>
    <w:rsid w:val="00C5173D"/>
    <w:rsid w:val="00C80786"/>
    <w:rsid w:val="00C81244"/>
    <w:rsid w:val="00C86295"/>
    <w:rsid w:val="00CB7BF8"/>
    <w:rsid w:val="00CD1009"/>
    <w:rsid w:val="00CF3EE6"/>
    <w:rsid w:val="00D060DB"/>
    <w:rsid w:val="00D2359C"/>
    <w:rsid w:val="00D43C6C"/>
    <w:rsid w:val="00D509C2"/>
    <w:rsid w:val="00D50EA4"/>
    <w:rsid w:val="00D631AB"/>
    <w:rsid w:val="00DB24AD"/>
    <w:rsid w:val="00DB3EDF"/>
    <w:rsid w:val="00DC767F"/>
    <w:rsid w:val="00DC787C"/>
    <w:rsid w:val="00DF0FF7"/>
    <w:rsid w:val="00E36583"/>
    <w:rsid w:val="00E50AEF"/>
    <w:rsid w:val="00E604D1"/>
    <w:rsid w:val="00E85E95"/>
    <w:rsid w:val="00E93C5F"/>
    <w:rsid w:val="00E96574"/>
    <w:rsid w:val="00EA1AF3"/>
    <w:rsid w:val="00EA341D"/>
    <w:rsid w:val="00EB4302"/>
    <w:rsid w:val="00EC3C57"/>
    <w:rsid w:val="00EC6250"/>
    <w:rsid w:val="00EE1669"/>
    <w:rsid w:val="00EF418D"/>
    <w:rsid w:val="00F02054"/>
    <w:rsid w:val="00F0735C"/>
    <w:rsid w:val="00F1153D"/>
    <w:rsid w:val="00F66E56"/>
    <w:rsid w:val="00FA15DD"/>
    <w:rsid w:val="00FC7C67"/>
    <w:rsid w:val="1CBF2C4B"/>
    <w:rsid w:val="6FC610EA"/>
    <w:rsid w:val="7FBC9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itle" w:qFormat="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eastAsia="仿宋_GB2312"/>
      <w:kern w:val="2"/>
      <w:sz w:val="32"/>
    </w:rPr>
  </w:style>
  <w:style w:type="paragraph" w:styleId="2">
    <w:name w:val="heading 2"/>
    <w:basedOn w:val="a"/>
    <w:next w:val="a"/>
    <w:link w:val="2Char"/>
    <w:qFormat/>
    <w:pPr>
      <w:widowControl w:val="0"/>
      <w:spacing w:line="560" w:lineRule="exact"/>
      <w:outlineLvl w:val="1"/>
    </w:pPr>
    <w:rPr>
      <w:rFonts w:ascii="Arial" w:eastAsia="楷体_GB2312" w:hAnsi="Arial"/>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spacing w:line="560" w:lineRule="exact"/>
      <w:ind w:firstLineChars="200" w:firstLine="200"/>
      <w:jc w:val="left"/>
    </w:pPr>
    <w:rPr>
      <w:rFonts w:ascii="Calibri" w:hAnsi="Calibri"/>
      <w:szCs w:val="22"/>
    </w:rPr>
  </w:style>
  <w:style w:type="paragraph" w:styleId="a4">
    <w:name w:val="Body Text"/>
    <w:basedOn w:val="a"/>
    <w:link w:val="Char0"/>
    <w:uiPriority w:val="99"/>
    <w:pPr>
      <w:spacing w:after="12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4"/>
    <w:uiPriority w:val="99"/>
    <w:unhideWhenUsed/>
    <w:qFormat/>
    <w:rPr>
      <w:b/>
      <w:bCs/>
    </w:rPr>
  </w:style>
  <w:style w:type="character" w:styleId="a9">
    <w:name w:val="Emphasis"/>
    <w:qFormat/>
    <w:rPr>
      <w:rFonts w:eastAsia="仿宋_GB2312"/>
      <w:color w:val="F73131"/>
      <w:sz w:val="36"/>
    </w:rPr>
  </w:style>
  <w:style w:type="character" w:styleId="aa">
    <w:name w:val="annotation reference"/>
    <w:uiPriority w:val="99"/>
    <w:unhideWhenUsed/>
    <w:qFormat/>
    <w:rPr>
      <w:rFonts w:eastAsia="仿宋_GB2312"/>
      <w:sz w:val="21"/>
      <w:szCs w:val="21"/>
    </w:rPr>
  </w:style>
  <w:style w:type="character" w:customStyle="1" w:styleId="2Char">
    <w:name w:val="标题 2 Char"/>
    <w:link w:val="2"/>
    <w:qFormat/>
    <w:rPr>
      <w:rFonts w:ascii="Arial" w:eastAsia="楷体_GB2312" w:hAnsi="Arial"/>
      <w:b/>
      <w:bCs/>
      <w:kern w:val="2"/>
      <w:sz w:val="36"/>
      <w:szCs w:val="32"/>
    </w:rPr>
  </w:style>
  <w:style w:type="character" w:customStyle="1" w:styleId="Char">
    <w:name w:val="批注文字 Char"/>
    <w:link w:val="a3"/>
    <w:uiPriority w:val="99"/>
    <w:qFormat/>
    <w:rPr>
      <w:rFonts w:ascii="Calibri" w:eastAsia="仿宋_GB2312" w:hAnsi="Calibri"/>
      <w:kern w:val="2"/>
      <w:sz w:val="32"/>
      <w:szCs w:val="22"/>
    </w:rPr>
  </w:style>
  <w:style w:type="character" w:customStyle="1" w:styleId="Char0">
    <w:name w:val="正文文本 Char"/>
    <w:link w:val="a4"/>
    <w:uiPriority w:val="99"/>
    <w:rPr>
      <w:rFonts w:eastAsia="仿宋_GB2312"/>
      <w:kern w:val="2"/>
      <w:sz w:val="32"/>
    </w:rPr>
  </w:style>
  <w:style w:type="character" w:customStyle="1" w:styleId="Char1">
    <w:name w:val="批注框文本 Char"/>
    <w:link w:val="a5"/>
    <w:uiPriority w:val="99"/>
    <w:qFormat/>
    <w:rPr>
      <w:rFonts w:eastAsia="仿宋_GB2312"/>
      <w:kern w:val="2"/>
      <w:sz w:val="18"/>
      <w:szCs w:val="18"/>
    </w:rPr>
  </w:style>
  <w:style w:type="character" w:customStyle="1" w:styleId="Char2">
    <w:name w:val="页脚 Char"/>
    <w:link w:val="a6"/>
    <w:uiPriority w:val="99"/>
    <w:qFormat/>
    <w:rPr>
      <w:rFonts w:eastAsia="仿宋_GB2312"/>
      <w:kern w:val="2"/>
      <w:sz w:val="18"/>
    </w:rPr>
  </w:style>
  <w:style w:type="character" w:customStyle="1" w:styleId="Char3">
    <w:name w:val="页眉 Char"/>
    <w:link w:val="a7"/>
    <w:uiPriority w:val="99"/>
    <w:qFormat/>
    <w:rPr>
      <w:rFonts w:eastAsia="仿宋_GB2312"/>
      <w:kern w:val="2"/>
      <w:sz w:val="18"/>
    </w:rPr>
  </w:style>
  <w:style w:type="character" w:customStyle="1" w:styleId="Char4">
    <w:name w:val="批注主题 Char"/>
    <w:link w:val="a8"/>
    <w:uiPriority w:val="99"/>
    <w:qFormat/>
    <w:rPr>
      <w:rFonts w:ascii="Calibri" w:eastAsia="仿宋_GB2312" w:hAnsi="Calibri"/>
      <w:b/>
      <w:bCs/>
      <w:kern w:val="2"/>
      <w:sz w:val="32"/>
      <w:szCs w:val="22"/>
    </w:rPr>
  </w:style>
  <w:style w:type="paragraph" w:customStyle="1" w:styleId="ab">
    <w:name w:val="框内容"/>
    <w:basedOn w:val="a4"/>
    <w:pPr>
      <w:widowControl w:val="0"/>
      <w:suppressAutoHyphens/>
      <w:ind w:firstLine="420"/>
    </w:pPr>
    <w:rPr>
      <w:rFonts w:eastAsia="方正仿宋_GBK"/>
      <w:kern w:val="0"/>
      <w:sz w:val="21"/>
      <w:szCs w:val="21"/>
    </w:rPr>
  </w:style>
  <w:style w:type="paragraph" w:customStyle="1" w:styleId="ac">
    <w:name w:val="总标题"/>
    <w:basedOn w:val="a"/>
    <w:link w:val="Char5"/>
    <w:qFormat/>
    <w:pPr>
      <w:widowControl w:val="0"/>
      <w:spacing w:line="600" w:lineRule="exact"/>
      <w:jc w:val="center"/>
    </w:pPr>
    <w:rPr>
      <w:rFonts w:ascii="方正小标宋简体" w:eastAsia="方正小标宋简体" w:hAnsi="黑体"/>
      <w:sz w:val="48"/>
      <w:szCs w:val="48"/>
    </w:rPr>
  </w:style>
  <w:style w:type="character" w:customStyle="1" w:styleId="Char5">
    <w:name w:val="总标题 Char"/>
    <w:link w:val="ac"/>
    <w:qFormat/>
    <w:rPr>
      <w:rFonts w:ascii="方正小标宋简体" w:eastAsia="方正小标宋简体" w:hAnsi="黑体"/>
      <w:kern w:val="2"/>
      <w:sz w:val="48"/>
      <w:szCs w:val="48"/>
    </w:rPr>
  </w:style>
  <w:style w:type="paragraph" w:customStyle="1" w:styleId="ad">
    <w:name w:val="一级标题"/>
    <w:basedOn w:val="a"/>
    <w:link w:val="Char6"/>
    <w:qFormat/>
    <w:pPr>
      <w:widowControl w:val="0"/>
      <w:adjustRightInd w:val="0"/>
      <w:snapToGrid w:val="0"/>
      <w:spacing w:line="640" w:lineRule="exact"/>
      <w:ind w:firstLineChars="200" w:firstLine="720"/>
      <w:jc w:val="right"/>
    </w:pPr>
    <w:rPr>
      <w:rFonts w:ascii="仿宋_GB2312" w:hAnsi="黑体"/>
      <w:sz w:val="36"/>
      <w:szCs w:val="36"/>
    </w:rPr>
  </w:style>
  <w:style w:type="character" w:customStyle="1" w:styleId="Char6">
    <w:name w:val="一级标题 Char"/>
    <w:link w:val="ad"/>
    <w:qFormat/>
    <w:rPr>
      <w:rFonts w:ascii="仿宋_GB2312" w:eastAsia="仿宋_GB2312" w:hAnsi="黑体"/>
      <w:kern w:val="2"/>
      <w:sz w:val="36"/>
      <w:szCs w:val="36"/>
    </w:rPr>
  </w:style>
  <w:style w:type="paragraph" w:customStyle="1" w:styleId="ae">
    <w:name w:val="二级标题"/>
    <w:basedOn w:val="a"/>
    <w:link w:val="Char7"/>
    <w:qFormat/>
    <w:pPr>
      <w:widowControl w:val="0"/>
      <w:adjustRightInd w:val="0"/>
      <w:snapToGrid w:val="0"/>
      <w:spacing w:line="640" w:lineRule="exact"/>
      <w:ind w:firstLineChars="200" w:firstLine="720"/>
    </w:pPr>
    <w:rPr>
      <w:rFonts w:ascii="仿宋_GB2312"/>
      <w:kern w:val="0"/>
      <w:sz w:val="36"/>
      <w:szCs w:val="36"/>
    </w:rPr>
  </w:style>
  <w:style w:type="character" w:customStyle="1" w:styleId="Char7">
    <w:name w:val="二级标题 Char"/>
    <w:link w:val="ae"/>
    <w:qFormat/>
    <w:rPr>
      <w:rFonts w:ascii="仿宋_GB2312" w:eastAsia="仿宋_GB2312"/>
      <w:sz w:val="36"/>
      <w:szCs w:val="36"/>
    </w:rPr>
  </w:style>
  <w:style w:type="paragraph" w:customStyle="1" w:styleId="af">
    <w:name w:val="公文正文"/>
    <w:basedOn w:val="a"/>
    <w:link w:val="Char8"/>
    <w:qFormat/>
    <w:pPr>
      <w:widowControl w:val="0"/>
      <w:adjustRightInd w:val="0"/>
      <w:snapToGrid w:val="0"/>
      <w:spacing w:line="640" w:lineRule="exact"/>
      <w:ind w:firstLineChars="200" w:firstLine="720"/>
    </w:pPr>
    <w:rPr>
      <w:sz w:val="36"/>
      <w:szCs w:val="36"/>
    </w:rPr>
  </w:style>
  <w:style w:type="character" w:customStyle="1" w:styleId="Char8">
    <w:name w:val="公文正文 Char"/>
    <w:link w:val="af"/>
    <w:qFormat/>
    <w:rPr>
      <w:rFonts w:eastAsia="仿宋_GB2312"/>
      <w:kern w:val="2"/>
      <w:sz w:val="36"/>
      <w:szCs w:val="36"/>
    </w:rPr>
  </w:style>
  <w:style w:type="character" w:customStyle="1" w:styleId="NormalCharacter">
    <w:name w:val="NormalCharacter"/>
    <w:semiHidden/>
    <w:qFormat/>
  </w:style>
  <w:style w:type="paragraph" w:customStyle="1" w:styleId="1">
    <w:name w:val="修订1"/>
    <w:uiPriority w:val="99"/>
    <w:unhideWhenUsed/>
    <w:qFormat/>
    <w:rPr>
      <w:rFonts w:ascii="Calibri" w:eastAsia="仿宋_GB2312" w:hAnsi="Calibri"/>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qFormat="1"/>
    <w:lsdException w:name="footer" w:uiPriority="99" w:qFormat="1"/>
    <w:lsdException w:name="caption" w:semiHidden="1" w:unhideWhenUsed="1" w:qFormat="1"/>
    <w:lsdException w:name="annotation reference" w:uiPriority="99" w:unhideWhenUsed="1" w:qFormat="1"/>
    <w:lsdException w:name="Title" w:qFormat="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eastAsia="仿宋_GB2312"/>
      <w:kern w:val="2"/>
      <w:sz w:val="32"/>
    </w:rPr>
  </w:style>
  <w:style w:type="paragraph" w:styleId="2">
    <w:name w:val="heading 2"/>
    <w:basedOn w:val="a"/>
    <w:next w:val="a"/>
    <w:link w:val="2Char"/>
    <w:qFormat/>
    <w:pPr>
      <w:widowControl w:val="0"/>
      <w:spacing w:line="560" w:lineRule="exact"/>
      <w:outlineLvl w:val="1"/>
    </w:pPr>
    <w:rPr>
      <w:rFonts w:ascii="Arial" w:eastAsia="楷体_GB2312" w:hAnsi="Arial"/>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spacing w:line="560" w:lineRule="exact"/>
      <w:ind w:firstLineChars="200" w:firstLine="200"/>
      <w:jc w:val="left"/>
    </w:pPr>
    <w:rPr>
      <w:rFonts w:ascii="Calibri" w:hAnsi="Calibri"/>
      <w:szCs w:val="22"/>
    </w:rPr>
  </w:style>
  <w:style w:type="paragraph" w:styleId="a4">
    <w:name w:val="Body Text"/>
    <w:basedOn w:val="a"/>
    <w:link w:val="Char0"/>
    <w:uiPriority w:val="99"/>
    <w:pPr>
      <w:spacing w:after="120"/>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link w:val="Char3"/>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4"/>
    <w:uiPriority w:val="99"/>
    <w:unhideWhenUsed/>
    <w:qFormat/>
    <w:rPr>
      <w:b/>
      <w:bCs/>
    </w:rPr>
  </w:style>
  <w:style w:type="character" w:styleId="a9">
    <w:name w:val="Emphasis"/>
    <w:qFormat/>
    <w:rPr>
      <w:rFonts w:eastAsia="仿宋_GB2312"/>
      <w:color w:val="F73131"/>
      <w:sz w:val="36"/>
    </w:rPr>
  </w:style>
  <w:style w:type="character" w:styleId="aa">
    <w:name w:val="annotation reference"/>
    <w:uiPriority w:val="99"/>
    <w:unhideWhenUsed/>
    <w:qFormat/>
    <w:rPr>
      <w:rFonts w:eastAsia="仿宋_GB2312"/>
      <w:sz w:val="21"/>
      <w:szCs w:val="21"/>
    </w:rPr>
  </w:style>
  <w:style w:type="character" w:customStyle="1" w:styleId="2Char">
    <w:name w:val="标题 2 Char"/>
    <w:link w:val="2"/>
    <w:qFormat/>
    <w:rPr>
      <w:rFonts w:ascii="Arial" w:eastAsia="楷体_GB2312" w:hAnsi="Arial"/>
      <w:b/>
      <w:bCs/>
      <w:kern w:val="2"/>
      <w:sz w:val="36"/>
      <w:szCs w:val="32"/>
    </w:rPr>
  </w:style>
  <w:style w:type="character" w:customStyle="1" w:styleId="Char">
    <w:name w:val="批注文字 Char"/>
    <w:link w:val="a3"/>
    <w:uiPriority w:val="99"/>
    <w:qFormat/>
    <w:rPr>
      <w:rFonts w:ascii="Calibri" w:eastAsia="仿宋_GB2312" w:hAnsi="Calibri"/>
      <w:kern w:val="2"/>
      <w:sz w:val="32"/>
      <w:szCs w:val="22"/>
    </w:rPr>
  </w:style>
  <w:style w:type="character" w:customStyle="1" w:styleId="Char0">
    <w:name w:val="正文文本 Char"/>
    <w:link w:val="a4"/>
    <w:uiPriority w:val="99"/>
    <w:rPr>
      <w:rFonts w:eastAsia="仿宋_GB2312"/>
      <w:kern w:val="2"/>
      <w:sz w:val="32"/>
    </w:rPr>
  </w:style>
  <w:style w:type="character" w:customStyle="1" w:styleId="Char1">
    <w:name w:val="批注框文本 Char"/>
    <w:link w:val="a5"/>
    <w:uiPriority w:val="99"/>
    <w:qFormat/>
    <w:rPr>
      <w:rFonts w:eastAsia="仿宋_GB2312"/>
      <w:kern w:val="2"/>
      <w:sz w:val="18"/>
      <w:szCs w:val="18"/>
    </w:rPr>
  </w:style>
  <w:style w:type="character" w:customStyle="1" w:styleId="Char2">
    <w:name w:val="页脚 Char"/>
    <w:link w:val="a6"/>
    <w:uiPriority w:val="99"/>
    <w:qFormat/>
    <w:rPr>
      <w:rFonts w:eastAsia="仿宋_GB2312"/>
      <w:kern w:val="2"/>
      <w:sz w:val="18"/>
    </w:rPr>
  </w:style>
  <w:style w:type="character" w:customStyle="1" w:styleId="Char3">
    <w:name w:val="页眉 Char"/>
    <w:link w:val="a7"/>
    <w:uiPriority w:val="99"/>
    <w:qFormat/>
    <w:rPr>
      <w:rFonts w:eastAsia="仿宋_GB2312"/>
      <w:kern w:val="2"/>
      <w:sz w:val="18"/>
    </w:rPr>
  </w:style>
  <w:style w:type="character" w:customStyle="1" w:styleId="Char4">
    <w:name w:val="批注主题 Char"/>
    <w:link w:val="a8"/>
    <w:uiPriority w:val="99"/>
    <w:qFormat/>
    <w:rPr>
      <w:rFonts w:ascii="Calibri" w:eastAsia="仿宋_GB2312" w:hAnsi="Calibri"/>
      <w:b/>
      <w:bCs/>
      <w:kern w:val="2"/>
      <w:sz w:val="32"/>
      <w:szCs w:val="22"/>
    </w:rPr>
  </w:style>
  <w:style w:type="paragraph" w:customStyle="1" w:styleId="ab">
    <w:name w:val="框内容"/>
    <w:basedOn w:val="a4"/>
    <w:pPr>
      <w:widowControl w:val="0"/>
      <w:suppressAutoHyphens/>
      <w:ind w:firstLine="420"/>
    </w:pPr>
    <w:rPr>
      <w:rFonts w:eastAsia="方正仿宋_GBK"/>
      <w:kern w:val="0"/>
      <w:sz w:val="21"/>
      <w:szCs w:val="21"/>
    </w:rPr>
  </w:style>
  <w:style w:type="paragraph" w:customStyle="1" w:styleId="ac">
    <w:name w:val="总标题"/>
    <w:basedOn w:val="a"/>
    <w:link w:val="Char5"/>
    <w:qFormat/>
    <w:pPr>
      <w:widowControl w:val="0"/>
      <w:spacing w:line="600" w:lineRule="exact"/>
      <w:jc w:val="center"/>
    </w:pPr>
    <w:rPr>
      <w:rFonts w:ascii="方正小标宋简体" w:eastAsia="方正小标宋简体" w:hAnsi="黑体"/>
      <w:sz w:val="48"/>
      <w:szCs w:val="48"/>
    </w:rPr>
  </w:style>
  <w:style w:type="character" w:customStyle="1" w:styleId="Char5">
    <w:name w:val="总标题 Char"/>
    <w:link w:val="ac"/>
    <w:qFormat/>
    <w:rPr>
      <w:rFonts w:ascii="方正小标宋简体" w:eastAsia="方正小标宋简体" w:hAnsi="黑体"/>
      <w:kern w:val="2"/>
      <w:sz w:val="48"/>
      <w:szCs w:val="48"/>
    </w:rPr>
  </w:style>
  <w:style w:type="paragraph" w:customStyle="1" w:styleId="ad">
    <w:name w:val="一级标题"/>
    <w:basedOn w:val="a"/>
    <w:link w:val="Char6"/>
    <w:qFormat/>
    <w:pPr>
      <w:widowControl w:val="0"/>
      <w:adjustRightInd w:val="0"/>
      <w:snapToGrid w:val="0"/>
      <w:spacing w:line="640" w:lineRule="exact"/>
      <w:ind w:firstLineChars="200" w:firstLine="720"/>
      <w:jc w:val="right"/>
    </w:pPr>
    <w:rPr>
      <w:rFonts w:ascii="仿宋_GB2312" w:hAnsi="黑体"/>
      <w:sz w:val="36"/>
      <w:szCs w:val="36"/>
    </w:rPr>
  </w:style>
  <w:style w:type="character" w:customStyle="1" w:styleId="Char6">
    <w:name w:val="一级标题 Char"/>
    <w:link w:val="ad"/>
    <w:qFormat/>
    <w:rPr>
      <w:rFonts w:ascii="仿宋_GB2312" w:eastAsia="仿宋_GB2312" w:hAnsi="黑体"/>
      <w:kern w:val="2"/>
      <w:sz w:val="36"/>
      <w:szCs w:val="36"/>
    </w:rPr>
  </w:style>
  <w:style w:type="paragraph" w:customStyle="1" w:styleId="ae">
    <w:name w:val="二级标题"/>
    <w:basedOn w:val="a"/>
    <w:link w:val="Char7"/>
    <w:qFormat/>
    <w:pPr>
      <w:widowControl w:val="0"/>
      <w:adjustRightInd w:val="0"/>
      <w:snapToGrid w:val="0"/>
      <w:spacing w:line="640" w:lineRule="exact"/>
      <w:ind w:firstLineChars="200" w:firstLine="720"/>
    </w:pPr>
    <w:rPr>
      <w:rFonts w:ascii="仿宋_GB2312"/>
      <w:kern w:val="0"/>
      <w:sz w:val="36"/>
      <w:szCs w:val="36"/>
    </w:rPr>
  </w:style>
  <w:style w:type="character" w:customStyle="1" w:styleId="Char7">
    <w:name w:val="二级标题 Char"/>
    <w:link w:val="ae"/>
    <w:qFormat/>
    <w:rPr>
      <w:rFonts w:ascii="仿宋_GB2312" w:eastAsia="仿宋_GB2312"/>
      <w:sz w:val="36"/>
      <w:szCs w:val="36"/>
    </w:rPr>
  </w:style>
  <w:style w:type="paragraph" w:customStyle="1" w:styleId="af">
    <w:name w:val="公文正文"/>
    <w:basedOn w:val="a"/>
    <w:link w:val="Char8"/>
    <w:qFormat/>
    <w:pPr>
      <w:widowControl w:val="0"/>
      <w:adjustRightInd w:val="0"/>
      <w:snapToGrid w:val="0"/>
      <w:spacing w:line="640" w:lineRule="exact"/>
      <w:ind w:firstLineChars="200" w:firstLine="720"/>
    </w:pPr>
    <w:rPr>
      <w:sz w:val="36"/>
      <w:szCs w:val="36"/>
    </w:rPr>
  </w:style>
  <w:style w:type="character" w:customStyle="1" w:styleId="Char8">
    <w:name w:val="公文正文 Char"/>
    <w:link w:val="af"/>
    <w:qFormat/>
    <w:rPr>
      <w:rFonts w:eastAsia="仿宋_GB2312"/>
      <w:kern w:val="2"/>
      <w:sz w:val="36"/>
      <w:szCs w:val="36"/>
    </w:rPr>
  </w:style>
  <w:style w:type="character" w:customStyle="1" w:styleId="NormalCharacter">
    <w:name w:val="NormalCharacter"/>
    <w:semiHidden/>
    <w:qFormat/>
  </w:style>
  <w:style w:type="paragraph" w:customStyle="1" w:styleId="1">
    <w:name w:val="修订1"/>
    <w:uiPriority w:val="99"/>
    <w:unhideWhenUsed/>
    <w:qFormat/>
    <w:rPr>
      <w:rFonts w:ascii="Calibri" w:eastAsia="仿宋_GB2312" w:hAnsi="Calibr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1351</Words>
  <Characters>7705</Characters>
  <Application>Microsoft Office Word</Application>
  <DocSecurity>0</DocSecurity>
  <Lines>64</Lines>
  <Paragraphs>18</Paragraphs>
  <ScaleCrop>false</ScaleCrop>
  <Company>china</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丰政办文〔2012〕1号</dc:title>
  <dc:creator>杨杰</dc:creator>
  <cp:lastModifiedBy>李想</cp:lastModifiedBy>
  <cp:revision>95</cp:revision>
  <cp:lastPrinted>2023-02-15T15:57:00Z</cp:lastPrinted>
  <dcterms:created xsi:type="dcterms:W3CDTF">2012-06-07T09:30:00Z</dcterms:created>
  <dcterms:modified xsi:type="dcterms:W3CDTF">2025-03-21T01:30:00Z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93AA1A1981C37BA4EE69F2654C2CFC51</vt:lpwstr>
  </property>
</Properties>
</file>