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Autospacing="0" w:afterAutospacing="0"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照料护理费调整通知书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  <w:u w:val="dotted"/>
        </w:rPr>
      </w:pPr>
      <w:r>
        <w:rPr>
          <w:rFonts w:hint="eastAsia" w:ascii="仿宋_GB2312" w:hAnsi="宋体" w:eastAsia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xx：您好！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根据《丰台区分散供养特困人员照料服务工作实施细则(试行)》、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丰台区分散供养特困人员照料服务绩效管理实施办法（试行）》等相关规定，</w:t>
      </w:r>
      <w:r>
        <w:rPr>
          <w:rFonts w:hint="eastAsia" w:ascii="仿宋_GB2312" w:hAnsi="宋体" w:eastAsia="仿宋_GB2312"/>
          <w:sz w:val="32"/>
          <w:szCs w:val="32"/>
        </w:rPr>
        <w:t>对您___年___月___日至___年___月___日期间对分散供养特困人员______的照料服务情况进行了绩效考核。按照综合考核评估结果，您的考核分数为___分，考核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结果评定等次为不合格。自</w:t>
      </w:r>
      <w:r>
        <w:rPr>
          <w:rFonts w:hint="eastAsia" w:ascii="仿宋_GB2312" w:hAnsi="宋体" w:eastAsia="仿宋_GB2312"/>
          <w:sz w:val="32"/>
          <w:szCs w:val="32"/>
        </w:rPr>
        <w:t>___年___月起，您的照料护理费调整为___元。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如对本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调整通知有异议，可以在收到通知书后3日内向乡镇人民政府、街道办事处提出考核结果重新评定申请。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乡镇人民政府（街道办事处）咨询电话：__________</w:t>
      </w:r>
    </w:p>
    <w:p>
      <w:pPr>
        <w:pStyle w:val="2"/>
        <w:widowControl w:val="0"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</w:t>
      </w:r>
    </w:p>
    <w:p>
      <w:pPr>
        <w:pStyle w:val="2"/>
        <w:widowControl w:val="0"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 w:val="0"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 w:val="0"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 丰台区民政局</w:t>
      </w:r>
    </w:p>
    <w:p>
      <w:pPr>
        <w:pStyle w:val="2"/>
        <w:widowControl w:val="0"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4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2021-12-23T11:17:27Z</dcterms:created>
  <dc:creator>Administrator</dc:creator>
  <cp:lastModifiedBy>If火焰</cp:lastModifiedBy>
  <dcterms:modified xsi:type="dcterms:W3CDTF">2021-12-23T11:17:32Z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94B012D78AB24169BCD8DC693B826974</vt:lpwstr>
  </property>
</Properties>
</file>