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217" w:rsidRPr="00F01D02" w:rsidRDefault="003373CA" w:rsidP="003373CA">
      <w:pPr>
        <w:spacing w:line="520" w:lineRule="exact"/>
        <w:jc w:val="center"/>
        <w:rPr>
          <w:rFonts w:ascii="宋体" w:hAnsi="宋体" w:cs="宋体"/>
          <w:b/>
          <w:bCs/>
          <w:color w:val="000000"/>
          <w:sz w:val="28"/>
          <w:szCs w:val="28"/>
          <w:shd w:val="clear" w:color="auto" w:fill="FFFFFF"/>
        </w:rPr>
      </w:pPr>
      <w:r>
        <w:rPr>
          <w:rFonts w:ascii="宋体" w:hAnsi="宋体" w:cs="宋体" w:hint="eastAsia"/>
          <w:b/>
          <w:bCs/>
          <w:color w:val="000000"/>
          <w:sz w:val="28"/>
          <w:szCs w:val="28"/>
          <w:shd w:val="clear" w:color="auto" w:fill="FFFFFF"/>
        </w:rPr>
        <w:t>丰台区档案馆</w:t>
      </w:r>
      <w:bookmarkStart w:id="0" w:name="_GoBack"/>
      <w:bookmarkEnd w:id="0"/>
      <w:r w:rsidR="00DB0217" w:rsidRPr="00F01D02">
        <w:rPr>
          <w:rFonts w:ascii="宋体" w:hAnsi="宋体" w:cs="宋体" w:hint="eastAsia"/>
          <w:b/>
          <w:bCs/>
          <w:color w:val="000000"/>
          <w:sz w:val="28"/>
          <w:szCs w:val="28"/>
          <w:shd w:val="clear" w:color="auto" w:fill="FFFFFF"/>
        </w:rPr>
        <w:t>2020年部门预算情况说明</w:t>
      </w:r>
    </w:p>
    <w:p w:rsidR="00DB0217" w:rsidRPr="00F01D02" w:rsidRDefault="00DB0217" w:rsidP="00DB0217">
      <w:pPr>
        <w:widowControl/>
        <w:adjustRightInd w:val="0"/>
        <w:spacing w:line="520" w:lineRule="exact"/>
        <w:ind w:firstLineChars="200" w:firstLine="622"/>
        <w:jc w:val="left"/>
        <w:rPr>
          <w:rFonts w:ascii="宋体" w:hAnsi="宋体" w:cs="宋体" w:hint="eastAsia"/>
          <w:b/>
          <w:color w:val="000000"/>
          <w:spacing w:val="15"/>
          <w:kern w:val="0"/>
          <w:sz w:val="28"/>
          <w:szCs w:val="28"/>
        </w:rPr>
      </w:pPr>
      <w:r w:rsidRPr="00F01D02">
        <w:rPr>
          <w:rFonts w:ascii="宋体" w:hAnsi="宋体" w:cs="宋体" w:hint="eastAsia"/>
          <w:b/>
          <w:color w:val="000000"/>
          <w:spacing w:val="15"/>
          <w:kern w:val="0"/>
          <w:sz w:val="28"/>
          <w:szCs w:val="28"/>
        </w:rPr>
        <w:t xml:space="preserve"> 一、丰台区档案馆基本情况</w:t>
      </w:r>
    </w:p>
    <w:p w:rsidR="00DB0217" w:rsidRPr="00F01D02" w:rsidRDefault="00DB0217" w:rsidP="00DB0217">
      <w:pPr>
        <w:pStyle w:val="Default"/>
        <w:spacing w:line="520" w:lineRule="exact"/>
        <w:ind w:firstLine="640"/>
        <w:rPr>
          <w:rFonts w:ascii="宋体" w:eastAsia="宋体" w:hAnsi="宋体" w:cs="宋体" w:hint="eastAsia"/>
          <w:sz w:val="28"/>
          <w:szCs w:val="28"/>
        </w:rPr>
      </w:pPr>
      <w:r w:rsidRPr="00F01D02">
        <w:rPr>
          <w:rFonts w:ascii="宋体" w:eastAsia="宋体" w:hAnsi="宋体" w:cs="宋体" w:hint="eastAsia"/>
          <w:sz w:val="28"/>
          <w:szCs w:val="28"/>
        </w:rPr>
        <w:t>丰台区档案馆职责主要为: 1、收集和接收本馆保管范围内对国家和社会有保存价值的档案。2、对所保存的档案严格按照规定整理和保管。3、采取各种形式开发档案资源，为社会利用档案资源提供服务。4、完成区委、区政府交办的其他任务。</w:t>
      </w:r>
    </w:p>
    <w:p w:rsidR="00DB0217" w:rsidRPr="00F01D02" w:rsidRDefault="00DB0217" w:rsidP="00DB0217">
      <w:pPr>
        <w:widowControl/>
        <w:adjustRightInd w:val="0"/>
        <w:spacing w:line="520" w:lineRule="exact"/>
        <w:ind w:firstLineChars="200" w:firstLine="560"/>
        <w:jc w:val="left"/>
        <w:rPr>
          <w:rFonts w:ascii="宋体" w:hAnsi="宋体" w:cs="宋体" w:hint="eastAsia"/>
          <w:color w:val="000000"/>
          <w:kern w:val="0"/>
          <w:sz w:val="28"/>
          <w:szCs w:val="28"/>
        </w:rPr>
      </w:pPr>
      <w:r w:rsidRPr="00F01D02">
        <w:rPr>
          <w:rFonts w:ascii="宋体" w:hAnsi="宋体" w:cs="宋体" w:hint="eastAsia"/>
          <w:color w:val="000000"/>
          <w:kern w:val="0"/>
          <w:sz w:val="28"/>
          <w:szCs w:val="28"/>
        </w:rPr>
        <w:t>共包含行政单位0个（</w:t>
      </w:r>
      <w:proofErr w:type="gramStart"/>
      <w:r w:rsidRPr="00F01D02">
        <w:rPr>
          <w:rFonts w:ascii="宋体" w:hAnsi="宋体" w:cs="宋体" w:hint="eastAsia"/>
          <w:color w:val="000000"/>
          <w:kern w:val="0"/>
          <w:sz w:val="28"/>
          <w:szCs w:val="28"/>
        </w:rPr>
        <w:t>含行政</w:t>
      </w:r>
      <w:proofErr w:type="gramEnd"/>
      <w:r w:rsidRPr="00F01D02">
        <w:rPr>
          <w:rFonts w:ascii="宋体" w:hAnsi="宋体" w:cs="宋体" w:hint="eastAsia"/>
          <w:color w:val="000000"/>
          <w:kern w:val="0"/>
          <w:sz w:val="28"/>
          <w:szCs w:val="28"/>
        </w:rPr>
        <w:t>执法机构0个），事业单位1个。截至2019年底，共有行政编制0人，实际0人；事业编制43人，实际40人；离退休人员25人。</w:t>
      </w:r>
    </w:p>
    <w:p w:rsidR="00DB0217" w:rsidRPr="00F01D02" w:rsidRDefault="00DB0217" w:rsidP="00DB0217">
      <w:pPr>
        <w:widowControl/>
        <w:adjustRightInd w:val="0"/>
        <w:spacing w:line="520" w:lineRule="exact"/>
        <w:ind w:firstLineChars="200" w:firstLine="622"/>
        <w:jc w:val="left"/>
        <w:rPr>
          <w:rFonts w:ascii="宋体" w:hAnsi="宋体" w:cs="宋体" w:hint="eastAsia"/>
          <w:b/>
          <w:color w:val="000000"/>
          <w:spacing w:val="15"/>
          <w:kern w:val="0"/>
          <w:sz w:val="28"/>
          <w:szCs w:val="28"/>
        </w:rPr>
      </w:pPr>
      <w:r w:rsidRPr="00F01D02">
        <w:rPr>
          <w:rFonts w:ascii="宋体" w:hAnsi="宋体" w:cs="宋体" w:hint="eastAsia"/>
          <w:b/>
          <w:color w:val="000000"/>
          <w:spacing w:val="15"/>
          <w:kern w:val="0"/>
          <w:sz w:val="28"/>
          <w:szCs w:val="28"/>
        </w:rPr>
        <w:t>二、2020年收入及支出总体情况</w:t>
      </w:r>
    </w:p>
    <w:p w:rsidR="00DB0217" w:rsidRPr="00F01D02" w:rsidRDefault="00DB0217" w:rsidP="00DB0217">
      <w:pPr>
        <w:widowControl/>
        <w:adjustRightInd w:val="0"/>
        <w:spacing w:line="520" w:lineRule="exact"/>
        <w:ind w:firstLineChars="200" w:firstLine="560"/>
        <w:jc w:val="left"/>
        <w:rPr>
          <w:rFonts w:ascii="宋体" w:hAnsi="宋体" w:cs="宋体" w:hint="eastAsia"/>
          <w:color w:val="000000"/>
          <w:kern w:val="0"/>
          <w:sz w:val="28"/>
          <w:szCs w:val="28"/>
        </w:rPr>
      </w:pPr>
      <w:r w:rsidRPr="00F01D02">
        <w:rPr>
          <w:rFonts w:ascii="宋体" w:hAnsi="宋体" w:cs="宋体" w:hint="eastAsia"/>
          <w:color w:val="000000"/>
          <w:kern w:val="0"/>
          <w:sz w:val="28"/>
          <w:szCs w:val="28"/>
        </w:rPr>
        <w:t>2020年部门收入预算1529.19万元，同比2019年减少88.00万元，减少5.44%，其中：财政拨款1528.02万元，上级补助收入0万元，事业收入0万元，经营收入0万元，附属单位缴款0万元，其他收入0万元，用事业基金弥补收支差额0万元，上年结转和结余1.17万元。</w:t>
      </w:r>
    </w:p>
    <w:p w:rsidR="00DB0217" w:rsidRPr="00F01D02" w:rsidRDefault="00DB0217" w:rsidP="00DB0217">
      <w:pPr>
        <w:widowControl/>
        <w:adjustRightInd w:val="0"/>
        <w:spacing w:line="520" w:lineRule="exact"/>
        <w:ind w:firstLineChars="200" w:firstLine="560"/>
        <w:jc w:val="left"/>
        <w:rPr>
          <w:rFonts w:ascii="宋体" w:hAnsi="宋体" w:cs="宋体" w:hint="eastAsia"/>
          <w:color w:val="000000"/>
          <w:kern w:val="0"/>
          <w:sz w:val="28"/>
          <w:szCs w:val="28"/>
        </w:rPr>
      </w:pPr>
      <w:r w:rsidRPr="00F01D02">
        <w:rPr>
          <w:rFonts w:ascii="宋体" w:hAnsi="宋体" w:cs="宋体" w:hint="eastAsia"/>
          <w:color w:val="000000"/>
          <w:kern w:val="0"/>
          <w:sz w:val="28"/>
          <w:szCs w:val="28"/>
        </w:rPr>
        <w:t>2020年部门支出预算1529.19万元，比2019年减少88.00万元，减少5.44 %，其中基本支出预算1420.16万元，项目支出预算109.03万元。按支出功能分类，一般公共服务支出经费1127.75万元；教育支出经费1.80万元；社会保障和就业支出经费181.77万元；住房保障支出经费217.86万元。</w:t>
      </w:r>
    </w:p>
    <w:p w:rsidR="00DB0217" w:rsidRPr="00F01D02" w:rsidRDefault="00DB0217" w:rsidP="00DB0217">
      <w:pPr>
        <w:widowControl/>
        <w:adjustRightInd w:val="0"/>
        <w:spacing w:line="520" w:lineRule="exact"/>
        <w:ind w:firstLineChars="200" w:firstLine="622"/>
        <w:jc w:val="left"/>
        <w:rPr>
          <w:rFonts w:ascii="宋体" w:hAnsi="宋体" w:cs="宋体" w:hint="eastAsia"/>
          <w:b/>
          <w:color w:val="000000"/>
          <w:spacing w:val="15"/>
          <w:kern w:val="0"/>
          <w:sz w:val="28"/>
          <w:szCs w:val="28"/>
        </w:rPr>
      </w:pPr>
      <w:r w:rsidRPr="00F01D02">
        <w:rPr>
          <w:rFonts w:ascii="宋体" w:hAnsi="宋体" w:cs="宋体" w:hint="eastAsia"/>
          <w:b/>
          <w:color w:val="000000"/>
          <w:spacing w:val="15"/>
          <w:kern w:val="0"/>
          <w:sz w:val="28"/>
          <w:szCs w:val="28"/>
        </w:rPr>
        <w:t>三、主要支出内容</w:t>
      </w:r>
    </w:p>
    <w:p w:rsidR="00DB0217" w:rsidRPr="00F01D02" w:rsidRDefault="00DB0217" w:rsidP="00DB0217">
      <w:pPr>
        <w:widowControl/>
        <w:adjustRightInd w:val="0"/>
        <w:spacing w:line="520" w:lineRule="exact"/>
        <w:ind w:firstLineChars="200" w:firstLine="560"/>
        <w:jc w:val="left"/>
        <w:rPr>
          <w:rFonts w:ascii="宋体" w:hAnsi="宋体" w:cs="宋体" w:hint="eastAsia"/>
          <w:color w:val="000000"/>
          <w:kern w:val="0"/>
          <w:sz w:val="28"/>
          <w:szCs w:val="28"/>
        </w:rPr>
      </w:pPr>
      <w:r w:rsidRPr="00F01D02">
        <w:rPr>
          <w:rFonts w:ascii="宋体" w:hAnsi="宋体" w:cs="宋体" w:hint="eastAsia"/>
          <w:color w:val="000000"/>
          <w:kern w:val="0"/>
          <w:sz w:val="28"/>
          <w:szCs w:val="28"/>
        </w:rPr>
        <w:t>上述支出中，主要用于以下内容：</w:t>
      </w:r>
    </w:p>
    <w:p w:rsidR="00DB0217" w:rsidRPr="00F01D02" w:rsidRDefault="00DB0217" w:rsidP="00DB0217">
      <w:pPr>
        <w:widowControl/>
        <w:adjustRightInd w:val="0"/>
        <w:spacing w:line="520" w:lineRule="exact"/>
        <w:ind w:firstLineChars="200" w:firstLine="560"/>
        <w:jc w:val="left"/>
        <w:rPr>
          <w:rFonts w:ascii="宋体" w:hAnsi="宋体" w:cs="宋体" w:hint="eastAsia"/>
          <w:color w:val="000000"/>
          <w:kern w:val="0"/>
          <w:sz w:val="28"/>
          <w:szCs w:val="28"/>
        </w:rPr>
      </w:pPr>
      <w:r w:rsidRPr="00F01D02">
        <w:rPr>
          <w:rFonts w:ascii="宋体" w:hAnsi="宋体" w:cs="宋体" w:hint="eastAsia"/>
          <w:color w:val="000000"/>
          <w:kern w:val="0"/>
          <w:sz w:val="28"/>
          <w:szCs w:val="28"/>
        </w:rPr>
        <w:t>1、行政机关、事业单位人员工资及日常运转经费；</w:t>
      </w:r>
    </w:p>
    <w:p w:rsidR="00DB0217" w:rsidRPr="00F01D02" w:rsidRDefault="00DB0217" w:rsidP="00DB0217">
      <w:pPr>
        <w:widowControl/>
        <w:adjustRightInd w:val="0"/>
        <w:spacing w:line="520" w:lineRule="exact"/>
        <w:ind w:firstLineChars="200" w:firstLine="560"/>
        <w:jc w:val="left"/>
        <w:rPr>
          <w:rFonts w:ascii="宋体" w:hAnsi="宋体" w:cs="宋体" w:hint="eastAsia"/>
          <w:color w:val="000000"/>
          <w:kern w:val="0"/>
          <w:sz w:val="28"/>
          <w:szCs w:val="28"/>
        </w:rPr>
      </w:pPr>
      <w:r w:rsidRPr="00F01D02">
        <w:rPr>
          <w:rFonts w:ascii="宋体" w:hAnsi="宋体" w:cs="宋体" w:hint="eastAsia"/>
          <w:color w:val="000000"/>
          <w:kern w:val="0"/>
          <w:sz w:val="28"/>
          <w:szCs w:val="28"/>
        </w:rPr>
        <w:t>2、规范在职人员保险及培训支出经费。</w:t>
      </w:r>
    </w:p>
    <w:p w:rsidR="00DB0217" w:rsidRPr="00F01D02" w:rsidRDefault="00DB0217" w:rsidP="00DB0217">
      <w:pPr>
        <w:widowControl/>
        <w:adjustRightInd w:val="0"/>
        <w:spacing w:line="520" w:lineRule="exact"/>
        <w:ind w:firstLineChars="200" w:firstLine="560"/>
        <w:jc w:val="left"/>
        <w:rPr>
          <w:rFonts w:ascii="宋体" w:hAnsi="宋体" w:cs="宋体" w:hint="eastAsia"/>
          <w:color w:val="000000"/>
          <w:kern w:val="0"/>
          <w:sz w:val="28"/>
          <w:szCs w:val="28"/>
        </w:rPr>
      </w:pPr>
      <w:r w:rsidRPr="00F01D02">
        <w:rPr>
          <w:rFonts w:ascii="宋体" w:hAnsi="宋体" w:cs="宋体" w:hint="eastAsia"/>
          <w:color w:val="000000"/>
          <w:kern w:val="0"/>
          <w:sz w:val="28"/>
          <w:szCs w:val="28"/>
        </w:rPr>
        <w:lastRenderedPageBreak/>
        <w:t>3、离休干部医疗统筹金、档案管理工作及聘用人员等一般行政管理事务经费。</w:t>
      </w:r>
    </w:p>
    <w:p w:rsidR="00DB0217" w:rsidRPr="00F01D02" w:rsidRDefault="00DB0217" w:rsidP="00DB0217">
      <w:pPr>
        <w:widowControl/>
        <w:adjustRightInd w:val="0"/>
        <w:spacing w:line="520" w:lineRule="exact"/>
        <w:ind w:firstLineChars="200" w:firstLine="560"/>
        <w:jc w:val="left"/>
        <w:rPr>
          <w:rFonts w:ascii="宋体" w:hAnsi="宋体" w:cs="宋体" w:hint="eastAsia"/>
          <w:color w:val="000000"/>
          <w:kern w:val="0"/>
          <w:sz w:val="28"/>
          <w:szCs w:val="28"/>
        </w:rPr>
      </w:pPr>
      <w:r w:rsidRPr="00F01D02">
        <w:rPr>
          <w:rFonts w:ascii="宋体" w:hAnsi="宋体" w:cs="宋体" w:hint="eastAsia"/>
          <w:color w:val="000000"/>
          <w:kern w:val="0"/>
          <w:sz w:val="28"/>
          <w:szCs w:val="28"/>
        </w:rPr>
        <w:t>4、档案数字化加工服务、设备购置、档案征集、档案编撰、档案宣传、档案保管保护、档案管理软件项目专项、市级科研课题等档案馆经费。</w:t>
      </w:r>
    </w:p>
    <w:p w:rsidR="00DB0217" w:rsidRPr="00F01D02" w:rsidRDefault="00DB0217" w:rsidP="00DB0217">
      <w:pPr>
        <w:widowControl/>
        <w:adjustRightInd w:val="0"/>
        <w:spacing w:line="520" w:lineRule="exact"/>
        <w:ind w:firstLineChars="200" w:firstLine="622"/>
        <w:jc w:val="left"/>
        <w:rPr>
          <w:rFonts w:ascii="宋体" w:hAnsi="宋体" w:cs="宋体" w:hint="eastAsia"/>
          <w:b/>
          <w:color w:val="000000"/>
          <w:spacing w:val="15"/>
          <w:kern w:val="0"/>
          <w:sz w:val="28"/>
          <w:szCs w:val="28"/>
        </w:rPr>
      </w:pPr>
      <w:r w:rsidRPr="00F01D02">
        <w:rPr>
          <w:rFonts w:ascii="宋体" w:hAnsi="宋体" w:cs="宋体" w:hint="eastAsia"/>
          <w:b/>
          <w:color w:val="000000"/>
          <w:spacing w:val="15"/>
          <w:kern w:val="0"/>
          <w:sz w:val="28"/>
          <w:szCs w:val="28"/>
        </w:rPr>
        <w:t>四、政府采购情况说明</w:t>
      </w:r>
    </w:p>
    <w:p w:rsidR="00DB0217" w:rsidRPr="00F01D02" w:rsidRDefault="00DB0217" w:rsidP="00DB0217">
      <w:pPr>
        <w:widowControl/>
        <w:adjustRightInd w:val="0"/>
        <w:spacing w:line="520" w:lineRule="exact"/>
        <w:ind w:firstLineChars="200" w:firstLine="560"/>
        <w:jc w:val="left"/>
        <w:rPr>
          <w:rFonts w:ascii="宋体" w:hAnsi="宋体" w:cs="宋体" w:hint="eastAsia"/>
          <w:color w:val="000000"/>
          <w:kern w:val="0"/>
          <w:sz w:val="28"/>
          <w:szCs w:val="28"/>
        </w:rPr>
      </w:pPr>
      <w:r w:rsidRPr="00F01D02">
        <w:rPr>
          <w:rFonts w:ascii="宋体" w:hAnsi="宋体" w:cs="宋体" w:hint="eastAsia"/>
          <w:color w:val="000000"/>
          <w:kern w:val="0"/>
          <w:sz w:val="28"/>
          <w:szCs w:val="28"/>
        </w:rPr>
        <w:t>2020年政府采购预算总额为12.63万元，其中：政府采购货物预算0万元，政府采购工程预算0万元，政府采购服务预算12.63万元。</w:t>
      </w:r>
    </w:p>
    <w:p w:rsidR="00DB0217" w:rsidRPr="00F01D02" w:rsidRDefault="00DB0217" w:rsidP="00DB0217">
      <w:pPr>
        <w:widowControl/>
        <w:adjustRightInd w:val="0"/>
        <w:spacing w:line="520" w:lineRule="exact"/>
        <w:ind w:firstLineChars="200" w:firstLine="622"/>
        <w:jc w:val="left"/>
        <w:rPr>
          <w:rFonts w:ascii="宋体" w:hAnsi="宋体" w:cs="宋体" w:hint="eastAsia"/>
          <w:b/>
          <w:color w:val="000000"/>
          <w:spacing w:val="15"/>
          <w:kern w:val="0"/>
          <w:sz w:val="28"/>
          <w:szCs w:val="28"/>
        </w:rPr>
      </w:pPr>
      <w:r w:rsidRPr="00F01D02">
        <w:rPr>
          <w:rFonts w:ascii="宋体" w:hAnsi="宋体" w:cs="宋体" w:hint="eastAsia"/>
          <w:b/>
          <w:color w:val="000000"/>
          <w:spacing w:val="15"/>
          <w:kern w:val="0"/>
          <w:sz w:val="28"/>
          <w:szCs w:val="28"/>
        </w:rPr>
        <w:t>五、机关运行经费财政拨款预算安排说明</w:t>
      </w:r>
    </w:p>
    <w:p w:rsidR="00DB0217" w:rsidRPr="00F01D02" w:rsidRDefault="00DB0217" w:rsidP="00DB0217">
      <w:pPr>
        <w:widowControl/>
        <w:adjustRightInd w:val="0"/>
        <w:spacing w:line="520" w:lineRule="exact"/>
        <w:ind w:firstLineChars="200" w:firstLine="560"/>
        <w:jc w:val="left"/>
        <w:rPr>
          <w:rFonts w:ascii="宋体" w:hAnsi="宋体" w:cs="宋体" w:hint="eastAsia"/>
          <w:color w:val="000000"/>
          <w:kern w:val="0"/>
          <w:sz w:val="28"/>
          <w:szCs w:val="28"/>
        </w:rPr>
      </w:pPr>
      <w:r w:rsidRPr="00F01D02">
        <w:rPr>
          <w:rFonts w:ascii="宋体" w:hAnsi="宋体" w:cs="宋体" w:hint="eastAsia"/>
          <w:color w:val="000000"/>
          <w:kern w:val="0"/>
          <w:sz w:val="28"/>
          <w:szCs w:val="28"/>
        </w:rPr>
        <w:t>2020年本部门行政单位（含参照公务员法管理事业单位）履行一般行政管理职能、维持机关运行，用财政拨款安排的基本支出中的日常公用经费合计83.11万元，主要用于：在职人员公用经费（办公费、维修费、会议费、培训费、工会经费、福利费、其他交通费、其他商品和服务支出等）以及离退休人员公用经费等。</w:t>
      </w:r>
    </w:p>
    <w:p w:rsidR="00DB0217" w:rsidRPr="00F01D02" w:rsidRDefault="00DB0217" w:rsidP="00DB0217">
      <w:pPr>
        <w:widowControl/>
        <w:adjustRightInd w:val="0"/>
        <w:spacing w:line="520" w:lineRule="exact"/>
        <w:ind w:firstLineChars="200" w:firstLine="622"/>
        <w:jc w:val="left"/>
        <w:rPr>
          <w:rFonts w:ascii="宋体" w:hAnsi="宋体" w:cs="宋体" w:hint="eastAsia"/>
          <w:b/>
          <w:color w:val="000000"/>
          <w:spacing w:val="15"/>
          <w:kern w:val="0"/>
          <w:sz w:val="28"/>
          <w:szCs w:val="28"/>
        </w:rPr>
      </w:pPr>
      <w:r w:rsidRPr="00F01D02">
        <w:rPr>
          <w:rFonts w:ascii="宋体" w:hAnsi="宋体" w:cs="宋体" w:hint="eastAsia"/>
          <w:b/>
          <w:color w:val="000000"/>
          <w:spacing w:val="15"/>
          <w:kern w:val="0"/>
          <w:sz w:val="28"/>
          <w:szCs w:val="28"/>
        </w:rPr>
        <w:t>六、行政事业性收费重点项目信息说明</w:t>
      </w:r>
    </w:p>
    <w:p w:rsidR="00DB0217" w:rsidRPr="00F01D02" w:rsidRDefault="00DB0217" w:rsidP="00DB0217">
      <w:pPr>
        <w:widowControl/>
        <w:adjustRightInd w:val="0"/>
        <w:spacing w:line="520" w:lineRule="exact"/>
        <w:ind w:firstLineChars="200" w:firstLine="560"/>
        <w:jc w:val="left"/>
        <w:rPr>
          <w:rFonts w:ascii="宋体" w:hAnsi="宋体" w:cs="宋体" w:hint="eastAsia"/>
          <w:color w:val="000000"/>
          <w:kern w:val="0"/>
          <w:sz w:val="28"/>
          <w:szCs w:val="28"/>
        </w:rPr>
      </w:pPr>
      <w:r w:rsidRPr="00F01D02">
        <w:rPr>
          <w:rFonts w:ascii="宋体" w:hAnsi="宋体" w:cs="宋体" w:hint="eastAsia"/>
          <w:color w:val="000000"/>
          <w:kern w:val="0"/>
          <w:sz w:val="28"/>
          <w:szCs w:val="28"/>
        </w:rPr>
        <w:t>2020年本部门行政事业性收费项目：无。</w:t>
      </w:r>
    </w:p>
    <w:p w:rsidR="00DB0217" w:rsidRPr="00F01D02" w:rsidRDefault="00DB0217" w:rsidP="00DB0217">
      <w:pPr>
        <w:widowControl/>
        <w:adjustRightInd w:val="0"/>
        <w:spacing w:line="520" w:lineRule="exact"/>
        <w:ind w:firstLineChars="200" w:firstLine="622"/>
        <w:jc w:val="left"/>
        <w:rPr>
          <w:rFonts w:ascii="宋体" w:hAnsi="宋体" w:cs="宋体" w:hint="eastAsia"/>
          <w:b/>
          <w:color w:val="000000"/>
          <w:spacing w:val="15"/>
          <w:kern w:val="0"/>
          <w:sz w:val="28"/>
          <w:szCs w:val="28"/>
        </w:rPr>
      </w:pPr>
      <w:r w:rsidRPr="00F01D02">
        <w:rPr>
          <w:rFonts w:ascii="宋体" w:hAnsi="宋体" w:cs="宋体" w:hint="eastAsia"/>
          <w:b/>
          <w:color w:val="000000"/>
          <w:spacing w:val="15"/>
          <w:kern w:val="0"/>
          <w:sz w:val="28"/>
          <w:szCs w:val="28"/>
        </w:rPr>
        <w:t>七、固定资产占用使用情况说明</w:t>
      </w:r>
    </w:p>
    <w:p w:rsidR="00DB0217" w:rsidRPr="00F01D02" w:rsidRDefault="00DB0217" w:rsidP="00DB0217">
      <w:pPr>
        <w:widowControl/>
        <w:adjustRightInd w:val="0"/>
        <w:spacing w:line="520" w:lineRule="exact"/>
        <w:ind w:firstLineChars="200" w:firstLine="560"/>
        <w:jc w:val="left"/>
        <w:rPr>
          <w:rFonts w:ascii="宋体" w:hAnsi="宋体" w:cs="宋体" w:hint="eastAsia"/>
          <w:color w:val="000000"/>
          <w:kern w:val="0"/>
          <w:sz w:val="28"/>
          <w:szCs w:val="28"/>
        </w:rPr>
      </w:pPr>
      <w:r w:rsidRPr="00F01D02">
        <w:rPr>
          <w:rFonts w:ascii="宋体" w:hAnsi="宋体" w:cs="宋体" w:hint="eastAsia"/>
          <w:color w:val="000000"/>
          <w:kern w:val="0"/>
          <w:sz w:val="28"/>
          <w:szCs w:val="28"/>
        </w:rPr>
        <w:t>截止2019年底，本部门（包括各下属单位）固定资产总额333.53万元，其中：车辆0台，0万元；单位价值50万元以上的通用设备0台（套）、0万元，单位价值100万元以上的专用设备0台（套）、0万元。</w:t>
      </w:r>
    </w:p>
    <w:p w:rsidR="00DB0217" w:rsidRPr="00F01D02" w:rsidRDefault="00DB0217" w:rsidP="00DB0217">
      <w:pPr>
        <w:widowControl/>
        <w:numPr>
          <w:ilvl w:val="0"/>
          <w:numId w:val="1"/>
        </w:numPr>
        <w:adjustRightInd w:val="0"/>
        <w:spacing w:line="520" w:lineRule="exact"/>
        <w:ind w:firstLineChars="200" w:firstLine="622"/>
        <w:jc w:val="left"/>
        <w:rPr>
          <w:rFonts w:ascii="宋体" w:hAnsi="宋体" w:cs="宋体" w:hint="eastAsia"/>
          <w:b/>
          <w:color w:val="000000"/>
          <w:spacing w:val="15"/>
          <w:kern w:val="0"/>
          <w:sz w:val="28"/>
          <w:szCs w:val="28"/>
        </w:rPr>
      </w:pPr>
      <w:r w:rsidRPr="00F01D02">
        <w:rPr>
          <w:rFonts w:ascii="宋体" w:hAnsi="宋体" w:cs="宋体" w:hint="eastAsia"/>
          <w:b/>
          <w:color w:val="000000"/>
          <w:spacing w:val="15"/>
          <w:kern w:val="0"/>
          <w:sz w:val="28"/>
          <w:szCs w:val="28"/>
        </w:rPr>
        <w:t>部门“三公”经费财政拨款情况说明</w:t>
      </w:r>
    </w:p>
    <w:p w:rsidR="00DB0217" w:rsidRPr="00F01D02" w:rsidRDefault="00DB0217" w:rsidP="00DB0217">
      <w:pPr>
        <w:widowControl/>
        <w:adjustRightInd w:val="0"/>
        <w:spacing w:line="520" w:lineRule="exact"/>
        <w:ind w:firstLineChars="200" w:firstLine="560"/>
        <w:jc w:val="left"/>
        <w:rPr>
          <w:rFonts w:ascii="宋体" w:hAnsi="宋体" w:cs="宋体" w:hint="eastAsia"/>
          <w:color w:val="000000"/>
          <w:kern w:val="0"/>
          <w:sz w:val="28"/>
          <w:szCs w:val="28"/>
        </w:rPr>
      </w:pPr>
      <w:r w:rsidRPr="00F01D02">
        <w:rPr>
          <w:rFonts w:ascii="宋体" w:hAnsi="宋体" w:cs="宋体" w:hint="eastAsia"/>
          <w:color w:val="000000"/>
          <w:kern w:val="0"/>
          <w:sz w:val="28"/>
          <w:szCs w:val="28"/>
        </w:rPr>
        <w:lastRenderedPageBreak/>
        <w:t xml:space="preserve"> 2020年部门预算“三公”经费财政拨款预算安排0.27万元，比2019年“三公”经费财政拨款预算减少0.03万。其中：</w:t>
      </w:r>
    </w:p>
    <w:p w:rsidR="00DB0217" w:rsidRPr="00F01D02" w:rsidRDefault="00DB0217" w:rsidP="00DB0217">
      <w:pPr>
        <w:widowControl/>
        <w:adjustRightInd w:val="0"/>
        <w:spacing w:line="520" w:lineRule="exact"/>
        <w:ind w:firstLineChars="200" w:firstLine="560"/>
        <w:jc w:val="left"/>
        <w:rPr>
          <w:rFonts w:ascii="宋体" w:hAnsi="宋体" w:cs="宋体" w:hint="eastAsia"/>
          <w:color w:val="000000"/>
          <w:kern w:val="0"/>
          <w:sz w:val="28"/>
          <w:szCs w:val="28"/>
        </w:rPr>
      </w:pPr>
      <w:r w:rsidRPr="00F01D02">
        <w:rPr>
          <w:rFonts w:ascii="宋体" w:hAnsi="宋体" w:cs="宋体" w:hint="eastAsia"/>
          <w:color w:val="000000"/>
          <w:kern w:val="0"/>
          <w:sz w:val="28"/>
          <w:szCs w:val="28"/>
        </w:rPr>
        <w:t>（一）因公出国（境）费用</w:t>
      </w:r>
    </w:p>
    <w:p w:rsidR="00DB0217" w:rsidRPr="00F01D02" w:rsidRDefault="00DB0217" w:rsidP="00DB0217">
      <w:pPr>
        <w:widowControl/>
        <w:adjustRightInd w:val="0"/>
        <w:spacing w:line="520" w:lineRule="exact"/>
        <w:ind w:firstLineChars="200" w:firstLine="560"/>
        <w:jc w:val="left"/>
        <w:rPr>
          <w:rFonts w:ascii="宋体" w:hAnsi="宋体" w:cs="宋体" w:hint="eastAsia"/>
          <w:color w:val="000000"/>
          <w:kern w:val="0"/>
          <w:sz w:val="28"/>
          <w:szCs w:val="28"/>
        </w:rPr>
      </w:pPr>
      <w:r w:rsidRPr="00F01D02">
        <w:rPr>
          <w:rFonts w:ascii="宋体" w:hAnsi="宋体" w:cs="宋体" w:hint="eastAsia"/>
          <w:color w:val="000000"/>
          <w:kern w:val="0"/>
          <w:sz w:val="28"/>
          <w:szCs w:val="28"/>
        </w:rPr>
        <w:t>2020年度无因公出国（境）费用预算，与 2019年财政拨款预算持平。</w:t>
      </w:r>
    </w:p>
    <w:p w:rsidR="00DB0217" w:rsidRPr="00F01D02" w:rsidRDefault="00DB0217" w:rsidP="00DB0217">
      <w:pPr>
        <w:widowControl/>
        <w:adjustRightInd w:val="0"/>
        <w:spacing w:line="520" w:lineRule="exact"/>
        <w:ind w:firstLineChars="200" w:firstLine="560"/>
        <w:jc w:val="left"/>
        <w:rPr>
          <w:rFonts w:ascii="宋体" w:hAnsi="宋体" w:cs="宋体" w:hint="eastAsia"/>
          <w:color w:val="000000"/>
          <w:kern w:val="0"/>
          <w:sz w:val="28"/>
          <w:szCs w:val="28"/>
        </w:rPr>
      </w:pPr>
      <w:r w:rsidRPr="00F01D02">
        <w:rPr>
          <w:rFonts w:ascii="宋体" w:hAnsi="宋体" w:cs="宋体" w:hint="eastAsia"/>
          <w:color w:val="000000"/>
          <w:kern w:val="0"/>
          <w:sz w:val="28"/>
          <w:szCs w:val="28"/>
        </w:rPr>
        <w:t>（二）公务接待费</w:t>
      </w:r>
    </w:p>
    <w:p w:rsidR="00DB0217" w:rsidRPr="00F01D02" w:rsidRDefault="00DB0217" w:rsidP="00DB0217">
      <w:pPr>
        <w:widowControl/>
        <w:adjustRightInd w:val="0"/>
        <w:spacing w:line="520" w:lineRule="exact"/>
        <w:ind w:firstLineChars="200" w:firstLine="560"/>
        <w:jc w:val="left"/>
        <w:rPr>
          <w:rFonts w:ascii="宋体" w:hAnsi="宋体" w:cs="宋体" w:hint="eastAsia"/>
          <w:color w:val="000000"/>
          <w:kern w:val="0"/>
          <w:sz w:val="28"/>
          <w:szCs w:val="28"/>
        </w:rPr>
      </w:pPr>
      <w:r w:rsidRPr="00F01D02">
        <w:rPr>
          <w:rFonts w:ascii="宋体" w:hAnsi="宋体" w:cs="宋体" w:hint="eastAsia"/>
          <w:color w:val="000000"/>
          <w:kern w:val="0"/>
          <w:sz w:val="28"/>
          <w:szCs w:val="28"/>
        </w:rPr>
        <w:t>2019年预算数0.27万元，主要用于公务接待, 与 2019年财政拨款预算减少0.03万元，主要原因：本着精打细算，厉行节约，牢固树立过“紧日子”思想。2020 年将大力压缩一般性支出，降低行政运行成本。公用经费（除工会经费、福利费、其他费用）在2019 年定额的基础上，按照10%的比例压缩2020年公用经费预算。</w:t>
      </w:r>
    </w:p>
    <w:p w:rsidR="00DB0217" w:rsidRPr="00F01D02" w:rsidRDefault="00DB0217" w:rsidP="00DB0217">
      <w:pPr>
        <w:widowControl/>
        <w:adjustRightInd w:val="0"/>
        <w:spacing w:line="520" w:lineRule="exact"/>
        <w:ind w:firstLineChars="200" w:firstLine="560"/>
        <w:jc w:val="left"/>
        <w:rPr>
          <w:rFonts w:ascii="宋体" w:hAnsi="宋体" w:cs="宋体" w:hint="eastAsia"/>
          <w:color w:val="000000"/>
          <w:kern w:val="0"/>
          <w:sz w:val="28"/>
          <w:szCs w:val="28"/>
        </w:rPr>
      </w:pPr>
      <w:r w:rsidRPr="00F01D02">
        <w:rPr>
          <w:rFonts w:ascii="宋体" w:hAnsi="宋体" w:cs="宋体" w:hint="eastAsia"/>
          <w:color w:val="000000"/>
          <w:kern w:val="0"/>
          <w:sz w:val="28"/>
          <w:szCs w:val="28"/>
        </w:rPr>
        <w:t>（三）公务用车购置和运行维护费</w:t>
      </w:r>
    </w:p>
    <w:p w:rsidR="00DB0217" w:rsidRPr="00F01D02" w:rsidRDefault="00DB0217" w:rsidP="00DB0217">
      <w:pPr>
        <w:widowControl/>
        <w:adjustRightInd w:val="0"/>
        <w:spacing w:line="520" w:lineRule="exact"/>
        <w:ind w:firstLineChars="200" w:firstLine="560"/>
        <w:jc w:val="left"/>
        <w:rPr>
          <w:rFonts w:ascii="宋体" w:hAnsi="宋体" w:cs="宋体" w:hint="eastAsia"/>
          <w:color w:val="000000"/>
          <w:kern w:val="0"/>
          <w:sz w:val="28"/>
          <w:szCs w:val="28"/>
        </w:rPr>
      </w:pPr>
      <w:r w:rsidRPr="00F01D02">
        <w:rPr>
          <w:rFonts w:ascii="宋体" w:hAnsi="宋体" w:cs="宋体" w:hint="eastAsia"/>
          <w:color w:val="000000"/>
          <w:kern w:val="0"/>
          <w:sz w:val="28"/>
          <w:szCs w:val="28"/>
        </w:rPr>
        <w:t>2020年无公务用车购置和运行维护费，与 2019年财政拨款预算持平。</w:t>
      </w:r>
    </w:p>
    <w:p w:rsidR="00DB0217" w:rsidRPr="00F01D02" w:rsidRDefault="00DB0217" w:rsidP="00DB0217">
      <w:pPr>
        <w:widowControl/>
        <w:numPr>
          <w:ilvl w:val="0"/>
          <w:numId w:val="1"/>
        </w:numPr>
        <w:adjustRightInd w:val="0"/>
        <w:spacing w:line="520" w:lineRule="exact"/>
        <w:ind w:firstLineChars="200" w:firstLine="622"/>
        <w:jc w:val="left"/>
        <w:rPr>
          <w:rFonts w:ascii="宋体" w:hAnsi="宋体" w:cs="宋体" w:hint="eastAsia"/>
          <w:b/>
          <w:color w:val="000000"/>
          <w:spacing w:val="15"/>
          <w:kern w:val="0"/>
          <w:sz w:val="28"/>
          <w:szCs w:val="28"/>
        </w:rPr>
      </w:pPr>
      <w:r w:rsidRPr="00F01D02">
        <w:rPr>
          <w:rFonts w:ascii="宋体" w:hAnsi="宋体" w:cs="宋体" w:hint="eastAsia"/>
          <w:b/>
          <w:color w:val="000000"/>
          <w:spacing w:val="15"/>
          <w:kern w:val="0"/>
          <w:sz w:val="28"/>
          <w:szCs w:val="28"/>
        </w:rPr>
        <w:t>其他事项说明</w:t>
      </w:r>
    </w:p>
    <w:p w:rsidR="00DB0217" w:rsidRPr="00F01D02" w:rsidRDefault="00DB0217" w:rsidP="00DB0217">
      <w:pPr>
        <w:widowControl/>
        <w:adjustRightInd w:val="0"/>
        <w:spacing w:line="520" w:lineRule="exact"/>
        <w:ind w:firstLineChars="200" w:firstLine="560"/>
        <w:jc w:val="left"/>
        <w:rPr>
          <w:rFonts w:ascii="宋体" w:hAnsi="宋体" w:cs="宋体" w:hint="eastAsia"/>
          <w:color w:val="000000"/>
          <w:kern w:val="0"/>
          <w:sz w:val="28"/>
          <w:szCs w:val="28"/>
        </w:rPr>
      </w:pPr>
      <w:r w:rsidRPr="00F01D02">
        <w:rPr>
          <w:rFonts w:ascii="宋体" w:hAnsi="宋体" w:cs="宋体" w:hint="eastAsia"/>
          <w:color w:val="000000"/>
          <w:kern w:val="0"/>
          <w:sz w:val="28"/>
          <w:szCs w:val="28"/>
        </w:rPr>
        <w:t>其他事项说明：无。</w:t>
      </w:r>
    </w:p>
    <w:p w:rsidR="00DB0217" w:rsidRPr="00F01D02" w:rsidRDefault="00DB0217" w:rsidP="00DB0217">
      <w:pPr>
        <w:widowControl/>
        <w:numPr>
          <w:ilvl w:val="0"/>
          <w:numId w:val="1"/>
        </w:numPr>
        <w:adjustRightInd w:val="0"/>
        <w:spacing w:line="520" w:lineRule="exact"/>
        <w:ind w:firstLineChars="200" w:firstLine="622"/>
        <w:jc w:val="left"/>
        <w:rPr>
          <w:rFonts w:ascii="宋体" w:hAnsi="宋体" w:cs="宋体" w:hint="eastAsia"/>
          <w:b/>
          <w:color w:val="000000"/>
          <w:spacing w:val="15"/>
          <w:kern w:val="0"/>
          <w:sz w:val="28"/>
          <w:szCs w:val="28"/>
        </w:rPr>
      </w:pPr>
      <w:r w:rsidRPr="00F01D02">
        <w:rPr>
          <w:rFonts w:ascii="宋体" w:hAnsi="宋体" w:cs="宋体" w:hint="eastAsia"/>
          <w:b/>
          <w:color w:val="000000"/>
          <w:spacing w:val="15"/>
          <w:kern w:val="0"/>
          <w:sz w:val="28"/>
          <w:szCs w:val="28"/>
        </w:rPr>
        <w:t>预算绩效管理情况说明</w:t>
      </w:r>
    </w:p>
    <w:p w:rsidR="00DB0217" w:rsidRPr="00F01D02" w:rsidRDefault="00DB0217" w:rsidP="00DB0217">
      <w:pPr>
        <w:widowControl/>
        <w:adjustRightInd w:val="0"/>
        <w:spacing w:line="520" w:lineRule="exact"/>
        <w:ind w:firstLineChars="200" w:firstLine="560"/>
        <w:jc w:val="left"/>
        <w:rPr>
          <w:rFonts w:ascii="宋体" w:hAnsi="宋体" w:cs="宋体" w:hint="eastAsia"/>
          <w:color w:val="000000"/>
          <w:kern w:val="0"/>
          <w:sz w:val="28"/>
          <w:szCs w:val="28"/>
        </w:rPr>
      </w:pPr>
      <w:r w:rsidRPr="00F01D02">
        <w:rPr>
          <w:rFonts w:ascii="宋体" w:hAnsi="宋体" w:cs="宋体" w:hint="eastAsia"/>
          <w:color w:val="000000"/>
          <w:kern w:val="0"/>
          <w:sz w:val="28"/>
          <w:szCs w:val="28"/>
        </w:rPr>
        <w:t>2020年丰台区档案馆不涉及绩效目标的预算项目。</w:t>
      </w:r>
    </w:p>
    <w:p w:rsidR="00DB0217" w:rsidRPr="00F01D02" w:rsidRDefault="00DB0217" w:rsidP="00DB0217">
      <w:pPr>
        <w:widowControl/>
        <w:numPr>
          <w:ilvl w:val="0"/>
          <w:numId w:val="1"/>
        </w:numPr>
        <w:adjustRightInd w:val="0"/>
        <w:spacing w:line="520" w:lineRule="exact"/>
        <w:ind w:firstLineChars="200" w:firstLine="622"/>
        <w:jc w:val="left"/>
        <w:rPr>
          <w:rFonts w:ascii="宋体" w:hAnsi="宋体" w:cs="宋体" w:hint="eastAsia"/>
          <w:b/>
          <w:color w:val="000000"/>
          <w:spacing w:val="15"/>
          <w:kern w:val="0"/>
          <w:sz w:val="28"/>
          <w:szCs w:val="28"/>
        </w:rPr>
      </w:pPr>
      <w:r w:rsidRPr="00F01D02">
        <w:rPr>
          <w:rFonts w:ascii="宋体" w:hAnsi="宋体" w:cs="宋体" w:hint="eastAsia"/>
          <w:b/>
          <w:color w:val="000000"/>
          <w:spacing w:val="15"/>
          <w:kern w:val="0"/>
          <w:sz w:val="28"/>
          <w:szCs w:val="28"/>
        </w:rPr>
        <w:t>专业名词解释</w:t>
      </w:r>
    </w:p>
    <w:p w:rsidR="00DB0217" w:rsidRPr="00F01D02" w:rsidRDefault="00DB0217" w:rsidP="00DB0217">
      <w:pPr>
        <w:widowControl/>
        <w:adjustRightInd w:val="0"/>
        <w:spacing w:line="520" w:lineRule="exact"/>
        <w:ind w:firstLineChars="200" w:firstLine="562"/>
        <w:jc w:val="left"/>
        <w:rPr>
          <w:rFonts w:ascii="宋体" w:hAnsi="宋体" w:cs="宋体" w:hint="eastAsia"/>
          <w:color w:val="000000"/>
          <w:kern w:val="0"/>
          <w:sz w:val="28"/>
          <w:szCs w:val="28"/>
        </w:rPr>
      </w:pPr>
      <w:r w:rsidRPr="00F01D02">
        <w:rPr>
          <w:rFonts w:ascii="宋体" w:hAnsi="宋体" w:cs="宋体" w:hint="eastAsia"/>
          <w:b/>
          <w:bCs/>
          <w:color w:val="000000"/>
          <w:kern w:val="0"/>
          <w:sz w:val="28"/>
          <w:szCs w:val="28"/>
        </w:rPr>
        <w:t>预算：</w:t>
      </w:r>
      <w:r w:rsidRPr="00F01D02">
        <w:rPr>
          <w:rFonts w:ascii="宋体" w:hAnsi="宋体" w:cs="宋体" w:hint="eastAsia"/>
          <w:color w:val="000000"/>
          <w:kern w:val="0"/>
          <w:sz w:val="28"/>
          <w:szCs w:val="28"/>
        </w:rPr>
        <w:t>指遵循统筹兼顾、勤俭节约、量力而行、讲求绩效和收支平衡的原则编制，经法定程序审核批准的国家年度集中性财政收支计划。政府的全部收入和支出都应当纳入预算，地方各级预算一般不列赤字。</w:t>
      </w:r>
    </w:p>
    <w:p w:rsidR="00DB0217" w:rsidRPr="00F01D02" w:rsidRDefault="00DB0217" w:rsidP="00DB0217">
      <w:pPr>
        <w:widowControl/>
        <w:adjustRightInd w:val="0"/>
        <w:spacing w:line="520" w:lineRule="exact"/>
        <w:ind w:firstLineChars="200" w:firstLine="562"/>
        <w:jc w:val="left"/>
        <w:rPr>
          <w:rFonts w:ascii="宋体" w:hAnsi="宋体" w:cs="宋体" w:hint="eastAsia"/>
          <w:color w:val="000000"/>
          <w:kern w:val="0"/>
          <w:sz w:val="28"/>
          <w:szCs w:val="28"/>
        </w:rPr>
      </w:pPr>
      <w:r w:rsidRPr="00F01D02">
        <w:rPr>
          <w:rFonts w:ascii="宋体" w:hAnsi="宋体" w:cs="宋体" w:hint="eastAsia"/>
          <w:b/>
          <w:bCs/>
          <w:color w:val="000000"/>
          <w:kern w:val="0"/>
          <w:sz w:val="28"/>
          <w:szCs w:val="28"/>
        </w:rPr>
        <w:lastRenderedPageBreak/>
        <w:t>一般公共预算：</w:t>
      </w:r>
      <w:r w:rsidRPr="00F01D02">
        <w:rPr>
          <w:rFonts w:ascii="宋体" w:hAnsi="宋体" w:cs="宋体" w:hint="eastAsia"/>
          <w:color w:val="000000"/>
          <w:kern w:val="0"/>
          <w:sz w:val="28"/>
          <w:szCs w:val="28"/>
        </w:rPr>
        <w:t>对以税收为主体的财政收入，安排用于保障和改善民生、推动经济社会发展、维护国家安全、维持国家机构正常运转等方面的收支预算。</w:t>
      </w:r>
    </w:p>
    <w:p w:rsidR="00DB0217" w:rsidRPr="00F01D02" w:rsidRDefault="00DB0217" w:rsidP="00DB0217">
      <w:pPr>
        <w:widowControl/>
        <w:adjustRightInd w:val="0"/>
        <w:spacing w:line="520" w:lineRule="exact"/>
        <w:ind w:firstLineChars="200" w:firstLine="562"/>
        <w:jc w:val="left"/>
        <w:rPr>
          <w:rFonts w:ascii="宋体" w:hAnsi="宋体" w:cs="宋体" w:hint="eastAsia"/>
          <w:color w:val="000000"/>
          <w:kern w:val="0"/>
          <w:sz w:val="28"/>
          <w:szCs w:val="28"/>
        </w:rPr>
      </w:pPr>
      <w:r w:rsidRPr="00F01D02">
        <w:rPr>
          <w:rFonts w:ascii="宋体" w:hAnsi="宋体" w:cs="宋体" w:hint="eastAsia"/>
          <w:b/>
          <w:bCs/>
          <w:color w:val="000000"/>
          <w:kern w:val="0"/>
          <w:sz w:val="28"/>
          <w:szCs w:val="28"/>
        </w:rPr>
        <w:t>社会保险基金预算：</w:t>
      </w:r>
      <w:r w:rsidRPr="00F01D02">
        <w:rPr>
          <w:rFonts w:ascii="宋体" w:hAnsi="宋体" w:cs="宋体" w:hint="eastAsia"/>
          <w:color w:val="000000"/>
          <w:kern w:val="0"/>
          <w:sz w:val="28"/>
          <w:szCs w:val="28"/>
        </w:rPr>
        <w:t>对社会保险缴款、一般公共预算安排和其他方式筹集的资金，专项用于社会保险的收支预算。社会保险基金预算应当按照统筹层次和社会保险项目分别编制，做到收支平衡。</w:t>
      </w:r>
    </w:p>
    <w:p w:rsidR="00DB0217" w:rsidRPr="00F01D02" w:rsidRDefault="00DB0217" w:rsidP="00DB0217">
      <w:pPr>
        <w:widowControl/>
        <w:adjustRightInd w:val="0"/>
        <w:spacing w:line="520" w:lineRule="exact"/>
        <w:ind w:firstLineChars="200" w:firstLine="562"/>
        <w:jc w:val="left"/>
        <w:rPr>
          <w:rFonts w:ascii="宋体" w:hAnsi="宋体" w:cs="宋体" w:hint="eastAsia"/>
          <w:color w:val="000000"/>
          <w:kern w:val="0"/>
          <w:sz w:val="28"/>
          <w:szCs w:val="28"/>
        </w:rPr>
      </w:pPr>
      <w:r w:rsidRPr="00F01D02">
        <w:rPr>
          <w:rFonts w:ascii="宋体" w:hAnsi="宋体" w:cs="宋体" w:hint="eastAsia"/>
          <w:b/>
          <w:bCs/>
          <w:color w:val="000000"/>
          <w:kern w:val="0"/>
          <w:sz w:val="28"/>
          <w:szCs w:val="28"/>
        </w:rPr>
        <w:t>部门预算:</w:t>
      </w:r>
      <w:r w:rsidRPr="00F01D02">
        <w:rPr>
          <w:rFonts w:ascii="宋体" w:hAnsi="宋体" w:cs="宋体" w:hint="eastAsia"/>
          <w:color w:val="000000"/>
          <w:kern w:val="0"/>
          <w:sz w:val="28"/>
          <w:szCs w:val="28"/>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rsidR="00DB0217" w:rsidRPr="00F01D02" w:rsidRDefault="00DB0217" w:rsidP="00DB0217">
      <w:pPr>
        <w:widowControl/>
        <w:adjustRightInd w:val="0"/>
        <w:spacing w:line="520" w:lineRule="exact"/>
        <w:ind w:firstLineChars="200" w:firstLine="562"/>
        <w:jc w:val="left"/>
        <w:rPr>
          <w:rFonts w:ascii="宋体" w:hAnsi="宋体" w:cs="宋体" w:hint="eastAsia"/>
          <w:color w:val="000000"/>
          <w:kern w:val="0"/>
          <w:sz w:val="28"/>
          <w:szCs w:val="28"/>
        </w:rPr>
      </w:pPr>
      <w:r w:rsidRPr="00F01D02">
        <w:rPr>
          <w:rFonts w:ascii="宋体" w:hAnsi="宋体" w:cs="宋体" w:hint="eastAsia"/>
          <w:b/>
          <w:bCs/>
          <w:color w:val="000000"/>
          <w:kern w:val="0"/>
          <w:sz w:val="28"/>
          <w:szCs w:val="28"/>
        </w:rPr>
        <w:t xml:space="preserve">政府采购: </w:t>
      </w:r>
      <w:r w:rsidRPr="00F01D02">
        <w:rPr>
          <w:rFonts w:ascii="宋体" w:hAnsi="宋体" w:cs="宋体" w:hint="eastAsia"/>
          <w:color w:val="000000"/>
          <w:kern w:val="0"/>
          <w:sz w:val="28"/>
          <w:szCs w:val="28"/>
        </w:rPr>
        <w:t>指各级国家机关、事业单位和团体组织，使用财政性资金采购依法制定的集中采购目录以内的或者采购限额标准以上的货物、工程和服务的行为。政府采购是规范财政支出管理和强化预算约束的有效措施。</w:t>
      </w:r>
    </w:p>
    <w:p w:rsidR="00DB0217" w:rsidRPr="00F01D02" w:rsidRDefault="00DB0217" w:rsidP="00DB0217">
      <w:pPr>
        <w:widowControl/>
        <w:adjustRightInd w:val="0"/>
        <w:spacing w:line="520" w:lineRule="exact"/>
        <w:ind w:firstLineChars="200" w:firstLine="562"/>
        <w:jc w:val="left"/>
        <w:rPr>
          <w:rFonts w:ascii="宋体" w:hAnsi="宋体" w:cs="宋体" w:hint="eastAsia"/>
          <w:color w:val="000000"/>
          <w:kern w:val="0"/>
          <w:sz w:val="28"/>
          <w:szCs w:val="28"/>
        </w:rPr>
      </w:pPr>
      <w:r w:rsidRPr="00F01D02">
        <w:rPr>
          <w:rFonts w:ascii="宋体" w:hAnsi="宋体" w:cs="宋体" w:hint="eastAsia"/>
          <w:b/>
          <w:bCs/>
          <w:color w:val="000000"/>
          <w:kern w:val="0"/>
          <w:sz w:val="28"/>
          <w:szCs w:val="28"/>
        </w:rPr>
        <w:t>“三公”经费：</w:t>
      </w:r>
      <w:r w:rsidRPr="00F01D02">
        <w:rPr>
          <w:rFonts w:ascii="宋体" w:hAnsi="宋体" w:cs="宋体" w:hint="eastAsia"/>
          <w:color w:val="000000"/>
          <w:kern w:val="0"/>
          <w:sz w:val="28"/>
          <w:szCs w:val="28"/>
        </w:rPr>
        <w:t>指因公出国（境）费、公务用车购置及运行维护费和公务接待费。其中，因公出国（境）</w:t>
      </w:r>
      <w:proofErr w:type="gramStart"/>
      <w:r w:rsidRPr="00F01D02">
        <w:rPr>
          <w:rFonts w:ascii="宋体" w:hAnsi="宋体" w:cs="宋体" w:hint="eastAsia"/>
          <w:color w:val="000000"/>
          <w:kern w:val="0"/>
          <w:sz w:val="28"/>
          <w:szCs w:val="28"/>
        </w:rPr>
        <w:t>费反映</w:t>
      </w:r>
      <w:proofErr w:type="gramEnd"/>
      <w:r w:rsidRPr="00F01D02">
        <w:rPr>
          <w:rFonts w:ascii="宋体" w:hAnsi="宋体" w:cs="宋体" w:hint="eastAsia"/>
          <w:color w:val="000000"/>
          <w:kern w:val="0"/>
          <w:sz w:val="28"/>
          <w:szCs w:val="28"/>
        </w:rPr>
        <w:t>单位公务出国（境）的国际旅费、国外城市间交通费、住宿费、伙食费、培训费、公杂费等支出；公务用车运行维护费反映单位按规定保留的公务用车租用费、燃料费、维修费、过路过桥费、保险费、安全奖励费用等支出；公务接待</w:t>
      </w:r>
      <w:proofErr w:type="gramStart"/>
      <w:r w:rsidRPr="00F01D02">
        <w:rPr>
          <w:rFonts w:ascii="宋体" w:hAnsi="宋体" w:cs="宋体" w:hint="eastAsia"/>
          <w:color w:val="000000"/>
          <w:kern w:val="0"/>
          <w:sz w:val="28"/>
          <w:szCs w:val="28"/>
        </w:rPr>
        <w:t>费反映</w:t>
      </w:r>
      <w:proofErr w:type="gramEnd"/>
      <w:r w:rsidRPr="00F01D02">
        <w:rPr>
          <w:rFonts w:ascii="宋体" w:hAnsi="宋体" w:cs="宋体" w:hint="eastAsia"/>
          <w:color w:val="000000"/>
          <w:kern w:val="0"/>
          <w:sz w:val="28"/>
          <w:szCs w:val="28"/>
        </w:rPr>
        <w:t>单位按规定开支的各类公务接待（含外宾接待）支出。</w:t>
      </w:r>
    </w:p>
    <w:p w:rsidR="00DB0217" w:rsidRPr="00F01D02" w:rsidRDefault="00DB0217" w:rsidP="00DB0217">
      <w:pPr>
        <w:widowControl/>
        <w:adjustRightInd w:val="0"/>
        <w:spacing w:line="520" w:lineRule="exact"/>
        <w:ind w:firstLineChars="200" w:firstLine="562"/>
        <w:jc w:val="left"/>
        <w:rPr>
          <w:rFonts w:ascii="宋体" w:hAnsi="宋体" w:cs="宋体" w:hint="eastAsia"/>
          <w:sz w:val="28"/>
          <w:szCs w:val="28"/>
        </w:rPr>
      </w:pPr>
      <w:r w:rsidRPr="00F01D02">
        <w:rPr>
          <w:rFonts w:ascii="宋体" w:hAnsi="宋体" w:cs="宋体" w:hint="eastAsia"/>
          <w:b/>
          <w:bCs/>
          <w:color w:val="000000"/>
          <w:kern w:val="0"/>
          <w:sz w:val="28"/>
          <w:szCs w:val="28"/>
        </w:rPr>
        <w:t>机关运行经费：</w:t>
      </w:r>
      <w:r w:rsidRPr="00F01D02">
        <w:rPr>
          <w:rFonts w:ascii="宋体" w:hAnsi="宋体" w:cs="宋体" w:hint="eastAsia"/>
          <w:color w:val="000000"/>
          <w:kern w:val="0"/>
          <w:sz w:val="28"/>
          <w:szCs w:val="28"/>
        </w:rPr>
        <w:t>为保障行政单位（含参照公务员法管理事业单位）运行用于购买货物和服务的各项资金，包括办公及印刷费、邮电费、差旅费、会议费、福利费、日常维修费、专用</w:t>
      </w:r>
      <w:r w:rsidRPr="00F01D02">
        <w:rPr>
          <w:rFonts w:ascii="宋体" w:hAnsi="宋体" w:cs="宋体" w:hint="eastAsia"/>
          <w:color w:val="000000"/>
          <w:kern w:val="0"/>
          <w:sz w:val="28"/>
          <w:szCs w:val="28"/>
        </w:rPr>
        <w:lastRenderedPageBreak/>
        <w:t>材料及一般设备购置费、办公用房水电费、办公用房取暖费、办公用房物业管理费、公务用车运行维护费以及其他费用。</w:t>
      </w:r>
    </w:p>
    <w:p w:rsidR="00930D52" w:rsidRPr="00DB0217" w:rsidRDefault="00930D52"/>
    <w:sectPr w:rsidR="00930D52" w:rsidRPr="00DB0217" w:rsidSect="005060E2">
      <w:pgSz w:w="11113" w:h="16840"/>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E1D" w:rsidRDefault="00CF1E1D" w:rsidP="00DB0217">
      <w:r>
        <w:separator/>
      </w:r>
    </w:p>
  </w:endnote>
  <w:endnote w:type="continuationSeparator" w:id="0">
    <w:p w:rsidR="00CF1E1D" w:rsidRDefault="00CF1E1D" w:rsidP="00DB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E1D" w:rsidRDefault="00CF1E1D" w:rsidP="00DB0217">
      <w:r>
        <w:separator/>
      </w:r>
    </w:p>
  </w:footnote>
  <w:footnote w:type="continuationSeparator" w:id="0">
    <w:p w:rsidR="00CF1E1D" w:rsidRDefault="00CF1E1D" w:rsidP="00DB02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8C3D"/>
    <w:multiLevelType w:val="singleLevel"/>
    <w:tmpl w:val="05978C3D"/>
    <w:lvl w:ilvl="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32B"/>
    <w:rsid w:val="00002274"/>
    <w:rsid w:val="00004832"/>
    <w:rsid w:val="00004E6E"/>
    <w:rsid w:val="00007F8D"/>
    <w:rsid w:val="0001145C"/>
    <w:rsid w:val="000200B0"/>
    <w:rsid w:val="00027236"/>
    <w:rsid w:val="0003454E"/>
    <w:rsid w:val="000448C5"/>
    <w:rsid w:val="000522DA"/>
    <w:rsid w:val="00056F52"/>
    <w:rsid w:val="00062623"/>
    <w:rsid w:val="00063193"/>
    <w:rsid w:val="00066D6C"/>
    <w:rsid w:val="0006716C"/>
    <w:rsid w:val="00071D55"/>
    <w:rsid w:val="000917FE"/>
    <w:rsid w:val="000953B1"/>
    <w:rsid w:val="00095829"/>
    <w:rsid w:val="000A6915"/>
    <w:rsid w:val="000B10E3"/>
    <w:rsid w:val="000B5310"/>
    <w:rsid w:val="000D40AE"/>
    <w:rsid w:val="000D5C57"/>
    <w:rsid w:val="000D63BC"/>
    <w:rsid w:val="000D75F6"/>
    <w:rsid w:val="000E0839"/>
    <w:rsid w:val="000E2476"/>
    <w:rsid w:val="000E4F15"/>
    <w:rsid w:val="000F4AA0"/>
    <w:rsid w:val="000F7A06"/>
    <w:rsid w:val="001005D7"/>
    <w:rsid w:val="00101A60"/>
    <w:rsid w:val="0011684E"/>
    <w:rsid w:val="00120E72"/>
    <w:rsid w:val="00125946"/>
    <w:rsid w:val="00126A27"/>
    <w:rsid w:val="00132216"/>
    <w:rsid w:val="00132A96"/>
    <w:rsid w:val="001331BB"/>
    <w:rsid w:val="001349EA"/>
    <w:rsid w:val="00147B4A"/>
    <w:rsid w:val="001515CF"/>
    <w:rsid w:val="0015181C"/>
    <w:rsid w:val="00156839"/>
    <w:rsid w:val="00161FF6"/>
    <w:rsid w:val="00170D8F"/>
    <w:rsid w:val="00172DEE"/>
    <w:rsid w:val="001749B8"/>
    <w:rsid w:val="00185B26"/>
    <w:rsid w:val="00186076"/>
    <w:rsid w:val="00195604"/>
    <w:rsid w:val="00197463"/>
    <w:rsid w:val="001A19FF"/>
    <w:rsid w:val="001A6675"/>
    <w:rsid w:val="001A7498"/>
    <w:rsid w:val="001B2391"/>
    <w:rsid w:val="001B2F9A"/>
    <w:rsid w:val="001C476A"/>
    <w:rsid w:val="001C4E11"/>
    <w:rsid w:val="001C6154"/>
    <w:rsid w:val="001C7230"/>
    <w:rsid w:val="001D5138"/>
    <w:rsid w:val="001D5C48"/>
    <w:rsid w:val="001E5124"/>
    <w:rsid w:val="001E5243"/>
    <w:rsid w:val="001E5D45"/>
    <w:rsid w:val="001E7CF9"/>
    <w:rsid w:val="001F4D13"/>
    <w:rsid w:val="002044B0"/>
    <w:rsid w:val="002051FB"/>
    <w:rsid w:val="00210022"/>
    <w:rsid w:val="002122EB"/>
    <w:rsid w:val="00216DE5"/>
    <w:rsid w:val="002224C4"/>
    <w:rsid w:val="00230028"/>
    <w:rsid w:val="0024139F"/>
    <w:rsid w:val="00241C37"/>
    <w:rsid w:val="00244E3D"/>
    <w:rsid w:val="0024756E"/>
    <w:rsid w:val="00250712"/>
    <w:rsid w:val="00251A83"/>
    <w:rsid w:val="00252DC8"/>
    <w:rsid w:val="002547B0"/>
    <w:rsid w:val="00262359"/>
    <w:rsid w:val="00280E59"/>
    <w:rsid w:val="002A0E75"/>
    <w:rsid w:val="002B5B59"/>
    <w:rsid w:val="002B7909"/>
    <w:rsid w:val="002B79F1"/>
    <w:rsid w:val="002C33F6"/>
    <w:rsid w:val="002C62F8"/>
    <w:rsid w:val="002C7B86"/>
    <w:rsid w:val="002D0DBA"/>
    <w:rsid w:val="002D422B"/>
    <w:rsid w:val="002D7D63"/>
    <w:rsid w:val="002E05F9"/>
    <w:rsid w:val="002E41CA"/>
    <w:rsid w:val="002E4EE7"/>
    <w:rsid w:val="002E5DB5"/>
    <w:rsid w:val="002E71FF"/>
    <w:rsid w:val="002F0B5B"/>
    <w:rsid w:val="0030082B"/>
    <w:rsid w:val="0030230A"/>
    <w:rsid w:val="00303ED7"/>
    <w:rsid w:val="00304937"/>
    <w:rsid w:val="003056A9"/>
    <w:rsid w:val="003140BD"/>
    <w:rsid w:val="00316802"/>
    <w:rsid w:val="00321515"/>
    <w:rsid w:val="003256D5"/>
    <w:rsid w:val="00331558"/>
    <w:rsid w:val="003333F0"/>
    <w:rsid w:val="00337391"/>
    <w:rsid w:val="003373CA"/>
    <w:rsid w:val="00340048"/>
    <w:rsid w:val="00345C3E"/>
    <w:rsid w:val="00350A46"/>
    <w:rsid w:val="003537FF"/>
    <w:rsid w:val="0036377D"/>
    <w:rsid w:val="00365E0E"/>
    <w:rsid w:val="003662F3"/>
    <w:rsid w:val="00370471"/>
    <w:rsid w:val="00377547"/>
    <w:rsid w:val="00377982"/>
    <w:rsid w:val="003806CA"/>
    <w:rsid w:val="00381F73"/>
    <w:rsid w:val="003831F8"/>
    <w:rsid w:val="00391F50"/>
    <w:rsid w:val="00392104"/>
    <w:rsid w:val="003942A6"/>
    <w:rsid w:val="00396146"/>
    <w:rsid w:val="003A1612"/>
    <w:rsid w:val="003A2DBD"/>
    <w:rsid w:val="003A53CB"/>
    <w:rsid w:val="003B2996"/>
    <w:rsid w:val="003B52B9"/>
    <w:rsid w:val="003B5584"/>
    <w:rsid w:val="003B6712"/>
    <w:rsid w:val="003B67FE"/>
    <w:rsid w:val="003B6DAD"/>
    <w:rsid w:val="003C0321"/>
    <w:rsid w:val="003C0BA0"/>
    <w:rsid w:val="003C1751"/>
    <w:rsid w:val="003C74C3"/>
    <w:rsid w:val="003D0CBC"/>
    <w:rsid w:val="003D10EB"/>
    <w:rsid w:val="003D46C0"/>
    <w:rsid w:val="003D7490"/>
    <w:rsid w:val="003E192C"/>
    <w:rsid w:val="003E52DD"/>
    <w:rsid w:val="003E72B1"/>
    <w:rsid w:val="004014A8"/>
    <w:rsid w:val="00404CC0"/>
    <w:rsid w:val="00404DB7"/>
    <w:rsid w:val="00406DDB"/>
    <w:rsid w:val="0041013C"/>
    <w:rsid w:val="00420C8F"/>
    <w:rsid w:val="00421E06"/>
    <w:rsid w:val="0042307D"/>
    <w:rsid w:val="00430041"/>
    <w:rsid w:val="00432656"/>
    <w:rsid w:val="00432843"/>
    <w:rsid w:val="004357C7"/>
    <w:rsid w:val="00447E76"/>
    <w:rsid w:val="00455A39"/>
    <w:rsid w:val="00466AAC"/>
    <w:rsid w:val="00471A78"/>
    <w:rsid w:val="00475ECD"/>
    <w:rsid w:val="00477017"/>
    <w:rsid w:val="004A365D"/>
    <w:rsid w:val="004B2254"/>
    <w:rsid w:val="004D420B"/>
    <w:rsid w:val="004D57CD"/>
    <w:rsid w:val="004D7FF3"/>
    <w:rsid w:val="004E0A5F"/>
    <w:rsid w:val="004E255E"/>
    <w:rsid w:val="004F0373"/>
    <w:rsid w:val="004F3EFF"/>
    <w:rsid w:val="0050260E"/>
    <w:rsid w:val="0050376C"/>
    <w:rsid w:val="005060E2"/>
    <w:rsid w:val="0051398A"/>
    <w:rsid w:val="00526EFC"/>
    <w:rsid w:val="00532828"/>
    <w:rsid w:val="005365C8"/>
    <w:rsid w:val="00540F1B"/>
    <w:rsid w:val="005552A0"/>
    <w:rsid w:val="00555411"/>
    <w:rsid w:val="005554F8"/>
    <w:rsid w:val="00563748"/>
    <w:rsid w:val="00565547"/>
    <w:rsid w:val="00572EC6"/>
    <w:rsid w:val="00572F54"/>
    <w:rsid w:val="00574FC5"/>
    <w:rsid w:val="00576C8B"/>
    <w:rsid w:val="00577F07"/>
    <w:rsid w:val="00583EF2"/>
    <w:rsid w:val="0058754B"/>
    <w:rsid w:val="00590110"/>
    <w:rsid w:val="00592143"/>
    <w:rsid w:val="00594111"/>
    <w:rsid w:val="005943D9"/>
    <w:rsid w:val="005979E2"/>
    <w:rsid w:val="005A326D"/>
    <w:rsid w:val="005A620D"/>
    <w:rsid w:val="005B064A"/>
    <w:rsid w:val="005B1725"/>
    <w:rsid w:val="005B19E8"/>
    <w:rsid w:val="005C0EEE"/>
    <w:rsid w:val="005C1BA2"/>
    <w:rsid w:val="005D0B30"/>
    <w:rsid w:val="005D2EBF"/>
    <w:rsid w:val="005D5E48"/>
    <w:rsid w:val="005D6E58"/>
    <w:rsid w:val="005E1FFA"/>
    <w:rsid w:val="005F0CCE"/>
    <w:rsid w:val="005F5BE5"/>
    <w:rsid w:val="00600221"/>
    <w:rsid w:val="00600FEF"/>
    <w:rsid w:val="00603CC7"/>
    <w:rsid w:val="006135F7"/>
    <w:rsid w:val="0061538F"/>
    <w:rsid w:val="006200F6"/>
    <w:rsid w:val="00627A3E"/>
    <w:rsid w:val="00632339"/>
    <w:rsid w:val="006345F4"/>
    <w:rsid w:val="00634A23"/>
    <w:rsid w:val="00636DFD"/>
    <w:rsid w:val="00641386"/>
    <w:rsid w:val="00641EBF"/>
    <w:rsid w:val="0064443C"/>
    <w:rsid w:val="00647271"/>
    <w:rsid w:val="006552C6"/>
    <w:rsid w:val="00661D10"/>
    <w:rsid w:val="006674BF"/>
    <w:rsid w:val="00674E22"/>
    <w:rsid w:val="00677307"/>
    <w:rsid w:val="00681C13"/>
    <w:rsid w:val="00687B71"/>
    <w:rsid w:val="00690358"/>
    <w:rsid w:val="00697B79"/>
    <w:rsid w:val="006A3937"/>
    <w:rsid w:val="006A50C1"/>
    <w:rsid w:val="006A6342"/>
    <w:rsid w:val="006B0723"/>
    <w:rsid w:val="006B5A29"/>
    <w:rsid w:val="006C3D4E"/>
    <w:rsid w:val="006C4761"/>
    <w:rsid w:val="006C7C43"/>
    <w:rsid w:val="006E12A7"/>
    <w:rsid w:val="006E3D26"/>
    <w:rsid w:val="006E690D"/>
    <w:rsid w:val="006F0483"/>
    <w:rsid w:val="006F1F6E"/>
    <w:rsid w:val="006F2AA7"/>
    <w:rsid w:val="006F5FD1"/>
    <w:rsid w:val="006F7045"/>
    <w:rsid w:val="00701D6B"/>
    <w:rsid w:val="00702C02"/>
    <w:rsid w:val="0070509A"/>
    <w:rsid w:val="00717E7E"/>
    <w:rsid w:val="00722837"/>
    <w:rsid w:val="00724735"/>
    <w:rsid w:val="00724926"/>
    <w:rsid w:val="007309AA"/>
    <w:rsid w:val="00731D71"/>
    <w:rsid w:val="007378EC"/>
    <w:rsid w:val="007463C1"/>
    <w:rsid w:val="00746851"/>
    <w:rsid w:val="00746DE5"/>
    <w:rsid w:val="007500AB"/>
    <w:rsid w:val="00751B18"/>
    <w:rsid w:val="0075288C"/>
    <w:rsid w:val="007550D0"/>
    <w:rsid w:val="00763623"/>
    <w:rsid w:val="00763C4E"/>
    <w:rsid w:val="00764FFA"/>
    <w:rsid w:val="00766C3F"/>
    <w:rsid w:val="007676C7"/>
    <w:rsid w:val="00773332"/>
    <w:rsid w:val="00773E14"/>
    <w:rsid w:val="00774C19"/>
    <w:rsid w:val="007805F4"/>
    <w:rsid w:val="00792229"/>
    <w:rsid w:val="00796C2F"/>
    <w:rsid w:val="007A38D1"/>
    <w:rsid w:val="007B5DEA"/>
    <w:rsid w:val="007B7C03"/>
    <w:rsid w:val="007C3C2C"/>
    <w:rsid w:val="007C6B47"/>
    <w:rsid w:val="007D7494"/>
    <w:rsid w:val="007E04D9"/>
    <w:rsid w:val="007E3E5A"/>
    <w:rsid w:val="007E6869"/>
    <w:rsid w:val="007E6C72"/>
    <w:rsid w:val="007F212E"/>
    <w:rsid w:val="007F570C"/>
    <w:rsid w:val="007F696F"/>
    <w:rsid w:val="00801569"/>
    <w:rsid w:val="00813FFA"/>
    <w:rsid w:val="008154FE"/>
    <w:rsid w:val="00837610"/>
    <w:rsid w:val="00841B98"/>
    <w:rsid w:val="0084456E"/>
    <w:rsid w:val="00851F6A"/>
    <w:rsid w:val="00863441"/>
    <w:rsid w:val="00865738"/>
    <w:rsid w:val="00867788"/>
    <w:rsid w:val="00875004"/>
    <w:rsid w:val="008A4C25"/>
    <w:rsid w:val="008B364F"/>
    <w:rsid w:val="008C261E"/>
    <w:rsid w:val="008C3706"/>
    <w:rsid w:val="008C3FD4"/>
    <w:rsid w:val="008C6F1D"/>
    <w:rsid w:val="008C6F27"/>
    <w:rsid w:val="008C7628"/>
    <w:rsid w:val="008E1E19"/>
    <w:rsid w:val="008E3936"/>
    <w:rsid w:val="008E4487"/>
    <w:rsid w:val="008E6B2D"/>
    <w:rsid w:val="008F2A3C"/>
    <w:rsid w:val="008F632D"/>
    <w:rsid w:val="008F6F7F"/>
    <w:rsid w:val="008F757A"/>
    <w:rsid w:val="0090201C"/>
    <w:rsid w:val="00903103"/>
    <w:rsid w:val="009104B2"/>
    <w:rsid w:val="00911D63"/>
    <w:rsid w:val="00922778"/>
    <w:rsid w:val="00923DB8"/>
    <w:rsid w:val="009260EE"/>
    <w:rsid w:val="00926ADA"/>
    <w:rsid w:val="009279BF"/>
    <w:rsid w:val="0093081F"/>
    <w:rsid w:val="00930D52"/>
    <w:rsid w:val="0093224F"/>
    <w:rsid w:val="00932737"/>
    <w:rsid w:val="0094347C"/>
    <w:rsid w:val="00953B68"/>
    <w:rsid w:val="009574D6"/>
    <w:rsid w:val="009602D6"/>
    <w:rsid w:val="009605F7"/>
    <w:rsid w:val="009614F9"/>
    <w:rsid w:val="00963FA8"/>
    <w:rsid w:val="009672CF"/>
    <w:rsid w:val="00973355"/>
    <w:rsid w:val="00976E25"/>
    <w:rsid w:val="00993C59"/>
    <w:rsid w:val="00994CD1"/>
    <w:rsid w:val="00996ABE"/>
    <w:rsid w:val="009A32AB"/>
    <w:rsid w:val="009A5C18"/>
    <w:rsid w:val="009B5C95"/>
    <w:rsid w:val="009B6F4C"/>
    <w:rsid w:val="009C256C"/>
    <w:rsid w:val="009C4269"/>
    <w:rsid w:val="009C4CBC"/>
    <w:rsid w:val="009E2D0E"/>
    <w:rsid w:val="009F59D4"/>
    <w:rsid w:val="009F5C32"/>
    <w:rsid w:val="009F660D"/>
    <w:rsid w:val="009F7684"/>
    <w:rsid w:val="00A000A9"/>
    <w:rsid w:val="00A00C77"/>
    <w:rsid w:val="00A03C3C"/>
    <w:rsid w:val="00A21FCE"/>
    <w:rsid w:val="00A24D0B"/>
    <w:rsid w:val="00A42D37"/>
    <w:rsid w:val="00A42FF8"/>
    <w:rsid w:val="00A44A57"/>
    <w:rsid w:val="00A55FC4"/>
    <w:rsid w:val="00A620CE"/>
    <w:rsid w:val="00A67DDF"/>
    <w:rsid w:val="00A711B7"/>
    <w:rsid w:val="00A72C89"/>
    <w:rsid w:val="00A871B2"/>
    <w:rsid w:val="00A8746E"/>
    <w:rsid w:val="00A938F7"/>
    <w:rsid w:val="00A94D3C"/>
    <w:rsid w:val="00A96138"/>
    <w:rsid w:val="00A96DA8"/>
    <w:rsid w:val="00AA01EF"/>
    <w:rsid w:val="00AA530B"/>
    <w:rsid w:val="00AA54D7"/>
    <w:rsid w:val="00AA5759"/>
    <w:rsid w:val="00AB1F48"/>
    <w:rsid w:val="00AB43EC"/>
    <w:rsid w:val="00AC1F1D"/>
    <w:rsid w:val="00AC67C5"/>
    <w:rsid w:val="00AD04C0"/>
    <w:rsid w:val="00AD3B7B"/>
    <w:rsid w:val="00AD3F6B"/>
    <w:rsid w:val="00AD4E46"/>
    <w:rsid w:val="00AD5CA0"/>
    <w:rsid w:val="00AD6EFD"/>
    <w:rsid w:val="00AE23D6"/>
    <w:rsid w:val="00AE40BB"/>
    <w:rsid w:val="00AE4DA4"/>
    <w:rsid w:val="00AE5B5B"/>
    <w:rsid w:val="00AF7BC2"/>
    <w:rsid w:val="00B00290"/>
    <w:rsid w:val="00B01BDB"/>
    <w:rsid w:val="00B0428B"/>
    <w:rsid w:val="00B06E53"/>
    <w:rsid w:val="00B10E75"/>
    <w:rsid w:val="00B11CA4"/>
    <w:rsid w:val="00B130AE"/>
    <w:rsid w:val="00B13E5C"/>
    <w:rsid w:val="00B2217C"/>
    <w:rsid w:val="00B26B15"/>
    <w:rsid w:val="00B3017A"/>
    <w:rsid w:val="00B345D1"/>
    <w:rsid w:val="00B34C6C"/>
    <w:rsid w:val="00B427BB"/>
    <w:rsid w:val="00B45B2B"/>
    <w:rsid w:val="00B4763B"/>
    <w:rsid w:val="00B506AD"/>
    <w:rsid w:val="00B523A9"/>
    <w:rsid w:val="00B56C31"/>
    <w:rsid w:val="00B63E7D"/>
    <w:rsid w:val="00B641F7"/>
    <w:rsid w:val="00B74472"/>
    <w:rsid w:val="00B75B48"/>
    <w:rsid w:val="00B8299E"/>
    <w:rsid w:val="00B85F3C"/>
    <w:rsid w:val="00B904D0"/>
    <w:rsid w:val="00BA2A26"/>
    <w:rsid w:val="00BA71E9"/>
    <w:rsid w:val="00BA7C25"/>
    <w:rsid w:val="00BB409C"/>
    <w:rsid w:val="00BB4813"/>
    <w:rsid w:val="00BB5E40"/>
    <w:rsid w:val="00BB7F1B"/>
    <w:rsid w:val="00BC165F"/>
    <w:rsid w:val="00BD1E28"/>
    <w:rsid w:val="00BD2F69"/>
    <w:rsid w:val="00BD65A6"/>
    <w:rsid w:val="00BE223D"/>
    <w:rsid w:val="00BE4A16"/>
    <w:rsid w:val="00BE6CF1"/>
    <w:rsid w:val="00BF412C"/>
    <w:rsid w:val="00BF4AB2"/>
    <w:rsid w:val="00BF6939"/>
    <w:rsid w:val="00C114F2"/>
    <w:rsid w:val="00C16E62"/>
    <w:rsid w:val="00C20040"/>
    <w:rsid w:val="00C2086D"/>
    <w:rsid w:val="00C218E5"/>
    <w:rsid w:val="00C246B7"/>
    <w:rsid w:val="00C2509B"/>
    <w:rsid w:val="00C35AA3"/>
    <w:rsid w:val="00C4038C"/>
    <w:rsid w:val="00C41054"/>
    <w:rsid w:val="00C47E79"/>
    <w:rsid w:val="00C51EA2"/>
    <w:rsid w:val="00C61142"/>
    <w:rsid w:val="00C66B42"/>
    <w:rsid w:val="00C67674"/>
    <w:rsid w:val="00C70083"/>
    <w:rsid w:val="00C72B9F"/>
    <w:rsid w:val="00C72FBE"/>
    <w:rsid w:val="00C815FD"/>
    <w:rsid w:val="00C818E5"/>
    <w:rsid w:val="00C83EC2"/>
    <w:rsid w:val="00C87269"/>
    <w:rsid w:val="00C92520"/>
    <w:rsid w:val="00CA1BB0"/>
    <w:rsid w:val="00CA2B83"/>
    <w:rsid w:val="00CA382F"/>
    <w:rsid w:val="00CA7475"/>
    <w:rsid w:val="00CB1A5B"/>
    <w:rsid w:val="00CB2D4E"/>
    <w:rsid w:val="00CB5881"/>
    <w:rsid w:val="00CB7EB9"/>
    <w:rsid w:val="00CC0836"/>
    <w:rsid w:val="00CC11B3"/>
    <w:rsid w:val="00CC38D7"/>
    <w:rsid w:val="00CD2A57"/>
    <w:rsid w:val="00CD3C74"/>
    <w:rsid w:val="00CD686A"/>
    <w:rsid w:val="00CD701D"/>
    <w:rsid w:val="00CD7D48"/>
    <w:rsid w:val="00CE3D73"/>
    <w:rsid w:val="00CF1E1D"/>
    <w:rsid w:val="00CF2A18"/>
    <w:rsid w:val="00CF3FFE"/>
    <w:rsid w:val="00CF7A74"/>
    <w:rsid w:val="00D01447"/>
    <w:rsid w:val="00D0187E"/>
    <w:rsid w:val="00D12815"/>
    <w:rsid w:val="00D23F15"/>
    <w:rsid w:val="00D31F38"/>
    <w:rsid w:val="00D344BD"/>
    <w:rsid w:val="00D35E49"/>
    <w:rsid w:val="00D36A90"/>
    <w:rsid w:val="00D414D2"/>
    <w:rsid w:val="00D43AC2"/>
    <w:rsid w:val="00D46BCE"/>
    <w:rsid w:val="00D519A9"/>
    <w:rsid w:val="00D52BFA"/>
    <w:rsid w:val="00D545CA"/>
    <w:rsid w:val="00D55F05"/>
    <w:rsid w:val="00D564EC"/>
    <w:rsid w:val="00D73DBD"/>
    <w:rsid w:val="00D80082"/>
    <w:rsid w:val="00D80D53"/>
    <w:rsid w:val="00D82FDA"/>
    <w:rsid w:val="00D8403A"/>
    <w:rsid w:val="00D852F0"/>
    <w:rsid w:val="00D87137"/>
    <w:rsid w:val="00D914F9"/>
    <w:rsid w:val="00D9332B"/>
    <w:rsid w:val="00D9373F"/>
    <w:rsid w:val="00DA02F6"/>
    <w:rsid w:val="00DA5DBC"/>
    <w:rsid w:val="00DB0217"/>
    <w:rsid w:val="00DB1D88"/>
    <w:rsid w:val="00DB4771"/>
    <w:rsid w:val="00DC1298"/>
    <w:rsid w:val="00DC2EB3"/>
    <w:rsid w:val="00DC4943"/>
    <w:rsid w:val="00DD086F"/>
    <w:rsid w:val="00DE0BD6"/>
    <w:rsid w:val="00DE3467"/>
    <w:rsid w:val="00DE4E3E"/>
    <w:rsid w:val="00DE62BC"/>
    <w:rsid w:val="00DE7367"/>
    <w:rsid w:val="00DF0A28"/>
    <w:rsid w:val="00DF0CE6"/>
    <w:rsid w:val="00DF1553"/>
    <w:rsid w:val="00DF4DD6"/>
    <w:rsid w:val="00DF4EE9"/>
    <w:rsid w:val="00DF78A8"/>
    <w:rsid w:val="00E016FE"/>
    <w:rsid w:val="00E02A93"/>
    <w:rsid w:val="00E034FA"/>
    <w:rsid w:val="00E15243"/>
    <w:rsid w:val="00E16B9C"/>
    <w:rsid w:val="00E222F6"/>
    <w:rsid w:val="00E247E6"/>
    <w:rsid w:val="00E255C0"/>
    <w:rsid w:val="00E2678A"/>
    <w:rsid w:val="00E31F1E"/>
    <w:rsid w:val="00E4253D"/>
    <w:rsid w:val="00E439E8"/>
    <w:rsid w:val="00E43FD7"/>
    <w:rsid w:val="00E45C05"/>
    <w:rsid w:val="00E57150"/>
    <w:rsid w:val="00E57273"/>
    <w:rsid w:val="00E66C0B"/>
    <w:rsid w:val="00E730A8"/>
    <w:rsid w:val="00E83FA5"/>
    <w:rsid w:val="00E93A73"/>
    <w:rsid w:val="00E94BF8"/>
    <w:rsid w:val="00E961B1"/>
    <w:rsid w:val="00E96BEB"/>
    <w:rsid w:val="00EA0951"/>
    <w:rsid w:val="00EA121C"/>
    <w:rsid w:val="00EA6F4A"/>
    <w:rsid w:val="00EB062A"/>
    <w:rsid w:val="00EB3C9D"/>
    <w:rsid w:val="00EC133C"/>
    <w:rsid w:val="00EC3741"/>
    <w:rsid w:val="00ED09B2"/>
    <w:rsid w:val="00EE53AB"/>
    <w:rsid w:val="00EE555D"/>
    <w:rsid w:val="00EF0801"/>
    <w:rsid w:val="00EF2226"/>
    <w:rsid w:val="00F046B1"/>
    <w:rsid w:val="00F04892"/>
    <w:rsid w:val="00F17E7B"/>
    <w:rsid w:val="00F232F0"/>
    <w:rsid w:val="00F233A6"/>
    <w:rsid w:val="00F25557"/>
    <w:rsid w:val="00F3331A"/>
    <w:rsid w:val="00F443F6"/>
    <w:rsid w:val="00F452B5"/>
    <w:rsid w:val="00F467CB"/>
    <w:rsid w:val="00F514AB"/>
    <w:rsid w:val="00F530B0"/>
    <w:rsid w:val="00F55FC5"/>
    <w:rsid w:val="00F600FD"/>
    <w:rsid w:val="00F603C6"/>
    <w:rsid w:val="00F61792"/>
    <w:rsid w:val="00F63E54"/>
    <w:rsid w:val="00F728CD"/>
    <w:rsid w:val="00F76B8C"/>
    <w:rsid w:val="00F7720B"/>
    <w:rsid w:val="00F82CCA"/>
    <w:rsid w:val="00F850CA"/>
    <w:rsid w:val="00F92740"/>
    <w:rsid w:val="00FA0CF8"/>
    <w:rsid w:val="00FA2F4F"/>
    <w:rsid w:val="00FA3B78"/>
    <w:rsid w:val="00FA6A10"/>
    <w:rsid w:val="00FC1773"/>
    <w:rsid w:val="00FD3376"/>
    <w:rsid w:val="00FD68ED"/>
    <w:rsid w:val="00FD7DDA"/>
    <w:rsid w:val="00FE1AD0"/>
    <w:rsid w:val="00FE302E"/>
    <w:rsid w:val="00FE35AB"/>
    <w:rsid w:val="00FE558B"/>
    <w:rsid w:val="00FE5A01"/>
    <w:rsid w:val="00FF3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21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02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0217"/>
    <w:rPr>
      <w:sz w:val="18"/>
      <w:szCs w:val="18"/>
    </w:rPr>
  </w:style>
  <w:style w:type="paragraph" w:styleId="a4">
    <w:name w:val="footer"/>
    <w:basedOn w:val="a"/>
    <w:link w:val="Char0"/>
    <w:uiPriority w:val="99"/>
    <w:unhideWhenUsed/>
    <w:rsid w:val="00DB0217"/>
    <w:pPr>
      <w:tabs>
        <w:tab w:val="center" w:pos="4153"/>
        <w:tab w:val="right" w:pos="8306"/>
      </w:tabs>
      <w:snapToGrid w:val="0"/>
      <w:jc w:val="left"/>
    </w:pPr>
    <w:rPr>
      <w:sz w:val="18"/>
      <w:szCs w:val="18"/>
    </w:rPr>
  </w:style>
  <w:style w:type="character" w:customStyle="1" w:styleId="Char0">
    <w:name w:val="页脚 Char"/>
    <w:basedOn w:val="a0"/>
    <w:link w:val="a4"/>
    <w:uiPriority w:val="99"/>
    <w:rsid w:val="00DB0217"/>
    <w:rPr>
      <w:sz w:val="18"/>
      <w:szCs w:val="18"/>
    </w:rPr>
  </w:style>
  <w:style w:type="paragraph" w:customStyle="1" w:styleId="Default">
    <w:name w:val="Default"/>
    <w:rsid w:val="00DB0217"/>
    <w:pPr>
      <w:widowControl w:val="0"/>
      <w:autoSpaceDE w:val="0"/>
      <w:autoSpaceDN w:val="0"/>
      <w:adjustRightInd w:val="0"/>
    </w:pPr>
    <w:rPr>
      <w:rFonts w:ascii="仿宋_GB2312" w:eastAsia="仿宋_GB2312" w:hAnsi="Calibri" w:cs="仿宋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21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02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0217"/>
    <w:rPr>
      <w:sz w:val="18"/>
      <w:szCs w:val="18"/>
    </w:rPr>
  </w:style>
  <w:style w:type="paragraph" w:styleId="a4">
    <w:name w:val="footer"/>
    <w:basedOn w:val="a"/>
    <w:link w:val="Char0"/>
    <w:uiPriority w:val="99"/>
    <w:unhideWhenUsed/>
    <w:rsid w:val="00DB0217"/>
    <w:pPr>
      <w:tabs>
        <w:tab w:val="center" w:pos="4153"/>
        <w:tab w:val="right" w:pos="8306"/>
      </w:tabs>
      <w:snapToGrid w:val="0"/>
      <w:jc w:val="left"/>
    </w:pPr>
    <w:rPr>
      <w:sz w:val="18"/>
      <w:szCs w:val="18"/>
    </w:rPr>
  </w:style>
  <w:style w:type="character" w:customStyle="1" w:styleId="Char0">
    <w:name w:val="页脚 Char"/>
    <w:basedOn w:val="a0"/>
    <w:link w:val="a4"/>
    <w:uiPriority w:val="99"/>
    <w:rsid w:val="00DB0217"/>
    <w:rPr>
      <w:sz w:val="18"/>
      <w:szCs w:val="18"/>
    </w:rPr>
  </w:style>
  <w:style w:type="paragraph" w:customStyle="1" w:styleId="Default">
    <w:name w:val="Default"/>
    <w:rsid w:val="00DB0217"/>
    <w:pPr>
      <w:widowControl w:val="0"/>
      <w:autoSpaceDE w:val="0"/>
      <w:autoSpaceDN w:val="0"/>
      <w:adjustRightInd w:val="0"/>
    </w:pPr>
    <w:rPr>
      <w:rFonts w:ascii="仿宋_GB2312" w:eastAsia="仿宋_GB2312" w:hAnsi="Calibri" w:cs="仿宋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340</Words>
  <Characters>1940</Characters>
  <Application>Microsoft Office Word</Application>
  <DocSecurity>0</DocSecurity>
  <Lines>16</Lines>
  <Paragraphs>4</Paragraphs>
  <ScaleCrop>false</ScaleCrop>
  <Company>Lenovo</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SYSTEM</cp:lastModifiedBy>
  <cp:revision>4</cp:revision>
  <dcterms:created xsi:type="dcterms:W3CDTF">2021-06-17T01:30:00Z</dcterms:created>
  <dcterms:modified xsi:type="dcterms:W3CDTF">2021-06-17T01:30:00Z</dcterms:modified>
</cp:coreProperties>
</file>