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A7" w:rsidRDefault="002E1A5E">
      <w:pPr>
        <w:pStyle w:val="a3"/>
        <w:shd w:val="clear" w:color="auto" w:fill="FFFFFF"/>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sz w:val="39"/>
          <w:szCs w:val="39"/>
        </w:rPr>
        <w:t>北京市丰台区人民政府马家堡街道办事处</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sz w:val="42"/>
          <w:szCs w:val="42"/>
        </w:rPr>
        <w:t>2018年度部门决算(草案)说明</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lastRenderedPageBreak/>
        <w:t> </w:t>
      </w:r>
    </w:p>
    <w:p w:rsidR="00801EA7" w:rsidRDefault="002E1A5E">
      <w:pPr>
        <w:pStyle w:val="a3"/>
        <w:shd w:val="clear" w:color="auto" w:fill="FFFFFF"/>
        <w:jc w:val="center"/>
      </w:pPr>
      <w:r>
        <w:rPr>
          <w:rStyle w:val="a6"/>
          <w:rFonts w:hint="eastAsia"/>
          <w:sz w:val="36"/>
          <w:szCs w:val="36"/>
        </w:rPr>
        <w:t>目    录</w:t>
      </w:r>
    </w:p>
    <w:p w:rsidR="00801EA7" w:rsidRDefault="002E1A5E">
      <w:pPr>
        <w:pStyle w:val="a3"/>
        <w:shd w:val="clear" w:color="auto" w:fill="FFFFFF"/>
        <w:jc w:val="center"/>
      </w:pPr>
      <w:r>
        <w:rPr>
          <w:rFonts w:hint="eastAsia"/>
        </w:rPr>
        <w:t> </w:t>
      </w:r>
    </w:p>
    <w:p w:rsidR="00801EA7" w:rsidRDefault="002E1A5E">
      <w:pPr>
        <w:pStyle w:val="a3"/>
        <w:shd w:val="clear" w:color="auto" w:fill="FFFFFF"/>
      </w:pPr>
      <w:r>
        <w:rPr>
          <w:rFonts w:hint="eastAsia"/>
          <w:sz w:val="27"/>
          <w:szCs w:val="27"/>
        </w:rPr>
        <w:t>第一部分 2018年度部门决算说明</w:t>
      </w:r>
    </w:p>
    <w:p w:rsidR="00801EA7" w:rsidRDefault="002E1A5E">
      <w:pPr>
        <w:pStyle w:val="a3"/>
        <w:shd w:val="clear" w:color="auto" w:fill="FFFFFF"/>
      </w:pPr>
      <w:r>
        <w:rPr>
          <w:rFonts w:hint="eastAsia"/>
          <w:sz w:val="27"/>
          <w:szCs w:val="27"/>
        </w:rPr>
        <w:t>第二部分 2018年度其他重要事项的情况说明</w:t>
      </w:r>
    </w:p>
    <w:p w:rsidR="00801EA7" w:rsidRDefault="002E1A5E">
      <w:pPr>
        <w:pStyle w:val="a3"/>
        <w:shd w:val="clear" w:color="auto" w:fill="FFFFFF"/>
      </w:pPr>
      <w:r>
        <w:rPr>
          <w:rFonts w:hint="eastAsia"/>
          <w:sz w:val="27"/>
          <w:szCs w:val="27"/>
        </w:rPr>
        <w:t>第三部分 2018年度部门绩效评价情况</w:t>
      </w:r>
    </w:p>
    <w:p w:rsidR="00801EA7" w:rsidRDefault="002E1A5E">
      <w:pPr>
        <w:pStyle w:val="a3"/>
        <w:shd w:val="clear" w:color="auto" w:fill="FFFFFF"/>
        <w:jc w:val="center"/>
      </w:pPr>
      <w:r>
        <w:rPr>
          <w:rFonts w:hint="eastAsia"/>
        </w:rPr>
        <w:t> </w:t>
      </w:r>
    </w:p>
    <w:p w:rsidR="00801EA7" w:rsidRDefault="002E1A5E">
      <w:pPr>
        <w:pStyle w:val="a3"/>
        <w:shd w:val="clear" w:color="auto" w:fill="FFFFFF"/>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pPr>
      <w:r>
        <w:rPr>
          <w:rFonts w:hint="eastAsia"/>
        </w:rPr>
        <w:t>                                            </w:t>
      </w:r>
    </w:p>
    <w:p w:rsidR="00801EA7" w:rsidRDefault="002E1A5E">
      <w:pPr>
        <w:pStyle w:val="a3"/>
        <w:shd w:val="clear" w:color="auto" w:fill="FFFFFF"/>
      </w:pPr>
      <w:r>
        <w:rPr>
          <w:rFonts w:hint="eastAsia"/>
        </w:rPr>
        <w:t> </w:t>
      </w:r>
    </w:p>
    <w:p w:rsidR="00801EA7" w:rsidRDefault="002E1A5E">
      <w:pPr>
        <w:pStyle w:val="a3"/>
        <w:shd w:val="clear" w:color="auto" w:fill="FFFFFF"/>
      </w:pPr>
      <w:r>
        <w:rPr>
          <w:rFonts w:hint="eastAsia"/>
        </w:rPr>
        <w:t> </w:t>
      </w:r>
    </w:p>
    <w:p w:rsidR="00801EA7" w:rsidRDefault="002E1A5E">
      <w:pPr>
        <w:pStyle w:val="a3"/>
        <w:shd w:val="clear" w:color="auto" w:fill="FFFFFF"/>
      </w:pPr>
      <w:r>
        <w:rPr>
          <w:rFonts w:hint="eastAsia"/>
        </w:rPr>
        <w:t> </w:t>
      </w:r>
    </w:p>
    <w:p w:rsidR="00801EA7" w:rsidRDefault="002E1A5E">
      <w:pPr>
        <w:pStyle w:val="a3"/>
        <w:shd w:val="clear" w:color="auto" w:fill="FFFFFF"/>
      </w:pPr>
      <w:r>
        <w:rPr>
          <w:rFonts w:hint="eastAsia"/>
        </w:rPr>
        <w:t> </w:t>
      </w:r>
    </w:p>
    <w:p w:rsidR="00801EA7" w:rsidRDefault="002E1A5E">
      <w:pPr>
        <w:pStyle w:val="a3"/>
        <w:shd w:val="clear" w:color="auto" w:fill="FFFFFF"/>
      </w:pPr>
      <w:r>
        <w:rPr>
          <w:rFonts w:hint="eastAsia"/>
        </w:rPr>
        <w:t> </w:t>
      </w:r>
    </w:p>
    <w:p w:rsidR="00801EA7" w:rsidRDefault="002E1A5E">
      <w:pPr>
        <w:pStyle w:val="a3"/>
        <w:shd w:val="clear" w:color="auto" w:fill="FFFFFF"/>
      </w:pPr>
      <w:r>
        <w:rPr>
          <w:rFonts w:hint="eastAsia"/>
        </w:rPr>
        <w:t> </w:t>
      </w:r>
    </w:p>
    <w:p w:rsidR="00801EA7" w:rsidRDefault="002E1A5E">
      <w:pPr>
        <w:pStyle w:val="a3"/>
        <w:shd w:val="clear" w:color="auto" w:fill="FFFFFF"/>
      </w:pPr>
      <w:r>
        <w:rPr>
          <w:rFonts w:hint="eastAsia"/>
        </w:rPr>
        <w:t> </w:t>
      </w:r>
    </w:p>
    <w:p w:rsidR="00801EA7" w:rsidRDefault="002E1A5E">
      <w:pPr>
        <w:pStyle w:val="a3"/>
        <w:shd w:val="clear" w:color="auto" w:fill="FFFFFF"/>
      </w:pPr>
      <w:r>
        <w:rPr>
          <w:rFonts w:hint="eastAsia"/>
        </w:rPr>
        <w:t> </w:t>
      </w:r>
    </w:p>
    <w:p w:rsidR="00801EA7" w:rsidRDefault="002E1A5E">
      <w:pPr>
        <w:pStyle w:val="a3"/>
        <w:shd w:val="clear" w:color="auto" w:fill="FFFFFF"/>
      </w:pPr>
      <w:r>
        <w:rPr>
          <w:rFonts w:hint="eastAsia"/>
        </w:rPr>
        <w:t> </w:t>
      </w:r>
    </w:p>
    <w:p w:rsidR="00801EA7" w:rsidRDefault="002E1A5E">
      <w:pPr>
        <w:pStyle w:val="a3"/>
        <w:shd w:val="clear" w:color="auto" w:fill="FFFFFF"/>
      </w:pPr>
      <w:r>
        <w:rPr>
          <w:rFonts w:hint="eastAsia"/>
        </w:rPr>
        <w:lastRenderedPageBreak/>
        <w:t> </w:t>
      </w:r>
    </w:p>
    <w:p w:rsidR="00801EA7" w:rsidRDefault="002E1A5E">
      <w:pPr>
        <w:pStyle w:val="a3"/>
        <w:shd w:val="clear" w:color="auto" w:fill="FFFFFF"/>
        <w:jc w:val="center"/>
      </w:pPr>
      <w:r>
        <w:rPr>
          <w:rStyle w:val="a6"/>
          <w:rFonts w:hint="eastAsia"/>
          <w:sz w:val="27"/>
          <w:szCs w:val="27"/>
        </w:rPr>
        <w:t>第一部分 2018年度部门决算说明</w:t>
      </w:r>
    </w:p>
    <w:p w:rsidR="00801EA7" w:rsidRDefault="002E1A5E">
      <w:pPr>
        <w:pStyle w:val="a3"/>
        <w:numPr>
          <w:ilvl w:val="0"/>
          <w:numId w:val="2"/>
        </w:numPr>
        <w:shd w:val="clear" w:color="auto" w:fill="FFFFFF"/>
      </w:pPr>
      <w:r>
        <w:rPr>
          <w:rStyle w:val="a6"/>
          <w:rFonts w:hint="eastAsia"/>
        </w:rPr>
        <w:t>部门基本情况</w:t>
      </w:r>
    </w:p>
    <w:p w:rsidR="00EA0BB8" w:rsidRDefault="00EA0BB8" w:rsidP="00EA0BB8">
      <w:pPr>
        <w:pStyle w:val="a3"/>
        <w:numPr>
          <w:ilvl w:val="0"/>
          <w:numId w:val="6"/>
        </w:numPr>
        <w:shd w:val="clear" w:color="auto" w:fill="FFFFFF"/>
      </w:pPr>
      <w:r>
        <w:rPr>
          <w:rFonts w:hint="eastAsia"/>
        </w:rPr>
        <w:t>部门机构设置、职责</w:t>
      </w:r>
    </w:p>
    <w:p w:rsidR="00EA0BB8" w:rsidRDefault="00EA0BB8" w:rsidP="00EA0BB8">
      <w:pPr>
        <w:pStyle w:val="a3"/>
        <w:shd w:val="clear" w:color="auto" w:fill="FFFFFF"/>
      </w:pPr>
      <w:r w:rsidRPr="00EA0BB8">
        <w:rPr>
          <w:rFonts w:hint="eastAsia"/>
        </w:rPr>
        <w:t>马家堡街道办事处是丰台区人民政府的派出机构，共包含行政单位</w:t>
      </w:r>
      <w:r w:rsidRPr="00EA0BB8">
        <w:t>1个（</w:t>
      </w:r>
      <w:proofErr w:type="gramStart"/>
      <w:r w:rsidRPr="00EA0BB8">
        <w:t>含行政</w:t>
      </w:r>
      <w:proofErr w:type="gramEnd"/>
      <w:r w:rsidRPr="00EA0BB8">
        <w:t>执法机构0个），事业单位2个，分别为北京市丰台区马家堡街道社区服务中心和北京市丰台区马家堡街道社会保障事务所，内设</w:t>
      </w:r>
      <w:r w:rsidR="00DB0B1C">
        <w:rPr>
          <w:rFonts w:hint="eastAsia"/>
        </w:rPr>
        <w:t>19</w:t>
      </w:r>
      <w:r w:rsidRPr="00EA0BB8">
        <w:t>个部门科室。</w:t>
      </w:r>
    </w:p>
    <w:p w:rsidR="00801EA7" w:rsidRDefault="002E1A5E" w:rsidP="00EA0BB8">
      <w:pPr>
        <w:pStyle w:val="a3"/>
        <w:shd w:val="clear" w:color="auto" w:fill="FFFFFF"/>
      </w:pPr>
      <w:r>
        <w:rPr>
          <w:rFonts w:hint="eastAsia"/>
        </w:rPr>
        <w:t>马家堡街道办事处受丰台区人民政府领导，依据法律、法规的规定，负责辖区内的行政管理工作。全面履行统筹辖区发展、监督专业管理、组织公共服务、指导社区建设的职责。主要职责有：</w:t>
      </w:r>
    </w:p>
    <w:p w:rsidR="00801EA7" w:rsidRDefault="002E1A5E" w:rsidP="00EA0BB8">
      <w:pPr>
        <w:pStyle w:val="a3"/>
        <w:shd w:val="clear" w:color="auto" w:fill="FFFFFF"/>
      </w:pPr>
      <w:r>
        <w:rPr>
          <w:rFonts w:hint="eastAsia"/>
        </w:rPr>
        <w:t>1、贯彻执行法律、法规、规章和市、区人民政府的决定、命令，完成市、区人民政府部署的各项任务；</w:t>
      </w:r>
    </w:p>
    <w:p w:rsidR="00801EA7" w:rsidRDefault="002E1A5E" w:rsidP="00EA0BB8">
      <w:pPr>
        <w:pStyle w:val="a3"/>
        <w:shd w:val="clear" w:color="auto" w:fill="FFFFFF"/>
      </w:pPr>
      <w:r>
        <w:rPr>
          <w:rFonts w:hint="eastAsia"/>
        </w:rPr>
        <w:t>2 、负责研究制定辖区经济社会与发展规划，研究制定辖区城市管理工作的目标、任务，组织协调辖区的政府社会管理和公益服务事业，优化发展环境，做好辖区城市管理、环境卫生、综合治理、精神文明创造等工作。</w:t>
      </w:r>
    </w:p>
    <w:p w:rsidR="00801EA7" w:rsidRDefault="002E1A5E" w:rsidP="00EA0BB8">
      <w:pPr>
        <w:pStyle w:val="a3"/>
        <w:shd w:val="clear" w:color="auto" w:fill="FFFFFF"/>
      </w:pPr>
      <w:r>
        <w:rPr>
          <w:rFonts w:hint="eastAsia"/>
        </w:rPr>
        <w:t xml:space="preserve">3、向辖区内机关、团体和企业事业单位布置地区性、群众性、社会性的工作任务，并监督检查落实情况； </w:t>
      </w:r>
    </w:p>
    <w:p w:rsidR="00801EA7" w:rsidRDefault="002E1A5E" w:rsidP="00EA0BB8">
      <w:pPr>
        <w:pStyle w:val="a3"/>
        <w:shd w:val="clear" w:color="auto" w:fill="FFFFFF"/>
      </w:pPr>
      <w:r>
        <w:rPr>
          <w:rFonts w:hint="eastAsia"/>
        </w:rPr>
        <w:t>4、负责制定社区建设发展规划，落实社区建设的各项任务；制定社区发展规划，发展社区服务设施，合理配置充分利用社区服务资源；组织社区服务志愿者队伍，动员单位和居民兴办社区服务事业；兴办社会福利事业，做好社会救助、社会保险等社会保障工作；</w:t>
      </w:r>
    </w:p>
    <w:p w:rsidR="00801EA7" w:rsidRDefault="002E1A5E" w:rsidP="00EA0BB8">
      <w:pPr>
        <w:pStyle w:val="a3"/>
        <w:shd w:val="clear" w:color="auto" w:fill="FFFFFF"/>
      </w:pPr>
      <w:r>
        <w:rPr>
          <w:rFonts w:hint="eastAsia"/>
        </w:rPr>
        <w:t>5、负责指导社区居委会工作，及时向上级反映居民的意见和要求；对居民进行法制和社会公德教育，组织居民参与社区环境整治等公益活动；组织开展群众文化、体育活动和社区教育、卫生工作，普及科学常识；</w:t>
      </w:r>
    </w:p>
    <w:p w:rsidR="00801EA7" w:rsidRDefault="002E1A5E" w:rsidP="00EA0BB8">
      <w:pPr>
        <w:pStyle w:val="a3"/>
        <w:shd w:val="clear" w:color="auto" w:fill="FFFFFF"/>
      </w:pPr>
      <w:r>
        <w:rPr>
          <w:rFonts w:hint="eastAsia"/>
        </w:rPr>
        <w:t>6、负责对区政府职能部门派出机构或专职人员的工作进行监督和民主评议。并将考核结果向区政府和主管部门报告，作为对派出机构负责人或专职人员进行任免、调动、奖惩的依据之一。</w:t>
      </w:r>
    </w:p>
    <w:p w:rsidR="00EA0BB8" w:rsidRPr="00EA0BB8" w:rsidRDefault="00EA0BB8" w:rsidP="00EA0BB8">
      <w:pPr>
        <w:pStyle w:val="a3"/>
        <w:shd w:val="clear" w:color="auto" w:fill="FFFFFF"/>
      </w:pPr>
      <w:r w:rsidRPr="00EA0BB8">
        <w:rPr>
          <w:rFonts w:hint="eastAsia"/>
        </w:rPr>
        <w:t>（二）人员构成情况</w:t>
      </w:r>
    </w:p>
    <w:p w:rsidR="00801EA7" w:rsidRDefault="002E1A5E" w:rsidP="00670820">
      <w:pPr>
        <w:pStyle w:val="a3"/>
        <w:shd w:val="clear" w:color="auto" w:fill="FFFFFF"/>
      </w:pPr>
      <w:r>
        <w:rPr>
          <w:rFonts w:hint="eastAsia"/>
        </w:rPr>
        <w:t>截至2018年底，本部门共有行政编制</w:t>
      </w:r>
      <w:r w:rsidR="00DB0B1C">
        <w:rPr>
          <w:rFonts w:hint="eastAsia"/>
        </w:rPr>
        <w:t>84</w:t>
      </w:r>
      <w:r>
        <w:rPr>
          <w:rFonts w:hint="eastAsia"/>
        </w:rPr>
        <w:t>人，实际</w:t>
      </w:r>
      <w:r w:rsidR="00DB0B1C">
        <w:rPr>
          <w:rFonts w:hint="eastAsia"/>
        </w:rPr>
        <w:t>75</w:t>
      </w:r>
      <w:r>
        <w:rPr>
          <w:rFonts w:hint="eastAsia"/>
        </w:rPr>
        <w:t>人；事业编制52人，实际49人</w:t>
      </w:r>
      <w:r w:rsidR="00A7029D">
        <w:rPr>
          <w:rFonts w:hint="eastAsia"/>
        </w:rPr>
        <w:t>。</w:t>
      </w:r>
      <w:bookmarkStart w:id="0" w:name="_GoBack"/>
      <w:bookmarkEnd w:id="0"/>
    </w:p>
    <w:p w:rsidR="00801EA7" w:rsidRPr="00DB0B1C" w:rsidRDefault="00801EA7">
      <w:pPr>
        <w:pStyle w:val="a3"/>
        <w:shd w:val="clear" w:color="auto" w:fill="FFFFFF"/>
        <w:ind w:firstLineChars="200" w:firstLine="480"/>
      </w:pPr>
    </w:p>
    <w:p w:rsidR="00801EA7" w:rsidRDefault="002E1A5E">
      <w:pPr>
        <w:pStyle w:val="a3"/>
        <w:shd w:val="clear" w:color="auto" w:fill="FFFFFF"/>
      </w:pPr>
      <w:r>
        <w:rPr>
          <w:rStyle w:val="a6"/>
          <w:rFonts w:hint="eastAsia"/>
        </w:rPr>
        <w:lastRenderedPageBreak/>
        <w:t>二、收入支出决算总体情况说明</w:t>
      </w:r>
    </w:p>
    <w:p w:rsidR="00801EA7" w:rsidRDefault="002E1A5E" w:rsidP="00670820">
      <w:pPr>
        <w:pStyle w:val="a3"/>
        <w:shd w:val="clear" w:color="auto" w:fill="FFFFFF"/>
      </w:pPr>
      <w:r>
        <w:rPr>
          <w:rFonts w:hint="eastAsia"/>
        </w:rPr>
        <w:t>2018年度收、支总计</w:t>
      </w:r>
      <w:r w:rsidR="00F84A7F">
        <w:rPr>
          <w:rFonts w:hint="eastAsia"/>
        </w:rPr>
        <w:t>12923.01</w:t>
      </w:r>
      <w:r>
        <w:rPr>
          <w:rFonts w:hint="eastAsia"/>
        </w:rPr>
        <w:t>万元，比上年增加</w:t>
      </w:r>
      <w:r w:rsidR="00F84A7F">
        <w:rPr>
          <w:rFonts w:hint="eastAsia"/>
        </w:rPr>
        <w:t>1242.62</w:t>
      </w:r>
      <w:r>
        <w:rPr>
          <w:rFonts w:hint="eastAsia"/>
        </w:rPr>
        <w:t>万元，增长</w:t>
      </w:r>
      <w:r w:rsidR="006042D6">
        <w:rPr>
          <w:rFonts w:hint="eastAsia"/>
        </w:rPr>
        <w:t>10.64</w:t>
      </w:r>
      <w:r>
        <w:rPr>
          <w:rFonts w:hint="eastAsia"/>
        </w:rPr>
        <w:t>%。</w:t>
      </w:r>
    </w:p>
    <w:p w:rsidR="00801EA7" w:rsidRDefault="002E1A5E">
      <w:pPr>
        <w:pStyle w:val="a3"/>
        <w:shd w:val="clear" w:color="auto" w:fill="FFFFFF"/>
      </w:pPr>
      <w:r>
        <w:rPr>
          <w:rFonts w:hint="eastAsia"/>
        </w:rPr>
        <w:t>（一）收入决算说明</w:t>
      </w:r>
    </w:p>
    <w:p w:rsidR="00801EA7" w:rsidRDefault="002E1A5E">
      <w:pPr>
        <w:pStyle w:val="a3"/>
        <w:shd w:val="clear" w:color="auto" w:fill="FFFFFF"/>
      </w:pPr>
      <w:r>
        <w:rPr>
          <w:rFonts w:hint="eastAsia"/>
        </w:rPr>
        <w:t>2018年度本年收入合计11697.81万元，比上年增加802.56万元，增长7.37%，其中：财政拨款收入11668.57万元，占收入合计的99.75%；上级补助收入0万元，占收入合计的0%；事业收入0万元，占收入合计的0%；经营收入0万元，占收入合计的0%；附属单位上缴收入0万元，占收入合计的0%；其他收入29.24万元，占收入合计的0.25%。</w:t>
      </w:r>
    </w:p>
    <w:p w:rsidR="00801EA7" w:rsidRDefault="002E1A5E">
      <w:pPr>
        <w:pStyle w:val="a3"/>
        <w:shd w:val="clear" w:color="auto" w:fill="FFFFFF"/>
      </w:pPr>
      <w:r>
        <w:rPr>
          <w:rFonts w:hint="eastAsia"/>
        </w:rPr>
        <w:t>（二）支出决算说明</w:t>
      </w:r>
    </w:p>
    <w:p w:rsidR="00801EA7" w:rsidRDefault="002E1A5E">
      <w:pPr>
        <w:pStyle w:val="a3"/>
        <w:shd w:val="clear" w:color="auto" w:fill="FFFFFF"/>
      </w:pPr>
      <w:r>
        <w:rPr>
          <w:rFonts w:hint="eastAsia"/>
        </w:rPr>
        <w:t>2018年度本年支出合计</w:t>
      </w:r>
      <w:r w:rsidR="00060277">
        <w:rPr>
          <w:rFonts w:hint="eastAsia"/>
        </w:rPr>
        <w:t>12741.10</w:t>
      </w:r>
      <w:r>
        <w:rPr>
          <w:rFonts w:hint="eastAsia"/>
        </w:rPr>
        <w:t>万元，比上年增加1567.93万元，增长14.03%，其中：基本支出</w:t>
      </w:r>
      <w:r w:rsidR="00060277">
        <w:rPr>
          <w:rFonts w:hint="eastAsia"/>
        </w:rPr>
        <w:t>7521.52</w:t>
      </w:r>
      <w:r>
        <w:rPr>
          <w:rFonts w:hint="eastAsia"/>
        </w:rPr>
        <w:t>元，占支出合计的59.03%；项目支出</w:t>
      </w:r>
      <w:r w:rsidR="00060277">
        <w:rPr>
          <w:rFonts w:hint="eastAsia"/>
        </w:rPr>
        <w:t>5219.58</w:t>
      </w:r>
      <w:r>
        <w:rPr>
          <w:rFonts w:hint="eastAsia"/>
        </w:rPr>
        <w:t>万元，占支出合计的40.97%;上缴上级支出0万元，占支出合计的0%；经营支出0万元，占支出合计的0%；对附属单位补助支出0万元，占支出合计的0%。</w:t>
      </w:r>
    </w:p>
    <w:p w:rsidR="00801EA7" w:rsidRDefault="002E1A5E">
      <w:pPr>
        <w:pStyle w:val="a3"/>
        <w:shd w:val="clear" w:color="auto" w:fill="FFFFFF"/>
      </w:pPr>
      <w:r>
        <w:rPr>
          <w:rStyle w:val="a6"/>
          <w:rFonts w:hint="eastAsia"/>
        </w:rPr>
        <w:t>三、财政拨款收入支出决算总体情况说明</w:t>
      </w:r>
    </w:p>
    <w:p w:rsidR="00801EA7" w:rsidRDefault="002E1A5E">
      <w:pPr>
        <w:pStyle w:val="a3"/>
        <w:shd w:val="clear" w:color="auto" w:fill="FFFFFF"/>
      </w:pPr>
      <w:r>
        <w:rPr>
          <w:rFonts w:hint="eastAsia"/>
        </w:rPr>
        <w:t>2018年度财政拨款收、支总计</w:t>
      </w:r>
      <w:r w:rsidR="00C95937">
        <w:rPr>
          <w:rFonts w:hint="eastAsia"/>
        </w:rPr>
        <w:t>12829.73</w:t>
      </w:r>
      <w:r>
        <w:rPr>
          <w:rFonts w:hint="eastAsia"/>
        </w:rPr>
        <w:t>万元，比上年增加</w:t>
      </w:r>
      <w:r w:rsidR="006042D6">
        <w:rPr>
          <w:rFonts w:hint="eastAsia"/>
        </w:rPr>
        <w:t>1237.46</w:t>
      </w:r>
      <w:r>
        <w:rPr>
          <w:rFonts w:hint="eastAsia"/>
        </w:rPr>
        <w:t>万元，增长</w:t>
      </w:r>
      <w:r w:rsidR="006042D6">
        <w:rPr>
          <w:rFonts w:hint="eastAsia"/>
        </w:rPr>
        <w:t>10.67</w:t>
      </w:r>
      <w:r>
        <w:rPr>
          <w:rFonts w:hint="eastAsia"/>
        </w:rPr>
        <w:t>%。主要原因：项目支出增加。</w:t>
      </w:r>
    </w:p>
    <w:p w:rsidR="00801EA7" w:rsidRDefault="002E1A5E">
      <w:pPr>
        <w:pStyle w:val="a3"/>
        <w:shd w:val="clear" w:color="auto" w:fill="FFFFFF"/>
      </w:pPr>
      <w:r>
        <w:rPr>
          <w:rStyle w:val="a6"/>
          <w:rFonts w:hint="eastAsia"/>
        </w:rPr>
        <w:t>四、一般公共预算财政拨款支出决算情况说明</w:t>
      </w:r>
    </w:p>
    <w:p w:rsidR="00801EA7" w:rsidRDefault="002E1A5E">
      <w:pPr>
        <w:pStyle w:val="a3"/>
        <w:shd w:val="clear" w:color="auto" w:fill="FFFFFF"/>
      </w:pPr>
      <w:r>
        <w:rPr>
          <w:rFonts w:hint="eastAsia"/>
        </w:rPr>
        <w:t>（一）一般公共预算财政拨款支出决算总体情况</w:t>
      </w:r>
    </w:p>
    <w:p w:rsidR="00801EA7" w:rsidRDefault="002E1A5E">
      <w:pPr>
        <w:pStyle w:val="a3"/>
        <w:shd w:val="clear" w:color="auto" w:fill="FFFFFF"/>
      </w:pPr>
      <w:r>
        <w:rPr>
          <w:rFonts w:hint="eastAsia"/>
        </w:rPr>
        <w:t>2018年度一般公共预算财政拨款支出</w:t>
      </w:r>
      <w:r w:rsidR="002362B2">
        <w:rPr>
          <w:rFonts w:hint="eastAsia"/>
        </w:rPr>
        <w:t>12602.63</w:t>
      </w:r>
      <w:r>
        <w:rPr>
          <w:rFonts w:hint="eastAsia"/>
        </w:rPr>
        <w:t>万元，主要用于以下方面：一般公共服务支出</w:t>
      </w:r>
      <w:r w:rsidR="002362B2">
        <w:rPr>
          <w:rFonts w:hint="eastAsia"/>
        </w:rPr>
        <w:t>5057.79</w:t>
      </w:r>
      <w:r>
        <w:rPr>
          <w:rFonts w:hint="eastAsia"/>
        </w:rPr>
        <w:t>万元，占本年财政拨款支出</w:t>
      </w:r>
      <w:r w:rsidR="002362B2">
        <w:rPr>
          <w:rFonts w:hint="eastAsia"/>
        </w:rPr>
        <w:t>40.13</w:t>
      </w:r>
      <w:r>
        <w:rPr>
          <w:rFonts w:hint="eastAsia"/>
        </w:rPr>
        <w:t>%。</w:t>
      </w:r>
    </w:p>
    <w:p w:rsidR="00801EA7" w:rsidRDefault="002E1A5E">
      <w:pPr>
        <w:pStyle w:val="a3"/>
        <w:shd w:val="clear" w:color="auto" w:fill="FFFFFF"/>
      </w:pPr>
      <w:r>
        <w:rPr>
          <w:rFonts w:hint="eastAsia"/>
        </w:rPr>
        <w:t>（二）一般公共预算财政拨款支出决算具体情况</w:t>
      </w:r>
    </w:p>
    <w:p w:rsidR="00801EA7" w:rsidRDefault="002E1A5E">
      <w:pPr>
        <w:pStyle w:val="a3"/>
        <w:shd w:val="clear" w:color="auto" w:fill="FFFFFF"/>
      </w:pPr>
      <w:r>
        <w:rPr>
          <w:rFonts w:hint="eastAsia"/>
        </w:rPr>
        <w:t>1、“一般公共服务支出”（类）2018年度决算</w:t>
      </w:r>
      <w:r w:rsidR="002362B2">
        <w:rPr>
          <w:rFonts w:hint="eastAsia"/>
        </w:rPr>
        <w:t>5057.7</w:t>
      </w:r>
      <w:r w:rsidR="005532A4">
        <w:rPr>
          <w:rFonts w:hint="eastAsia"/>
        </w:rPr>
        <w:t>7</w:t>
      </w:r>
      <w:r>
        <w:rPr>
          <w:rFonts w:hint="eastAsia"/>
        </w:rPr>
        <w:t>万元，比2018年年初预算增加</w:t>
      </w:r>
      <w:r w:rsidR="002362B2">
        <w:rPr>
          <w:rFonts w:hint="eastAsia"/>
        </w:rPr>
        <w:t>3740.81</w:t>
      </w:r>
      <w:r>
        <w:rPr>
          <w:rFonts w:hint="eastAsia"/>
        </w:rPr>
        <w:t>万元，增长2</w:t>
      </w:r>
      <w:r w:rsidR="002362B2">
        <w:rPr>
          <w:rFonts w:hint="eastAsia"/>
        </w:rPr>
        <w:t>84.04</w:t>
      </w:r>
      <w:r>
        <w:rPr>
          <w:rFonts w:hint="eastAsia"/>
        </w:rPr>
        <w:t>%。其中：</w:t>
      </w:r>
    </w:p>
    <w:p w:rsidR="00801EA7" w:rsidRDefault="002E1A5E">
      <w:pPr>
        <w:pStyle w:val="a3"/>
        <w:shd w:val="clear" w:color="auto" w:fill="FFFFFF"/>
      </w:pPr>
      <w:r>
        <w:rPr>
          <w:rFonts w:hint="eastAsia"/>
        </w:rPr>
        <w:t>“人大事务”（款，下同）2018年度决算2.16万元，比2018年年初预算增加2.16万元，增长100%。主要原因：横向拨款，年初无预算。</w:t>
      </w:r>
    </w:p>
    <w:p w:rsidR="00801EA7" w:rsidRDefault="002E1A5E">
      <w:pPr>
        <w:pStyle w:val="a3"/>
        <w:shd w:val="clear" w:color="auto" w:fill="FFFFFF"/>
      </w:pPr>
      <w:r>
        <w:rPr>
          <w:rFonts w:hint="eastAsia"/>
        </w:rPr>
        <w:t>“政府办公厅（室）及相关机构事务”（款，下同）2018年度决算44</w:t>
      </w:r>
      <w:r w:rsidR="002362B2">
        <w:rPr>
          <w:rFonts w:hint="eastAsia"/>
        </w:rPr>
        <w:t>56.4</w:t>
      </w:r>
      <w:r w:rsidR="005532A4">
        <w:rPr>
          <w:rFonts w:hint="eastAsia"/>
        </w:rPr>
        <w:t>7</w:t>
      </w:r>
      <w:r>
        <w:rPr>
          <w:rFonts w:hint="eastAsia"/>
        </w:rPr>
        <w:t>万元，比2018年年初预算增加</w:t>
      </w:r>
      <w:r w:rsidR="002362B2">
        <w:rPr>
          <w:rFonts w:hint="eastAsia"/>
        </w:rPr>
        <w:t>3672.33</w:t>
      </w:r>
      <w:r>
        <w:rPr>
          <w:rFonts w:hint="eastAsia"/>
        </w:rPr>
        <w:t>万元，增长</w:t>
      </w:r>
      <w:r w:rsidR="002362B2">
        <w:rPr>
          <w:rFonts w:hint="eastAsia"/>
        </w:rPr>
        <w:t>278.84</w:t>
      </w:r>
      <w:r>
        <w:rPr>
          <w:rFonts w:hint="eastAsia"/>
        </w:rPr>
        <w:t>%。主要原因：项目支出增加。</w:t>
      </w:r>
    </w:p>
    <w:p w:rsidR="00801EA7" w:rsidRDefault="002E1A5E">
      <w:pPr>
        <w:pStyle w:val="a3"/>
        <w:shd w:val="clear" w:color="auto" w:fill="FFFFFF"/>
      </w:pPr>
      <w:r>
        <w:rPr>
          <w:rFonts w:hint="eastAsia"/>
        </w:rPr>
        <w:t>“统计信息事务”（款，下同）2018年度决算21.52万元，比2018年年初预算增加21.52万元，增长100%。主要原因：横向拨款，年初无预算。</w:t>
      </w:r>
    </w:p>
    <w:p w:rsidR="00801EA7" w:rsidRDefault="002E1A5E">
      <w:pPr>
        <w:pStyle w:val="a3"/>
        <w:shd w:val="clear" w:color="auto" w:fill="FFFFFF"/>
      </w:pPr>
      <w:r>
        <w:rPr>
          <w:rFonts w:hint="eastAsia"/>
        </w:rPr>
        <w:lastRenderedPageBreak/>
        <w:t>“工商行政管理事务”（款，下同）2018年度决算</w:t>
      </w:r>
      <w:r w:rsidR="005532A4">
        <w:rPr>
          <w:rFonts w:hint="eastAsia"/>
        </w:rPr>
        <w:t>26.48</w:t>
      </w:r>
      <w:r>
        <w:rPr>
          <w:rFonts w:hint="eastAsia"/>
        </w:rPr>
        <w:t>万元，比2018年年初预算增加26.49万元，增长100%。主要原因：横向拨款，年初无预算。</w:t>
      </w:r>
    </w:p>
    <w:p w:rsidR="00801EA7" w:rsidRDefault="002E1A5E">
      <w:pPr>
        <w:pStyle w:val="a3"/>
        <w:shd w:val="clear" w:color="auto" w:fill="FFFFFF"/>
      </w:pPr>
      <w:r>
        <w:rPr>
          <w:rFonts w:hint="eastAsia"/>
        </w:rPr>
        <w:t>“群众团体事务”（款，下同）2018年度决算7.57万元，比2018年年初预算减少0.94万元，下降11%。主要原因：项目支出减少。</w:t>
      </w:r>
    </w:p>
    <w:p w:rsidR="00801EA7" w:rsidRDefault="002E1A5E">
      <w:pPr>
        <w:pStyle w:val="a3"/>
        <w:shd w:val="clear" w:color="auto" w:fill="FFFFFF"/>
      </w:pPr>
      <w:r>
        <w:rPr>
          <w:rFonts w:hint="eastAsia"/>
        </w:rPr>
        <w:t>“组织事务”（款，下同）2018年度决算454.47万元，比2018年年初预算增加8.99万元，下降2%。主要原因：项目支出减少。</w:t>
      </w:r>
    </w:p>
    <w:p w:rsidR="00801EA7" w:rsidRDefault="002E1A5E">
      <w:pPr>
        <w:pStyle w:val="a3"/>
        <w:shd w:val="clear" w:color="auto" w:fill="FFFFFF"/>
      </w:pPr>
      <w:r>
        <w:rPr>
          <w:rFonts w:hint="eastAsia"/>
        </w:rPr>
        <w:t>“其他共产党事务支出”（款，下同）2018年度决算5.89万元，比2018年年初预算增加1.9万元，增长47.62%。主要原因：项目支出增加。</w:t>
      </w:r>
    </w:p>
    <w:p w:rsidR="00801EA7" w:rsidRDefault="002E1A5E">
      <w:pPr>
        <w:pStyle w:val="a3"/>
        <w:shd w:val="clear" w:color="auto" w:fill="FFFFFF"/>
      </w:pPr>
      <w:r>
        <w:rPr>
          <w:rFonts w:hint="eastAsia"/>
        </w:rPr>
        <w:t>“其他一般公共服务支出”（款，下同）2018年度决算83.21万元，比2018年年初预算增加6.34万元，增长8.25%。主要原因：项目支出增加。</w:t>
      </w:r>
    </w:p>
    <w:p w:rsidR="00801EA7" w:rsidRDefault="002E1A5E">
      <w:pPr>
        <w:pStyle w:val="a3"/>
        <w:shd w:val="clear" w:color="auto" w:fill="FFFFFF"/>
      </w:pPr>
      <w:r>
        <w:rPr>
          <w:rFonts w:hint="eastAsia"/>
        </w:rPr>
        <w:t>2、“国防支出”（类）2018年度决算8.15万元，比2018年年初预算增加8.15万元，增长100%。其中：</w:t>
      </w:r>
    </w:p>
    <w:p w:rsidR="00801EA7" w:rsidRDefault="002E1A5E">
      <w:pPr>
        <w:pStyle w:val="a3"/>
        <w:shd w:val="clear" w:color="auto" w:fill="FFFFFF"/>
      </w:pPr>
      <w:r>
        <w:rPr>
          <w:rFonts w:hint="eastAsia"/>
        </w:rPr>
        <w:t xml:space="preserve"> “国防动员”（款）2018年度决算8.15万元，比2018年年初预算增加8.15万元，增长100 %。主要原因：横向拨款，年初无预算。</w:t>
      </w:r>
    </w:p>
    <w:p w:rsidR="00801EA7" w:rsidRDefault="002E1A5E">
      <w:pPr>
        <w:pStyle w:val="a3"/>
        <w:shd w:val="clear" w:color="auto" w:fill="FFFFFF"/>
      </w:pPr>
      <w:r>
        <w:rPr>
          <w:rFonts w:hint="eastAsia"/>
        </w:rPr>
        <w:t>3、“公共安全支出”（类）2018年度决算14.95万元，比2018年年初预算增加12.95万元，增长647.5%。其中：</w:t>
      </w:r>
    </w:p>
    <w:p w:rsidR="00801EA7" w:rsidRDefault="002E1A5E">
      <w:pPr>
        <w:pStyle w:val="a3"/>
        <w:shd w:val="clear" w:color="auto" w:fill="FFFFFF"/>
        <w:ind w:left="120" w:hangingChars="50" w:hanging="120"/>
      </w:pPr>
      <w:r>
        <w:rPr>
          <w:rFonts w:hint="eastAsia"/>
        </w:rPr>
        <w:t>“公安”（款）2018年度决算12.95万元，比2018年年初预算增加12.95万元，增长100%。主要原因：横向拨款，年初无预算。</w:t>
      </w:r>
    </w:p>
    <w:p w:rsidR="00801EA7" w:rsidRDefault="002E1A5E">
      <w:pPr>
        <w:pStyle w:val="a3"/>
        <w:shd w:val="clear" w:color="auto" w:fill="FFFFFF"/>
      </w:pPr>
      <w:r>
        <w:rPr>
          <w:rFonts w:hint="eastAsia"/>
        </w:rPr>
        <w:t>“司法”（款）2018年度决算2万元，比2018年年初预算增加0 万元，增长0 %。与年初预算持平。</w:t>
      </w:r>
    </w:p>
    <w:p w:rsidR="00801EA7" w:rsidRDefault="002E1A5E">
      <w:pPr>
        <w:pStyle w:val="a3"/>
        <w:shd w:val="clear" w:color="auto" w:fill="FFFFFF"/>
      </w:pPr>
      <w:r>
        <w:rPr>
          <w:rFonts w:hint="eastAsia"/>
        </w:rPr>
        <w:t>4、“教育支出”（类）2018年度决算15.33万元，比2018年年初预算增加5.58万元，增长57.23%。其中：</w:t>
      </w:r>
    </w:p>
    <w:p w:rsidR="00801EA7" w:rsidRDefault="002E1A5E">
      <w:pPr>
        <w:pStyle w:val="a3"/>
        <w:shd w:val="clear" w:color="auto" w:fill="FFFFFF"/>
      </w:pPr>
      <w:r>
        <w:rPr>
          <w:rFonts w:hint="eastAsia"/>
        </w:rPr>
        <w:t>“进修及培训”（款）2018年度决算0.33万元，比2018年年初预算减少4.42万元，下降93.05%。主要原因：主要原因：项目支出减少。</w:t>
      </w:r>
    </w:p>
    <w:p w:rsidR="00801EA7" w:rsidRDefault="002E1A5E">
      <w:pPr>
        <w:pStyle w:val="a3"/>
        <w:shd w:val="clear" w:color="auto" w:fill="FFFFFF"/>
      </w:pPr>
      <w:r>
        <w:rPr>
          <w:rFonts w:hint="eastAsia"/>
        </w:rPr>
        <w:t>“教育费附加安排的支出”（款）2018年度决算15万元，比2018年年初预算增加10万元，增长200%。主要原因：横向拨款，年初无预算。</w:t>
      </w:r>
    </w:p>
    <w:p w:rsidR="00801EA7" w:rsidRDefault="002E1A5E">
      <w:pPr>
        <w:pStyle w:val="a3"/>
        <w:shd w:val="clear" w:color="auto" w:fill="FFFFFF"/>
      </w:pPr>
      <w:r>
        <w:rPr>
          <w:rFonts w:hint="eastAsia"/>
        </w:rPr>
        <w:t>5、“科学技术支出”（类）2018年度决算20.41万元，比2018年年初预算增加20.41万元，增长100%。其中：</w:t>
      </w:r>
    </w:p>
    <w:p w:rsidR="00801EA7" w:rsidRDefault="002E1A5E">
      <w:pPr>
        <w:pStyle w:val="a3"/>
        <w:shd w:val="clear" w:color="auto" w:fill="FFFFFF"/>
      </w:pPr>
      <w:r>
        <w:rPr>
          <w:rFonts w:hint="eastAsia"/>
        </w:rPr>
        <w:t>“科学技术普及”（款）2018年度决算20.41万元，比2018年年初预算增加20.41 万元，100%。主要原因：横向拨款，年初无预算。</w:t>
      </w:r>
    </w:p>
    <w:p w:rsidR="00801EA7" w:rsidRDefault="002E1A5E">
      <w:pPr>
        <w:pStyle w:val="a3"/>
        <w:shd w:val="clear" w:color="auto" w:fill="FFFFFF"/>
      </w:pPr>
      <w:r>
        <w:rPr>
          <w:rFonts w:hint="eastAsia"/>
        </w:rPr>
        <w:lastRenderedPageBreak/>
        <w:t>6、“文化体育与传媒支出”（类）2018年度决算129.73万元，比2018年年初预算增加93.03万元，增长253.49%。其中：</w:t>
      </w:r>
    </w:p>
    <w:p w:rsidR="00801EA7" w:rsidRDefault="002E1A5E">
      <w:pPr>
        <w:pStyle w:val="a3"/>
        <w:shd w:val="clear" w:color="auto" w:fill="FFFFFF"/>
      </w:pPr>
      <w:r>
        <w:rPr>
          <w:rFonts w:hint="eastAsia"/>
        </w:rPr>
        <w:t>“文化”（款）2018年度决算82.13万元，比2018年年初预算增加45.43万元，增长123.79%。主要原因：项目支出增加。</w:t>
      </w:r>
    </w:p>
    <w:p w:rsidR="00801EA7" w:rsidRDefault="002E1A5E">
      <w:pPr>
        <w:pStyle w:val="a3"/>
        <w:shd w:val="clear" w:color="auto" w:fill="FFFFFF"/>
      </w:pPr>
      <w:r>
        <w:rPr>
          <w:rFonts w:hint="eastAsia"/>
        </w:rPr>
        <w:t>“体育”（款）2018年度决算47.6万元，比2018年年初预算增加47.6万元，增长100%。主要原因：横向拨款，年初无预算。</w:t>
      </w:r>
    </w:p>
    <w:p w:rsidR="00801EA7" w:rsidRDefault="002E1A5E">
      <w:pPr>
        <w:pStyle w:val="a3"/>
        <w:shd w:val="clear" w:color="auto" w:fill="FFFFFF"/>
      </w:pPr>
      <w:r>
        <w:rPr>
          <w:rFonts w:hint="eastAsia"/>
        </w:rPr>
        <w:t>7、“社会保障和就业支出”（类）2018年度决算4888.60万元，比2018年年初预算增加1264.61万元，增长34.89%。其中：</w:t>
      </w:r>
    </w:p>
    <w:p w:rsidR="00801EA7" w:rsidRDefault="002E1A5E">
      <w:pPr>
        <w:pStyle w:val="a3"/>
        <w:shd w:val="clear" w:color="auto" w:fill="FFFFFF"/>
      </w:pPr>
      <w:r>
        <w:rPr>
          <w:rFonts w:hint="eastAsia"/>
        </w:rPr>
        <w:t>“人力资源和社会保障管理事务”（款）2018年度决算31.51万元，比2018年年初预算减少4.49万元，下降12.47%。主要原因：项目支出减少。</w:t>
      </w:r>
    </w:p>
    <w:p w:rsidR="00801EA7" w:rsidRDefault="002E1A5E">
      <w:pPr>
        <w:pStyle w:val="a3"/>
        <w:shd w:val="clear" w:color="auto" w:fill="FFFFFF"/>
      </w:pPr>
      <w:r>
        <w:rPr>
          <w:rFonts w:hint="eastAsia"/>
        </w:rPr>
        <w:t>“民政管理事务”（款）2018年度决算3623.72万元，比2018年年初预算增加640.38万元，增长21.47%。主要原因：项目支出增加。</w:t>
      </w:r>
    </w:p>
    <w:p w:rsidR="00801EA7" w:rsidRDefault="002E1A5E">
      <w:pPr>
        <w:pStyle w:val="a3"/>
        <w:shd w:val="clear" w:color="auto" w:fill="FFFFFF"/>
      </w:pPr>
      <w:r>
        <w:rPr>
          <w:rFonts w:hint="eastAsia"/>
        </w:rPr>
        <w:t>“行政事业单位离退休”（款）2018年度决算546.23万元，比2018年年初预算增加245.1万元，增长81.39%。主要原因：项目支出增加。</w:t>
      </w:r>
    </w:p>
    <w:p w:rsidR="00801EA7" w:rsidRDefault="002E1A5E">
      <w:pPr>
        <w:pStyle w:val="a3"/>
        <w:shd w:val="clear" w:color="auto" w:fill="FFFFFF"/>
      </w:pPr>
      <w:r>
        <w:rPr>
          <w:rFonts w:hint="eastAsia"/>
        </w:rPr>
        <w:t>“就业补助”（款）2018年度决算396.71万元，比2018年年初预算增加266.06万元，增长203.64 %。主要原因：项目支出增加。</w:t>
      </w:r>
    </w:p>
    <w:p w:rsidR="00801EA7" w:rsidRDefault="002E1A5E">
      <w:pPr>
        <w:pStyle w:val="a3"/>
        <w:shd w:val="clear" w:color="auto" w:fill="FFFFFF"/>
      </w:pPr>
      <w:r>
        <w:rPr>
          <w:rFonts w:hint="eastAsia"/>
        </w:rPr>
        <w:t>“社会福利”（款）2018年度决算104.48万元，比2018年年初预算增加94.48万元，增长944.8%。主要原因：项目支出增加。</w:t>
      </w:r>
    </w:p>
    <w:p w:rsidR="00801EA7" w:rsidRDefault="002E1A5E">
      <w:pPr>
        <w:pStyle w:val="a3"/>
        <w:shd w:val="clear" w:color="auto" w:fill="FFFFFF"/>
      </w:pPr>
      <w:r>
        <w:rPr>
          <w:rFonts w:hint="eastAsia"/>
        </w:rPr>
        <w:t>“残疾人事业”（款）2018年度决算72.30万元，比2018年年初预算减少49.83万元，减少40.80%。主要原因：项目支出减少。</w:t>
      </w:r>
    </w:p>
    <w:p w:rsidR="00801EA7" w:rsidRDefault="002E1A5E">
      <w:pPr>
        <w:pStyle w:val="a3"/>
        <w:shd w:val="clear" w:color="auto" w:fill="FFFFFF"/>
      </w:pPr>
      <w:r>
        <w:rPr>
          <w:rFonts w:hint="eastAsia"/>
        </w:rPr>
        <w:t>“临时救助”（款）2018年度决算49.72万元，比2018年年初预算增加36.72万元，增长282.46%。主要原因：项目支出增加。</w:t>
      </w:r>
    </w:p>
    <w:p w:rsidR="00801EA7" w:rsidRDefault="002E1A5E">
      <w:pPr>
        <w:pStyle w:val="a3"/>
        <w:shd w:val="clear" w:color="auto" w:fill="FFFFFF"/>
      </w:pPr>
      <w:r>
        <w:rPr>
          <w:rFonts w:hint="eastAsia"/>
        </w:rPr>
        <w:t>“其他社会保障和就业支出”（款）2018年度决算63.92万元，比2018年年初预算增加36.19万元，增长130.51%。主要原因：项目支出增加。</w:t>
      </w:r>
    </w:p>
    <w:p w:rsidR="00801EA7" w:rsidRDefault="002E1A5E">
      <w:pPr>
        <w:pStyle w:val="a3"/>
        <w:shd w:val="clear" w:color="auto" w:fill="FFFFFF"/>
      </w:pPr>
      <w:r>
        <w:rPr>
          <w:rFonts w:hint="eastAsia"/>
        </w:rPr>
        <w:t>8、“医疗卫生与计划生育支出”（类）2018年度决算260.99万元，比2018年年初预算增加（减少） 万元，增长（下降）%。其中：</w:t>
      </w:r>
    </w:p>
    <w:p w:rsidR="00801EA7" w:rsidRDefault="002E1A5E">
      <w:pPr>
        <w:pStyle w:val="a3"/>
        <w:shd w:val="clear" w:color="auto" w:fill="FFFFFF"/>
      </w:pPr>
      <w:r>
        <w:rPr>
          <w:rFonts w:hint="eastAsia"/>
        </w:rPr>
        <w:t xml:space="preserve">“医疗卫生与计划生育管理事务支出”（款）2018年度决算2.42万元，比2018年年初预算增加2.42万元，增长100%。主要原因：横向拨款，年初无预算。 </w:t>
      </w:r>
    </w:p>
    <w:p w:rsidR="00801EA7" w:rsidRDefault="002E1A5E">
      <w:pPr>
        <w:pStyle w:val="a3"/>
        <w:shd w:val="clear" w:color="auto" w:fill="FFFFFF"/>
      </w:pPr>
      <w:r>
        <w:rPr>
          <w:rFonts w:hint="eastAsia"/>
        </w:rPr>
        <w:t>“公共卫生”（款）2018年度决算56.96万元，比2018年年初预算减少17.44万元，下降23.44%。主要原因：项目支出减少。</w:t>
      </w:r>
    </w:p>
    <w:p w:rsidR="00801EA7" w:rsidRDefault="002E1A5E">
      <w:pPr>
        <w:pStyle w:val="a3"/>
        <w:shd w:val="clear" w:color="auto" w:fill="FFFFFF"/>
      </w:pPr>
      <w:r>
        <w:rPr>
          <w:rFonts w:hint="eastAsia"/>
        </w:rPr>
        <w:lastRenderedPageBreak/>
        <w:t>“计划生育事务”（款）2018年度决算88.99万元，比2018年年初预算增加3.04万元，增长3.54%。主要原因：项目支出增加。</w:t>
      </w:r>
    </w:p>
    <w:p w:rsidR="00801EA7" w:rsidRDefault="002E1A5E">
      <w:pPr>
        <w:pStyle w:val="a3"/>
        <w:shd w:val="clear" w:color="auto" w:fill="FFFFFF"/>
      </w:pPr>
      <w:r>
        <w:rPr>
          <w:rFonts w:hint="eastAsia"/>
        </w:rPr>
        <w:t>“医疗救助”（款）2018年度决算110.31万元，比2018年年初预算增加11.31万元，增长11.42 %。主要原因：项目支出增加。</w:t>
      </w:r>
    </w:p>
    <w:p w:rsidR="00801EA7" w:rsidRDefault="002E1A5E">
      <w:pPr>
        <w:pStyle w:val="a3"/>
        <w:shd w:val="clear" w:color="auto" w:fill="FFFFFF"/>
      </w:pPr>
      <w:r>
        <w:rPr>
          <w:rFonts w:hint="eastAsia"/>
        </w:rPr>
        <w:t xml:space="preserve">“优抚对象医疗”（款）2018年度决算0.31万元，比2018年年初预算增加0.31万元，增长100%。主要原因：横向拨款，年初无预算。 </w:t>
      </w:r>
    </w:p>
    <w:p w:rsidR="00801EA7" w:rsidRDefault="002E1A5E">
      <w:pPr>
        <w:pStyle w:val="a3"/>
        <w:shd w:val="clear" w:color="auto" w:fill="FFFFFF"/>
      </w:pPr>
      <w:r>
        <w:rPr>
          <w:rFonts w:hint="eastAsia"/>
        </w:rPr>
        <w:t xml:space="preserve">“其他医疗卫生与计划生育支出”（款）2018年度决算2万元，比2018年年初预算增加2万元，增长100%。主要原因：横向拨款，年初无预算。 </w:t>
      </w:r>
    </w:p>
    <w:p w:rsidR="00801EA7" w:rsidRDefault="002E1A5E">
      <w:pPr>
        <w:pStyle w:val="a3"/>
        <w:shd w:val="clear" w:color="auto" w:fill="FFFFFF"/>
      </w:pPr>
      <w:r>
        <w:rPr>
          <w:rFonts w:hint="eastAsia"/>
        </w:rPr>
        <w:t>9、“节能环保支出”（类）2018年度决算21.58万元，比2018年年初预算增加（减少） 万元，增长（下降）%。其中：</w:t>
      </w:r>
    </w:p>
    <w:p w:rsidR="00801EA7" w:rsidRDefault="002E1A5E">
      <w:pPr>
        <w:pStyle w:val="a3"/>
        <w:shd w:val="clear" w:color="auto" w:fill="FFFFFF"/>
      </w:pPr>
      <w:r>
        <w:rPr>
          <w:rFonts w:hint="eastAsia"/>
        </w:rPr>
        <w:t>“环境保护管理事务”（款）2018年度决算1.35万元，比2018年年初预算增加1.35万元，增长100 %。主要原因：横向拨款，年初无预算。</w:t>
      </w:r>
    </w:p>
    <w:p w:rsidR="00801EA7" w:rsidRDefault="002E1A5E">
      <w:pPr>
        <w:pStyle w:val="a3"/>
        <w:shd w:val="clear" w:color="auto" w:fill="FFFFFF"/>
      </w:pPr>
      <w:r>
        <w:rPr>
          <w:rFonts w:hint="eastAsia"/>
        </w:rPr>
        <w:t>“污染防治”（款）2018年度决算20.23万元，比2018年年初预算增加20.23万元，增长100%。主要原因：横向拨款，年初无预算。</w:t>
      </w:r>
    </w:p>
    <w:p w:rsidR="00801EA7" w:rsidRDefault="002E1A5E">
      <w:pPr>
        <w:pStyle w:val="a3"/>
        <w:shd w:val="clear" w:color="auto" w:fill="FFFFFF"/>
      </w:pPr>
      <w:r>
        <w:rPr>
          <w:rFonts w:hint="eastAsia"/>
        </w:rPr>
        <w:t>10、“城乡社区支出”（类）2018年度决算1308.04万元，比2018年年初预算增加（减少） 万元，增长（下降）%。其中：</w:t>
      </w:r>
    </w:p>
    <w:p w:rsidR="00801EA7" w:rsidRDefault="002E1A5E">
      <w:pPr>
        <w:pStyle w:val="a3"/>
        <w:shd w:val="clear" w:color="auto" w:fill="FFFFFF"/>
      </w:pPr>
      <w:r>
        <w:rPr>
          <w:rFonts w:hint="eastAsia"/>
        </w:rPr>
        <w:t>“城乡社区环境卫生”（款）2018年度决算129.30万元，比2018年年初预算增加0万元，增长0%。与年初预算持平。</w:t>
      </w:r>
    </w:p>
    <w:p w:rsidR="00801EA7" w:rsidRDefault="002E1A5E">
      <w:pPr>
        <w:pStyle w:val="a3"/>
        <w:shd w:val="clear" w:color="auto" w:fill="FFFFFF"/>
      </w:pPr>
      <w:r>
        <w:rPr>
          <w:rFonts w:hint="eastAsia"/>
        </w:rPr>
        <w:t>“其他城乡社区支出”（款）2018年度决算1178.74万元，比2018年年初预算增加962.74万元，增长445.72%。主要原因：项目支出增加。</w:t>
      </w:r>
    </w:p>
    <w:p w:rsidR="00801EA7" w:rsidRDefault="002E1A5E">
      <w:pPr>
        <w:pStyle w:val="a3"/>
        <w:shd w:val="clear" w:color="auto" w:fill="FFFFFF"/>
      </w:pPr>
      <w:r>
        <w:rPr>
          <w:rFonts w:hint="eastAsia"/>
        </w:rPr>
        <w:t>11、“农林水支出”（类）2018年度决算0.55万元，比2018年年初预算增加（减少） 万元，增长（下降）%。其中：</w:t>
      </w:r>
    </w:p>
    <w:p w:rsidR="00801EA7" w:rsidRDefault="002E1A5E">
      <w:pPr>
        <w:pStyle w:val="a3"/>
        <w:shd w:val="clear" w:color="auto" w:fill="FFFFFF"/>
      </w:pPr>
      <w:r>
        <w:rPr>
          <w:rFonts w:hint="eastAsia"/>
        </w:rPr>
        <w:t>“普惠金融发展支出”（款）2018年度决算0.55万元，比2018年年初预算增加0.55万元，增长100 %。主要原因：横向拨款，年初无预算。</w:t>
      </w:r>
    </w:p>
    <w:p w:rsidR="00801EA7" w:rsidRDefault="002E1A5E">
      <w:pPr>
        <w:pStyle w:val="a3"/>
        <w:shd w:val="clear" w:color="auto" w:fill="FFFFFF"/>
      </w:pPr>
      <w:r>
        <w:rPr>
          <w:rFonts w:hint="eastAsia"/>
        </w:rPr>
        <w:t>12、“资源勘探信息等支出”（类）2018年度决算264.92万元，比2018年年初预算增加（减少） 万元，增长（下降）%。其中：</w:t>
      </w:r>
    </w:p>
    <w:p w:rsidR="00801EA7" w:rsidRDefault="002E1A5E">
      <w:pPr>
        <w:pStyle w:val="a3"/>
        <w:shd w:val="clear" w:color="auto" w:fill="FFFFFF"/>
      </w:pPr>
      <w:r>
        <w:rPr>
          <w:rFonts w:hint="eastAsia"/>
        </w:rPr>
        <w:t>“安全生产监督”（款）2018年度决算264.92万元，比2018年年初预算增加90.36万元，增长51.76%。主要原因：项目支出增加。</w:t>
      </w:r>
    </w:p>
    <w:p w:rsidR="00801EA7" w:rsidRDefault="002E1A5E">
      <w:pPr>
        <w:pStyle w:val="a3"/>
        <w:shd w:val="clear" w:color="auto" w:fill="FFFFFF"/>
      </w:pPr>
      <w:r>
        <w:rPr>
          <w:rFonts w:hint="eastAsia"/>
        </w:rPr>
        <w:t>13、“援助其他地区支出”（类）2018年度决算50万元，比2018年年初预算增加50万元，增长100%。其中：</w:t>
      </w:r>
    </w:p>
    <w:p w:rsidR="00801EA7" w:rsidRDefault="002E1A5E">
      <w:pPr>
        <w:pStyle w:val="a3"/>
        <w:shd w:val="clear" w:color="auto" w:fill="FFFFFF"/>
      </w:pPr>
      <w:r>
        <w:rPr>
          <w:rFonts w:hint="eastAsia"/>
        </w:rPr>
        <w:lastRenderedPageBreak/>
        <w:t>“其他支出”（款）2018年度决算50万元，比2018年年初预算增加50 万元，增长100 %。主要原因：横向拨款，年初无预算。</w:t>
      </w:r>
    </w:p>
    <w:p w:rsidR="00801EA7" w:rsidRDefault="002E1A5E">
      <w:pPr>
        <w:pStyle w:val="a3"/>
        <w:shd w:val="clear" w:color="auto" w:fill="FFFFFF"/>
      </w:pPr>
      <w:r>
        <w:rPr>
          <w:rFonts w:hint="eastAsia"/>
        </w:rPr>
        <w:t>14、“住房保障支出”（类）2018年度决算561.61万元，比2018年年初预算增加98.17万元，增长21.18%。其中：</w:t>
      </w:r>
    </w:p>
    <w:p w:rsidR="00801EA7" w:rsidRDefault="002E1A5E">
      <w:pPr>
        <w:pStyle w:val="a3"/>
        <w:shd w:val="clear" w:color="auto" w:fill="FFFFFF"/>
      </w:pPr>
      <w:r>
        <w:rPr>
          <w:rFonts w:hint="eastAsia"/>
        </w:rPr>
        <w:t>“住房改革支出”（款）2018年度决算561.61万元，比2018年年初预算增加98.17万元，增长21.18 %。主要原因：项目支出增加。</w:t>
      </w:r>
    </w:p>
    <w:p w:rsidR="00801EA7" w:rsidRDefault="002E1A5E">
      <w:pPr>
        <w:pStyle w:val="a3"/>
        <w:shd w:val="clear" w:color="auto" w:fill="FFFFFF"/>
      </w:pPr>
      <w:r>
        <w:rPr>
          <w:rStyle w:val="a6"/>
          <w:rFonts w:hint="eastAsia"/>
        </w:rPr>
        <w:t>五、政府性基金预算财政拨款支出决算情况说明</w:t>
      </w:r>
    </w:p>
    <w:p w:rsidR="00801EA7" w:rsidRDefault="002E1A5E">
      <w:pPr>
        <w:pStyle w:val="a3"/>
        <w:shd w:val="clear" w:color="auto" w:fill="FFFFFF"/>
      </w:pPr>
      <w:r>
        <w:rPr>
          <w:rFonts w:hint="eastAsia"/>
        </w:rPr>
        <w:t>（一）政府性基金预算财政拨款支出决算总体情况</w:t>
      </w:r>
    </w:p>
    <w:p w:rsidR="00801EA7" w:rsidRDefault="002E1A5E">
      <w:pPr>
        <w:pStyle w:val="a3"/>
        <w:shd w:val="clear" w:color="auto" w:fill="FFFFFF"/>
      </w:pPr>
      <w:r>
        <w:rPr>
          <w:rFonts w:hint="eastAsia"/>
        </w:rPr>
        <w:t>2018年度政府性基金预算财政拨款支出125.56万元，主要用于以下方面（按大类）：其他支出125.56万元，占本年财政拨款支出100%。</w:t>
      </w:r>
    </w:p>
    <w:p w:rsidR="00801EA7" w:rsidRDefault="002E1A5E">
      <w:pPr>
        <w:pStyle w:val="a3"/>
        <w:shd w:val="clear" w:color="auto" w:fill="FFFFFF"/>
      </w:pPr>
      <w:r>
        <w:rPr>
          <w:rFonts w:hint="eastAsia"/>
        </w:rPr>
        <w:t>（二）政府性基金预算财政拨款支出决算具体情况</w:t>
      </w:r>
    </w:p>
    <w:p w:rsidR="00801EA7" w:rsidRDefault="002E1A5E">
      <w:pPr>
        <w:pStyle w:val="a3"/>
        <w:shd w:val="clear" w:color="auto" w:fill="FFFFFF"/>
      </w:pPr>
      <w:r>
        <w:rPr>
          <w:rFonts w:hint="eastAsia"/>
        </w:rPr>
        <w:t>1、“其他支出”（类，下同）2018年度决算125.56万元，比2018年年初预算增加121.76万元，增长3204.21%。其中：</w:t>
      </w:r>
    </w:p>
    <w:p w:rsidR="00801EA7" w:rsidRDefault="002E1A5E">
      <w:pPr>
        <w:pStyle w:val="a3"/>
        <w:shd w:val="clear" w:color="auto" w:fill="FFFFFF"/>
      </w:pPr>
      <w:r>
        <w:rPr>
          <w:rFonts w:hint="eastAsia"/>
        </w:rPr>
        <w:t>“彩票公益金及对应专项债务收入安排的支出”（款，下同）2018年度决算125.56万元，比2018年年初预算增加121.76万元，增长3204.21%。主要原因：项目支出增加。</w:t>
      </w:r>
    </w:p>
    <w:p w:rsidR="00801EA7" w:rsidRDefault="002E1A5E">
      <w:pPr>
        <w:pStyle w:val="a3"/>
        <w:shd w:val="clear" w:color="auto" w:fill="FFFFFF"/>
      </w:pPr>
      <w:r>
        <w:rPr>
          <w:rStyle w:val="a6"/>
          <w:rFonts w:hint="eastAsia"/>
        </w:rPr>
        <w:t>六、财政拨款基本支出决算情况说明</w:t>
      </w:r>
    </w:p>
    <w:p w:rsidR="00801EA7" w:rsidRDefault="002E1A5E" w:rsidP="00670820">
      <w:pPr>
        <w:pStyle w:val="a3"/>
        <w:shd w:val="clear" w:color="auto" w:fill="FFFFFF"/>
      </w:pPr>
      <w:r>
        <w:rPr>
          <w:rFonts w:hint="eastAsia"/>
        </w:rPr>
        <w:t>2018年本部门使用一般公共预算财政拨款安排基本支出7521.52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rsidR="00801EA7" w:rsidRDefault="002E1A5E">
      <w:pPr>
        <w:pStyle w:val="a3"/>
        <w:shd w:val="clear" w:color="auto" w:fill="FFFFFF"/>
      </w:pPr>
      <w:r>
        <w:rPr>
          <w:rFonts w:hint="eastAsia"/>
        </w:rPr>
        <w:t> </w:t>
      </w:r>
    </w:p>
    <w:p w:rsidR="00801EA7" w:rsidRDefault="002E1A5E">
      <w:pPr>
        <w:pStyle w:val="a3"/>
        <w:shd w:val="clear" w:color="auto" w:fill="FFFFFF"/>
        <w:jc w:val="center"/>
      </w:pPr>
      <w:r>
        <w:rPr>
          <w:rFonts w:hint="eastAsia"/>
        </w:rPr>
        <w:t>   </w:t>
      </w:r>
    </w:p>
    <w:p w:rsidR="00801EA7" w:rsidRDefault="002E1A5E">
      <w:pPr>
        <w:pStyle w:val="a3"/>
        <w:shd w:val="clear" w:color="auto" w:fill="FFFFFF"/>
        <w:jc w:val="center"/>
      </w:pPr>
      <w:r>
        <w:rPr>
          <w:rStyle w:val="a6"/>
          <w:rFonts w:hint="eastAsia"/>
          <w:sz w:val="27"/>
          <w:szCs w:val="27"/>
        </w:rPr>
        <w:t>第二部分2018年度其他重要事项的情况说明</w:t>
      </w:r>
    </w:p>
    <w:p w:rsidR="00801EA7" w:rsidRDefault="002E1A5E">
      <w:pPr>
        <w:pStyle w:val="a3"/>
        <w:shd w:val="clear" w:color="auto" w:fill="FFFFFF"/>
      </w:pPr>
      <w:r>
        <w:rPr>
          <w:rFonts w:hint="eastAsia"/>
        </w:rPr>
        <w:t> </w:t>
      </w:r>
    </w:p>
    <w:p w:rsidR="00801EA7" w:rsidRDefault="002E1A5E">
      <w:pPr>
        <w:pStyle w:val="a3"/>
        <w:shd w:val="clear" w:color="auto" w:fill="FFFFFF"/>
      </w:pPr>
      <w:r>
        <w:rPr>
          <w:rFonts w:hint="eastAsia"/>
        </w:rPr>
        <w:lastRenderedPageBreak/>
        <w:t>一、“三公”经费财政拨款决算情况</w:t>
      </w:r>
    </w:p>
    <w:p w:rsidR="00801EA7" w:rsidRDefault="002E1A5E" w:rsidP="00670820">
      <w:pPr>
        <w:pStyle w:val="a3"/>
        <w:shd w:val="clear" w:color="auto" w:fill="FFFFFF"/>
      </w:pPr>
      <w:r>
        <w:rPr>
          <w:rFonts w:hint="eastAsia"/>
        </w:rPr>
        <w:t>“三公”经费包括本部门所属3个行政单位、0个参照公务员法管理事业单位、0个事业单位。2018年“三公”经费财政拨款决算数0万元，比2018年“三公”经费财政拨款年初预算0万元增加（减少）0万元。其中：</w:t>
      </w:r>
    </w:p>
    <w:p w:rsidR="00801EA7" w:rsidRDefault="002E1A5E" w:rsidP="00670820">
      <w:pPr>
        <w:pStyle w:val="a3"/>
        <w:shd w:val="clear" w:color="auto" w:fill="FFFFFF"/>
      </w:pPr>
      <w:r>
        <w:rPr>
          <w:rFonts w:hint="eastAsia"/>
        </w:rPr>
        <w:t xml:space="preserve">1.因公出国（境）费用。2018年决算数0万元，比2018年年初预算数0万元增加0万元。主要原因：本年无因公出国（境）费用支出。 </w:t>
      </w:r>
    </w:p>
    <w:p w:rsidR="00801EA7" w:rsidRDefault="002E1A5E" w:rsidP="00670820">
      <w:pPr>
        <w:pStyle w:val="a3"/>
        <w:shd w:val="clear" w:color="auto" w:fill="FFFFFF"/>
      </w:pPr>
      <w:r>
        <w:rPr>
          <w:rFonts w:hint="eastAsia"/>
        </w:rPr>
        <w:t>2.公务接待费。2018年决算数0万元，比2018年年初预算数0万元增加（减少）0万元。主要原因：无公务用车。</w:t>
      </w:r>
    </w:p>
    <w:p w:rsidR="00801EA7" w:rsidRDefault="002E1A5E" w:rsidP="00670820">
      <w:pPr>
        <w:pStyle w:val="a3"/>
        <w:shd w:val="clear" w:color="auto" w:fill="FFFFFF"/>
      </w:pPr>
      <w:r>
        <w:rPr>
          <w:rFonts w:hint="eastAsia"/>
        </w:rPr>
        <w:t xml:space="preserve">3.公务用车购置及运行维护费。2018年决算数0万元，比2018年年初预算数0万元增加（减少）0万元。其中，公务用车购置费2018年决算数0万元，比2018年年初预算数0万元增加（减少）0万元。主要原因：主要原因：公务用车改革，单位无供养车辆。 </w:t>
      </w:r>
    </w:p>
    <w:p w:rsidR="00801EA7" w:rsidRDefault="002E1A5E">
      <w:pPr>
        <w:pStyle w:val="a3"/>
        <w:shd w:val="clear" w:color="auto" w:fill="FFFFFF"/>
      </w:pPr>
      <w:r>
        <w:rPr>
          <w:rFonts w:hint="eastAsia"/>
        </w:rPr>
        <w:t>二、机关运行经费支出情况</w:t>
      </w:r>
    </w:p>
    <w:p w:rsidR="00801EA7" w:rsidRDefault="002E1A5E" w:rsidP="00670820">
      <w:pPr>
        <w:pStyle w:val="a3"/>
        <w:shd w:val="clear" w:color="auto" w:fill="FFFFFF"/>
      </w:pPr>
      <w:r>
        <w:rPr>
          <w:rFonts w:hint="eastAsia"/>
        </w:rPr>
        <w:t>2018年本部门行政单位（含参照公务员法管理事业单位）使用一般公共预算财政拨款安排的基本支出中的日常公用经费支出，合计342.05万元，比上年减少126.19万元，减少原因：精简日常公用经费支出项目。</w:t>
      </w:r>
    </w:p>
    <w:p w:rsidR="00801EA7" w:rsidRDefault="002E1A5E">
      <w:pPr>
        <w:pStyle w:val="a3"/>
        <w:shd w:val="clear" w:color="auto" w:fill="FFFFFF"/>
      </w:pPr>
      <w:r>
        <w:rPr>
          <w:rFonts w:hint="eastAsia"/>
        </w:rPr>
        <w:t>三、政府采购支出情况</w:t>
      </w:r>
    </w:p>
    <w:p w:rsidR="00801EA7" w:rsidRDefault="002E1A5E" w:rsidP="00670820">
      <w:pPr>
        <w:pStyle w:val="a3"/>
        <w:shd w:val="clear" w:color="auto" w:fill="FFFFFF"/>
      </w:pPr>
      <w:r>
        <w:rPr>
          <w:rFonts w:hint="eastAsia"/>
        </w:rPr>
        <w:t xml:space="preserve">2018年北京市丰台区人民政府马家堡街道办事处政府采购支出总额650.09万元，其中：政府采购货物支出71.49万元，政府采购工程支出0万元，政府采购服务支出578.60万元。授予中小企业合同金额650.09万元，占政府采购支出总额的100%。 </w:t>
      </w:r>
    </w:p>
    <w:p w:rsidR="00801EA7" w:rsidRDefault="002E1A5E">
      <w:pPr>
        <w:pStyle w:val="a3"/>
        <w:shd w:val="clear" w:color="auto" w:fill="FFFFFF"/>
      </w:pPr>
      <w:r>
        <w:rPr>
          <w:rFonts w:hint="eastAsia"/>
        </w:rPr>
        <w:t>四、国有资产占用情况</w:t>
      </w:r>
    </w:p>
    <w:p w:rsidR="00801EA7" w:rsidRDefault="002E1A5E" w:rsidP="00670820">
      <w:pPr>
        <w:pStyle w:val="a3"/>
        <w:shd w:val="clear" w:color="auto" w:fill="FFFFFF"/>
      </w:pPr>
      <w:r>
        <w:rPr>
          <w:rFonts w:hint="eastAsia"/>
        </w:rPr>
        <w:t>固定资产总额2,422.35万元，其中：汽车7辆，117.85万元；单价100万元以上的专用设备0台（套），0万元。</w:t>
      </w:r>
    </w:p>
    <w:p w:rsidR="00801EA7" w:rsidRDefault="002E1A5E">
      <w:pPr>
        <w:pStyle w:val="a3"/>
        <w:shd w:val="clear" w:color="auto" w:fill="FFFFFF"/>
      </w:pPr>
      <w:r>
        <w:rPr>
          <w:rFonts w:hint="eastAsia"/>
        </w:rPr>
        <w:t>五、行政事业性收费重点项目情况说明</w:t>
      </w:r>
    </w:p>
    <w:p w:rsidR="00801EA7" w:rsidRDefault="002E1A5E" w:rsidP="00670820">
      <w:pPr>
        <w:pStyle w:val="a3"/>
        <w:shd w:val="clear" w:color="auto" w:fill="FFFFFF"/>
      </w:pPr>
      <w:r>
        <w:rPr>
          <w:rFonts w:hint="eastAsia"/>
        </w:rPr>
        <w:t>本单位无行政事业性收费重点项目。</w:t>
      </w:r>
    </w:p>
    <w:p w:rsidR="00801EA7" w:rsidRDefault="002E1A5E">
      <w:pPr>
        <w:pStyle w:val="a3"/>
        <w:shd w:val="clear" w:color="auto" w:fill="FFFFFF"/>
      </w:pPr>
      <w:r>
        <w:rPr>
          <w:rFonts w:hint="eastAsia"/>
        </w:rPr>
        <w:t>六、国有资本经营预算财政拨款收支情况</w:t>
      </w:r>
    </w:p>
    <w:p w:rsidR="00801EA7" w:rsidRDefault="002E1A5E" w:rsidP="00670820">
      <w:pPr>
        <w:pStyle w:val="a3"/>
        <w:shd w:val="clear" w:color="auto" w:fill="FFFFFF"/>
      </w:pPr>
      <w:r>
        <w:rPr>
          <w:rFonts w:hint="eastAsia"/>
        </w:rPr>
        <w:t>2018年国有资本经营预算财政拨款收入总计0万元，国有资本经营预算财政拨款支出总计0万元。</w:t>
      </w:r>
    </w:p>
    <w:p w:rsidR="00801EA7" w:rsidRDefault="002E1A5E">
      <w:pPr>
        <w:pStyle w:val="a3"/>
        <w:shd w:val="clear" w:color="auto" w:fill="FFFFFF"/>
      </w:pPr>
      <w:r>
        <w:rPr>
          <w:rFonts w:hint="eastAsia"/>
        </w:rPr>
        <w:t>七、政府购买服务支出说明</w:t>
      </w:r>
    </w:p>
    <w:p w:rsidR="00801EA7" w:rsidRDefault="002E1A5E" w:rsidP="00670820">
      <w:pPr>
        <w:pStyle w:val="a3"/>
        <w:shd w:val="clear" w:color="auto" w:fill="FFFFFF"/>
      </w:pPr>
      <w:r>
        <w:rPr>
          <w:rFonts w:hint="eastAsia"/>
        </w:rPr>
        <w:lastRenderedPageBreak/>
        <w:t>2018年本部门政府购买服务决算578.60万元。</w:t>
      </w:r>
    </w:p>
    <w:p w:rsidR="00801EA7" w:rsidRDefault="002E1A5E">
      <w:pPr>
        <w:pStyle w:val="a3"/>
        <w:shd w:val="clear" w:color="auto" w:fill="FFFFFF"/>
      </w:pPr>
      <w:r>
        <w:rPr>
          <w:rFonts w:hint="eastAsia"/>
        </w:rPr>
        <w:t>八、专业名词解释</w:t>
      </w:r>
    </w:p>
    <w:p w:rsidR="00801EA7" w:rsidRDefault="002E1A5E">
      <w:pPr>
        <w:pStyle w:val="a3"/>
        <w:shd w:val="clear" w:color="auto" w:fill="FFFFFF"/>
      </w:pPr>
      <w:r>
        <w:rPr>
          <w:rStyle w:val="a6"/>
          <w:rFonts w:hint="eastAsia"/>
        </w:rPr>
        <w:t>1.“三公”经费</w:t>
      </w:r>
      <w:r>
        <w:rPr>
          <w:rFonts w:hint="eastAsia"/>
        </w:rPr>
        <w:t>：是指单位通过财政拨款资金安排的因公出国（境）费、公务用车购置及运行费和公务接待费。其中，</w:t>
      </w:r>
      <w:r>
        <w:rPr>
          <w:rStyle w:val="a6"/>
          <w:rFonts w:hint="eastAsia"/>
        </w:rPr>
        <w:t>因公出国（境）费</w:t>
      </w:r>
      <w:r>
        <w:rPr>
          <w:rFonts w:hint="eastAsia"/>
        </w:rPr>
        <w:t>指单位公务出国（境）的国际旅费、国外城市间交通费、住宿费、伙食费、培训费、公杂费等支出；</w:t>
      </w:r>
      <w:r>
        <w:rPr>
          <w:rStyle w:val="a6"/>
          <w:rFonts w:hint="eastAsia"/>
        </w:rPr>
        <w:t>公务用车购置及运行费</w:t>
      </w:r>
      <w:r>
        <w:rPr>
          <w:rFonts w:hint="eastAsia"/>
        </w:rPr>
        <w:t>指单位公务用车车辆购置支出（</w:t>
      </w:r>
      <w:proofErr w:type="gramStart"/>
      <w:r>
        <w:rPr>
          <w:rFonts w:hint="eastAsia"/>
        </w:rPr>
        <w:t>含车辆</w:t>
      </w:r>
      <w:proofErr w:type="gramEnd"/>
      <w:r>
        <w:rPr>
          <w:rFonts w:hint="eastAsia"/>
        </w:rPr>
        <w:t>购置税）及单位按规定保留的公务用车租用费、燃料费、维修费、过路过桥费、保险费、安全奖励费等支出；</w:t>
      </w:r>
      <w:r>
        <w:rPr>
          <w:rStyle w:val="a6"/>
          <w:rFonts w:hint="eastAsia"/>
        </w:rPr>
        <w:t>公务接待费</w:t>
      </w:r>
      <w:r>
        <w:rPr>
          <w:rFonts w:hint="eastAsia"/>
        </w:rPr>
        <w:t>指单位按规定开支的各类公务接待（含外宾接待）支出。</w:t>
      </w:r>
    </w:p>
    <w:p w:rsidR="00801EA7" w:rsidRDefault="002E1A5E">
      <w:pPr>
        <w:pStyle w:val="a3"/>
        <w:shd w:val="clear" w:color="auto" w:fill="FFFFFF"/>
      </w:pPr>
      <w:r>
        <w:rPr>
          <w:rStyle w:val="a6"/>
          <w:rFonts w:hint="eastAsia"/>
        </w:rPr>
        <w:t>2.机关运行经费</w:t>
      </w:r>
      <w:r>
        <w:rPr>
          <w:rFonts w:hint="eastAsia"/>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01EA7" w:rsidRDefault="002E1A5E">
      <w:pPr>
        <w:pStyle w:val="a3"/>
        <w:shd w:val="clear" w:color="auto" w:fill="FFFFFF"/>
      </w:pPr>
      <w:r>
        <w:rPr>
          <w:rStyle w:val="a6"/>
          <w:rFonts w:hint="eastAsia"/>
        </w:rPr>
        <w:t>3.政府采购：</w:t>
      </w:r>
      <w:r>
        <w:rPr>
          <w:rFonts w:hint="eastAsia"/>
        </w:rPr>
        <w:t>指各级国家机关、事业单位和团体组织，使用财政性资金采购依法制定的集中目录以内的或者采购限额标准以上的货物、工程和服务的行为。</w:t>
      </w:r>
    </w:p>
    <w:p w:rsidR="00801EA7" w:rsidRDefault="002E1A5E">
      <w:pPr>
        <w:pStyle w:val="a3"/>
        <w:shd w:val="clear" w:color="auto" w:fill="FFFFFF"/>
      </w:pPr>
      <w:r>
        <w:rPr>
          <w:rStyle w:val="a6"/>
          <w:rFonts w:hint="eastAsia"/>
        </w:rPr>
        <w:t>4.政府购买服务：</w:t>
      </w:r>
      <w:r>
        <w:rPr>
          <w:rFonts w:hint="eastAsia"/>
        </w:rPr>
        <w:t>是指各级党的机关、政府机关、人大机关、政协机关、审判机关、检察机关、民主党派机关、完全或主要承担行政职能的事业单位、纳入行政编制管理</w:t>
      </w:r>
      <w:proofErr w:type="gramStart"/>
      <w:r>
        <w:rPr>
          <w:rFonts w:hint="eastAsia"/>
        </w:rPr>
        <w:t>且经费</w:t>
      </w:r>
      <w:proofErr w:type="gramEnd"/>
      <w:r>
        <w:rPr>
          <w:rFonts w:hint="eastAsia"/>
        </w:rPr>
        <w:t>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rsidR="00801EA7" w:rsidRDefault="002E1A5E">
      <w:pPr>
        <w:pStyle w:val="a3"/>
        <w:shd w:val="clear" w:color="auto" w:fill="FFFFFF"/>
      </w:pPr>
      <w:r>
        <w:rPr>
          <w:rFonts w:hint="eastAsia"/>
        </w:rPr>
        <w:t>5.</w:t>
      </w:r>
      <w:r>
        <w:rPr>
          <w:rFonts w:hint="eastAsia"/>
          <w:b/>
        </w:rPr>
        <w:t>调整预算数：</w:t>
      </w:r>
      <w:r>
        <w:rPr>
          <w:rFonts w:hint="eastAsia"/>
        </w:rPr>
        <w:t>指填列经调整后的全年预算数，包括年初预算数和预算调整调减数。 </w:t>
      </w:r>
    </w:p>
    <w:p w:rsidR="00801EA7" w:rsidRDefault="002E1A5E">
      <w:pPr>
        <w:pStyle w:val="a3"/>
        <w:shd w:val="clear" w:color="auto" w:fill="FFFFFF"/>
        <w:jc w:val="center"/>
      </w:pPr>
      <w:r>
        <w:rPr>
          <w:rStyle w:val="a6"/>
          <w:rFonts w:hint="eastAsia"/>
          <w:sz w:val="27"/>
          <w:szCs w:val="27"/>
        </w:rPr>
        <w:t>第三部分  2018年度部门绩效评价情况</w:t>
      </w:r>
    </w:p>
    <w:p w:rsidR="00801EA7" w:rsidRDefault="002E1A5E">
      <w:pPr>
        <w:pStyle w:val="a3"/>
        <w:shd w:val="clear" w:color="auto" w:fill="FFFFFF"/>
      </w:pPr>
      <w:r>
        <w:rPr>
          <w:rFonts w:hint="eastAsia"/>
        </w:rPr>
        <w:t> </w:t>
      </w:r>
    </w:p>
    <w:p w:rsidR="00801EA7" w:rsidRDefault="002E1A5E">
      <w:pPr>
        <w:pStyle w:val="a3"/>
        <w:shd w:val="clear" w:color="auto" w:fill="FFFFFF"/>
      </w:pPr>
      <w:r>
        <w:rPr>
          <w:rFonts w:hint="eastAsia"/>
        </w:rPr>
        <w:t>一、绩效评价工作开展情况。</w:t>
      </w:r>
    </w:p>
    <w:p w:rsidR="00801EA7" w:rsidRDefault="002E1A5E" w:rsidP="00670820">
      <w:pPr>
        <w:pStyle w:val="a3"/>
        <w:shd w:val="clear" w:color="auto" w:fill="FFFFFF"/>
      </w:pPr>
      <w:r>
        <w:rPr>
          <w:rFonts w:hint="eastAsia"/>
        </w:rPr>
        <w:t>2018年，马家堡街道办事处对2018年度部门项目支出实施绩效评价，评价项目6个，占部门项目总数的31%，涉及金额802.12万元。评价结果（概括评价总体情况）。</w:t>
      </w:r>
    </w:p>
    <w:p w:rsidR="00801EA7" w:rsidRDefault="002E1A5E">
      <w:pPr>
        <w:numPr>
          <w:ilvl w:val="0"/>
          <w:numId w:val="5"/>
        </w:numPr>
        <w:shd w:val="clear" w:color="auto" w:fill="FFFFFF"/>
        <w:spacing w:before="100" w:beforeAutospacing="1" w:after="100" w:afterAutospacing="1"/>
      </w:pPr>
      <w:r>
        <w:rPr>
          <w:rFonts w:hint="eastAsia"/>
        </w:rPr>
        <w:t>专职安全员经费项目绩效评价报告</w:t>
      </w:r>
    </w:p>
    <w:p w:rsidR="00801EA7" w:rsidRDefault="002E1A5E">
      <w:pPr>
        <w:pStyle w:val="a3"/>
        <w:shd w:val="clear" w:color="auto" w:fill="FFFFFF"/>
      </w:pPr>
      <w:r>
        <w:rPr>
          <w:rFonts w:hint="eastAsia"/>
        </w:rPr>
        <w:t>（一）评价对象概况</w:t>
      </w:r>
    </w:p>
    <w:p w:rsidR="00801EA7" w:rsidRDefault="002E1A5E">
      <w:pPr>
        <w:pStyle w:val="a3"/>
        <w:shd w:val="clear" w:color="auto" w:fill="FFFFFF"/>
      </w:pPr>
      <w:r>
        <w:rPr>
          <w:rFonts w:hint="eastAsia"/>
        </w:rPr>
        <w:t>1.项目立项背景</w:t>
      </w:r>
    </w:p>
    <w:p w:rsidR="00801EA7" w:rsidRDefault="002E1A5E" w:rsidP="00670820">
      <w:pPr>
        <w:pStyle w:val="a3"/>
        <w:shd w:val="clear" w:color="auto" w:fill="FFFFFF"/>
      </w:pPr>
      <w:r>
        <w:rPr>
          <w:rFonts w:hint="eastAsia"/>
        </w:rPr>
        <w:lastRenderedPageBreak/>
        <w:t>依据《中华人民共和国安全生产法》的各项法律法规，以北京市安监系统“四化三体系双基准”为总体目标，组建成</w:t>
      </w:r>
      <w:proofErr w:type="gramStart"/>
      <w:r>
        <w:rPr>
          <w:rFonts w:hint="eastAsia"/>
        </w:rPr>
        <w:t>立马家</w:t>
      </w:r>
      <w:proofErr w:type="gramEnd"/>
      <w:r>
        <w:rPr>
          <w:rFonts w:hint="eastAsia"/>
        </w:rPr>
        <w:t>堡街道安全生产检查队（以下简称“检查队”），检查队成立于2015年1月1日，队长由公共安全管理办公室常务副主任兼任，下设常务副队长、队长、队员，其中常务副队长、队长、队员为专职安全员。按照《北京市安全生产监督管理局关于开展乡镇、街道（园区）安全生产检查队规范化建设示范区创建工作的实施意见》，检查队服务于辖区内16个社区，并对近千家生产经营单位进行日常监督检查，确保辖区安全稳定。</w:t>
      </w:r>
    </w:p>
    <w:p w:rsidR="00801EA7" w:rsidRDefault="002E1A5E">
      <w:pPr>
        <w:pStyle w:val="a3"/>
        <w:shd w:val="clear" w:color="auto" w:fill="FFFFFF"/>
      </w:pPr>
      <w:r>
        <w:rPr>
          <w:rFonts w:hint="eastAsia"/>
        </w:rPr>
        <w:t>2.实施主体</w:t>
      </w:r>
    </w:p>
    <w:p w:rsidR="00801EA7" w:rsidRDefault="002E1A5E" w:rsidP="00670820">
      <w:pPr>
        <w:pStyle w:val="a3"/>
        <w:shd w:val="clear" w:color="auto" w:fill="FFFFFF"/>
      </w:pPr>
      <w:r>
        <w:rPr>
          <w:rFonts w:hint="eastAsia"/>
        </w:rPr>
        <w:t>安全员经费项目由马家堡街道办事处提出项目申请，报丰台区财政局审核批复，马家堡街道办事处负责具体实施。</w:t>
      </w:r>
    </w:p>
    <w:p w:rsidR="00801EA7" w:rsidRDefault="002E1A5E">
      <w:pPr>
        <w:pStyle w:val="a3"/>
        <w:shd w:val="clear" w:color="auto" w:fill="FFFFFF"/>
      </w:pPr>
      <w:r>
        <w:rPr>
          <w:rFonts w:hint="eastAsia"/>
        </w:rPr>
        <w:t>3.项目主要内容</w:t>
      </w:r>
    </w:p>
    <w:p w:rsidR="00801EA7" w:rsidRDefault="002E1A5E" w:rsidP="00670820">
      <w:pPr>
        <w:pStyle w:val="a3"/>
        <w:shd w:val="clear" w:color="auto" w:fill="FFFFFF"/>
      </w:pPr>
      <w:r>
        <w:rPr>
          <w:rFonts w:hint="eastAsia"/>
        </w:rPr>
        <w:t>根据丰台区安全生产监督管理局《关于专职安全员2018年工资经费拨付的通知》的要求，马家堡街道办事处按照与劳务派遣公司签订的《劳务派遣协议》相关条款约定，按期、足额将专职安全员的工资及劳务派遣服务费等经费支付给盛和行人力资源管理有限公司,由盛和行人力资源管理有限公司代发专职安全员的工资、代扣代缴</w:t>
      </w:r>
      <w:proofErr w:type="gramStart"/>
      <w:r>
        <w:rPr>
          <w:rFonts w:hint="eastAsia"/>
        </w:rPr>
        <w:t>五险一</w:t>
      </w:r>
      <w:proofErr w:type="gramEnd"/>
      <w:r>
        <w:rPr>
          <w:rFonts w:hint="eastAsia"/>
        </w:rPr>
        <w:t>金等。</w:t>
      </w:r>
    </w:p>
    <w:p w:rsidR="00801EA7" w:rsidRDefault="002E1A5E">
      <w:pPr>
        <w:pStyle w:val="a3"/>
        <w:shd w:val="clear" w:color="auto" w:fill="FFFFFF"/>
      </w:pPr>
      <w:r>
        <w:rPr>
          <w:rFonts w:hint="eastAsia"/>
        </w:rPr>
        <w:t>（二）评价结论</w:t>
      </w:r>
    </w:p>
    <w:p w:rsidR="00801EA7" w:rsidRDefault="002E1A5E" w:rsidP="00670820">
      <w:pPr>
        <w:pStyle w:val="a3"/>
        <w:shd w:val="clear" w:color="auto" w:fill="FFFFFF"/>
      </w:pPr>
      <w:r>
        <w:rPr>
          <w:rFonts w:hint="eastAsia"/>
        </w:rPr>
        <w:t>经专家评议，该项目综合评价得分85.56分，其中，项目决策14.24分、项目管理23.70分、项目绩效47.62分，项目综合绩效评定结论为“良好”。</w:t>
      </w:r>
    </w:p>
    <w:p w:rsidR="00801EA7" w:rsidRDefault="002E1A5E">
      <w:pPr>
        <w:pStyle w:val="a3"/>
        <w:shd w:val="clear" w:color="auto" w:fill="FFFFFF"/>
      </w:pPr>
      <w:r>
        <w:rPr>
          <w:rFonts w:hint="eastAsia"/>
        </w:rPr>
        <w:t>（三）存在问题</w:t>
      </w:r>
    </w:p>
    <w:p w:rsidR="00801EA7" w:rsidRDefault="002E1A5E" w:rsidP="00670820">
      <w:pPr>
        <w:pStyle w:val="a3"/>
        <w:shd w:val="clear" w:color="auto" w:fill="FFFFFF"/>
      </w:pPr>
      <w:r>
        <w:rPr>
          <w:rFonts w:hint="eastAsia"/>
        </w:rPr>
        <w:t>1.该项目制定的绩效目标明确性不足，项目的总体绩效目标较为宏观，效益指标的量化程度较弱，绩效完成情况资料不易收集，不利于绩效考核工作的客观评价，指标设置的明确性、合理性不足。</w:t>
      </w:r>
    </w:p>
    <w:p w:rsidR="00801EA7" w:rsidRDefault="002E1A5E" w:rsidP="00670820">
      <w:pPr>
        <w:pStyle w:val="a3"/>
        <w:shd w:val="clear" w:color="auto" w:fill="FFFFFF"/>
      </w:pPr>
      <w:r>
        <w:rPr>
          <w:rFonts w:hint="eastAsia"/>
        </w:rPr>
        <w:t>2.预算编制的准确性不足，预算执行率偏低，一定程度上造成了财政资金的沉淀，不利于发挥财政资金的使用效益。</w:t>
      </w:r>
    </w:p>
    <w:p w:rsidR="00801EA7" w:rsidRDefault="002E1A5E" w:rsidP="00670820">
      <w:pPr>
        <w:pStyle w:val="a3"/>
        <w:shd w:val="clear" w:color="auto" w:fill="FFFFFF"/>
      </w:pPr>
      <w:r>
        <w:rPr>
          <w:rFonts w:hint="eastAsia"/>
        </w:rPr>
        <w:t>3.该项目缺乏项目管理制度统筹支撑，应完善相应的项目管理制度；且未制定该项目的实施方案，应予以完善。</w:t>
      </w:r>
    </w:p>
    <w:p w:rsidR="00801EA7" w:rsidRDefault="002E1A5E" w:rsidP="00670820">
      <w:pPr>
        <w:pStyle w:val="a3"/>
        <w:shd w:val="clear" w:color="auto" w:fill="FFFFFF"/>
      </w:pPr>
      <w:r>
        <w:rPr>
          <w:rFonts w:hint="eastAsia"/>
        </w:rPr>
        <w:t>4.马家堡街道办事处对于专职安全员的监管不到位，监督管理人员</w:t>
      </w:r>
      <w:proofErr w:type="gramStart"/>
      <w:r>
        <w:rPr>
          <w:rFonts w:hint="eastAsia"/>
        </w:rPr>
        <w:t>分工较</w:t>
      </w:r>
      <w:proofErr w:type="gramEnd"/>
      <w:r>
        <w:rPr>
          <w:rFonts w:hint="eastAsia"/>
        </w:rPr>
        <w:t>不明确，监管机制不健全，对于专职安全员的考勤、工作情况等缺乏抽查和监督管理的留痕资料。</w:t>
      </w:r>
    </w:p>
    <w:p w:rsidR="00801EA7" w:rsidRDefault="002E1A5E" w:rsidP="00670820">
      <w:pPr>
        <w:pStyle w:val="a3"/>
        <w:shd w:val="clear" w:color="auto" w:fill="FFFFFF"/>
      </w:pPr>
      <w:r>
        <w:rPr>
          <w:rFonts w:hint="eastAsia"/>
        </w:rPr>
        <w:lastRenderedPageBreak/>
        <w:t>5. 该项目过程资料收集充分性不足，专职安全人员的职责清单、区域划分、贡献情况均不明确，仅提供了检查队上半年工作总结，无法体现全年的项目实施效果，该项目未进行群众满意度调查，无法完整体现总体效果情况。</w:t>
      </w:r>
    </w:p>
    <w:p w:rsidR="00801EA7" w:rsidRDefault="002E1A5E">
      <w:pPr>
        <w:pStyle w:val="a3"/>
        <w:shd w:val="clear" w:color="auto" w:fill="FFFFFF"/>
      </w:pPr>
      <w:r>
        <w:rPr>
          <w:rFonts w:hint="eastAsia"/>
        </w:rPr>
        <w:t>（四）建议</w:t>
      </w:r>
    </w:p>
    <w:p w:rsidR="00801EA7" w:rsidRDefault="002E1A5E" w:rsidP="00670820">
      <w:pPr>
        <w:pStyle w:val="a3"/>
        <w:shd w:val="clear" w:color="auto" w:fill="FFFFFF"/>
      </w:pPr>
      <w:r>
        <w:rPr>
          <w:rFonts w:hint="eastAsia"/>
        </w:rPr>
        <w:t>1.建议加强项目绩效目标的管理，在项目申报时明确项目的绩效目标和量化细化的绩效指标，提高项目绩效指标的可评价程度。</w:t>
      </w:r>
    </w:p>
    <w:p w:rsidR="00801EA7" w:rsidRDefault="002E1A5E" w:rsidP="00670820">
      <w:pPr>
        <w:pStyle w:val="a3"/>
        <w:shd w:val="clear" w:color="auto" w:fill="FFFFFF"/>
      </w:pPr>
      <w:r>
        <w:rPr>
          <w:rFonts w:hint="eastAsia"/>
        </w:rPr>
        <w:t>2.建议科学合理编制项目预算，作为经常性项目，应根据以前年度预算执行情况及工作内容安排，合理确定专职安全员人数需求，提高预算编制准确性，及时发挥财政资金使用效益。</w:t>
      </w:r>
    </w:p>
    <w:p w:rsidR="00801EA7" w:rsidRDefault="002E1A5E" w:rsidP="00670820">
      <w:pPr>
        <w:pStyle w:val="a3"/>
        <w:shd w:val="clear" w:color="auto" w:fill="FFFFFF"/>
      </w:pPr>
      <w:r>
        <w:rPr>
          <w:rFonts w:hint="eastAsia"/>
        </w:rPr>
        <w:t>3.建议完善项目管理制度，应涵盖立项、过程管理、监管、结算等内容，有效规范和指导项目实施，覆盖项目实施的各个环节。</w:t>
      </w:r>
    </w:p>
    <w:p w:rsidR="00801EA7" w:rsidRDefault="002E1A5E" w:rsidP="00670820">
      <w:pPr>
        <w:pStyle w:val="a3"/>
        <w:shd w:val="clear" w:color="auto" w:fill="FFFFFF"/>
      </w:pPr>
      <w:r>
        <w:rPr>
          <w:rFonts w:hint="eastAsia"/>
        </w:rPr>
        <w:t>4.建议补充制度项目实施方案，实施方案可围绕“项目内容明确性、决策程序规范性、预算编制科学合理性、项目资金保障条件、组织机构健全有效性、技术方案科学合理性、项目管理制度健全有效性、项目管控措施健全有效性”等方面编制。</w:t>
      </w:r>
    </w:p>
    <w:p w:rsidR="00801EA7" w:rsidRDefault="002E1A5E" w:rsidP="00670820">
      <w:pPr>
        <w:pStyle w:val="a3"/>
        <w:shd w:val="clear" w:color="auto" w:fill="FFFFFF"/>
      </w:pPr>
      <w:r>
        <w:rPr>
          <w:rFonts w:hint="eastAsia"/>
        </w:rPr>
        <w:t>5.建议加强项目监管意识，明确单位监督管理责任和人员分工，强化对项目过程的监督管理，总结项目实施的经验及问题，提高项目执行水平。</w:t>
      </w:r>
    </w:p>
    <w:p w:rsidR="002E1A5E" w:rsidRDefault="002E1A5E" w:rsidP="00670820">
      <w:pPr>
        <w:pStyle w:val="a3"/>
        <w:shd w:val="clear" w:color="auto" w:fill="FFFFFF"/>
      </w:pPr>
      <w:r>
        <w:rPr>
          <w:rFonts w:hint="eastAsia"/>
        </w:rPr>
        <w:t>6.建议加强绩效管理理念，加强效果资料的收集归纳能力，完善绩效报告内容，注重满意度调查工作，加强调查结果的分析工作，发挥调查结果作用，促进今后的相关工作。</w:t>
      </w:r>
    </w:p>
    <w:sectPr w:rsidR="002E1A5E">
      <w:pgSz w:w="11907"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C8" w:rsidRDefault="00030DC8">
      <w:r>
        <w:separator/>
      </w:r>
    </w:p>
  </w:endnote>
  <w:endnote w:type="continuationSeparator" w:id="0">
    <w:p w:rsidR="00030DC8" w:rsidRDefault="0003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C8" w:rsidRDefault="00030DC8">
      <w:r>
        <w:separator/>
      </w:r>
    </w:p>
  </w:footnote>
  <w:footnote w:type="continuationSeparator" w:id="0">
    <w:p w:rsidR="00030DC8" w:rsidRDefault="00030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347CE"/>
    <w:multiLevelType w:val="multilevel"/>
    <w:tmpl w:val="C7CE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372D6E"/>
    <w:multiLevelType w:val="hybridMultilevel"/>
    <w:tmpl w:val="173A5C40"/>
    <w:lvl w:ilvl="0" w:tplc="522E42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DA25FD"/>
    <w:multiLevelType w:val="hybridMultilevel"/>
    <w:tmpl w:val="3CA8582E"/>
    <w:lvl w:ilvl="0" w:tplc="B74675A8">
      <w:start w:val="1"/>
      <w:numFmt w:val="japaneseCounting"/>
      <w:lvlText w:val="%1、"/>
      <w:lvlJc w:val="left"/>
      <w:pPr>
        <w:ind w:left="504" w:hanging="504"/>
      </w:pPr>
      <w:rPr>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71ED6870"/>
    <w:multiLevelType w:val="multilevel"/>
    <w:tmpl w:val="D8527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C22BBB"/>
    <w:rsid w:val="0001423C"/>
    <w:rsid w:val="00030DC8"/>
    <w:rsid w:val="00060277"/>
    <w:rsid w:val="002362B2"/>
    <w:rsid w:val="002421F6"/>
    <w:rsid w:val="002E1A5E"/>
    <w:rsid w:val="002F3C45"/>
    <w:rsid w:val="005119A6"/>
    <w:rsid w:val="005532A4"/>
    <w:rsid w:val="006042D6"/>
    <w:rsid w:val="00670820"/>
    <w:rsid w:val="006B2170"/>
    <w:rsid w:val="006F4B04"/>
    <w:rsid w:val="007A640C"/>
    <w:rsid w:val="00801EA7"/>
    <w:rsid w:val="00815FD0"/>
    <w:rsid w:val="00926554"/>
    <w:rsid w:val="009B340B"/>
    <w:rsid w:val="00A7029D"/>
    <w:rsid w:val="00C22BBB"/>
    <w:rsid w:val="00C95937"/>
    <w:rsid w:val="00DB0B1C"/>
    <w:rsid w:val="00E56243"/>
    <w:rsid w:val="00EA0BB8"/>
    <w:rsid w:val="00F84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 w:type="paragraph" w:styleId="a4">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Pr>
      <w:rFonts w:ascii="宋体" w:eastAsia="宋体" w:hAnsi="宋体" w:cs="宋体" w:hint="eastAsia"/>
      <w:sz w:val="18"/>
      <w:szCs w:val="18"/>
    </w:rPr>
  </w:style>
  <w:style w:type="paragraph" w:styleId="a5">
    <w:name w:val="footer"/>
    <w:basedOn w:val="a"/>
    <w:link w:val="Char0"/>
    <w:uiPriority w:val="99"/>
    <w:semiHidden/>
    <w:unhideWhenUsed/>
    <w:pPr>
      <w:tabs>
        <w:tab w:val="center" w:pos="4153"/>
        <w:tab w:val="right" w:pos="8306"/>
      </w:tabs>
      <w:snapToGrid w:val="0"/>
    </w:pPr>
    <w:rPr>
      <w:sz w:val="18"/>
      <w:szCs w:val="18"/>
    </w:rPr>
  </w:style>
  <w:style w:type="character" w:customStyle="1" w:styleId="Char0">
    <w:name w:val="页脚 Char"/>
    <w:basedOn w:val="a0"/>
    <w:link w:val="a5"/>
    <w:uiPriority w:val="99"/>
    <w:semiHidden/>
    <w:locked/>
    <w:rPr>
      <w:rFonts w:ascii="宋体" w:eastAsia="宋体" w:hAnsi="宋体" w:cs="宋体" w:hint="eastAsia"/>
      <w:sz w:val="18"/>
      <w:szCs w:val="18"/>
    </w:rPr>
  </w:style>
  <w:style w:type="character" w:styleId="a6">
    <w:name w:val="Strong"/>
    <w:basedOn w:val="a0"/>
    <w:uiPriority w:val="22"/>
    <w:qFormat/>
    <w:rPr>
      <w:b/>
      <w:bCs/>
    </w:rPr>
  </w:style>
  <w:style w:type="paragraph" w:styleId="a7">
    <w:name w:val="Balloon Text"/>
    <w:basedOn w:val="a"/>
    <w:link w:val="Char1"/>
    <w:uiPriority w:val="99"/>
    <w:semiHidden/>
    <w:unhideWhenUsed/>
    <w:rsid w:val="00926554"/>
    <w:rPr>
      <w:sz w:val="18"/>
      <w:szCs w:val="18"/>
    </w:rPr>
  </w:style>
  <w:style w:type="character" w:customStyle="1" w:styleId="Char1">
    <w:name w:val="批注框文本 Char"/>
    <w:basedOn w:val="a0"/>
    <w:link w:val="a7"/>
    <w:uiPriority w:val="99"/>
    <w:semiHidden/>
    <w:rsid w:val="00926554"/>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 w:type="paragraph" w:styleId="a4">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Pr>
      <w:rFonts w:ascii="宋体" w:eastAsia="宋体" w:hAnsi="宋体" w:cs="宋体" w:hint="eastAsia"/>
      <w:sz w:val="18"/>
      <w:szCs w:val="18"/>
    </w:rPr>
  </w:style>
  <w:style w:type="paragraph" w:styleId="a5">
    <w:name w:val="footer"/>
    <w:basedOn w:val="a"/>
    <w:link w:val="Char0"/>
    <w:uiPriority w:val="99"/>
    <w:semiHidden/>
    <w:unhideWhenUsed/>
    <w:pPr>
      <w:tabs>
        <w:tab w:val="center" w:pos="4153"/>
        <w:tab w:val="right" w:pos="8306"/>
      </w:tabs>
      <w:snapToGrid w:val="0"/>
    </w:pPr>
    <w:rPr>
      <w:sz w:val="18"/>
      <w:szCs w:val="18"/>
    </w:rPr>
  </w:style>
  <w:style w:type="character" w:customStyle="1" w:styleId="Char0">
    <w:name w:val="页脚 Char"/>
    <w:basedOn w:val="a0"/>
    <w:link w:val="a5"/>
    <w:uiPriority w:val="99"/>
    <w:semiHidden/>
    <w:locked/>
    <w:rPr>
      <w:rFonts w:ascii="宋体" w:eastAsia="宋体" w:hAnsi="宋体" w:cs="宋体" w:hint="eastAsia"/>
      <w:sz w:val="18"/>
      <w:szCs w:val="18"/>
    </w:rPr>
  </w:style>
  <w:style w:type="character" w:styleId="a6">
    <w:name w:val="Strong"/>
    <w:basedOn w:val="a0"/>
    <w:uiPriority w:val="22"/>
    <w:qFormat/>
    <w:rPr>
      <w:b/>
      <w:bCs/>
    </w:rPr>
  </w:style>
  <w:style w:type="paragraph" w:styleId="a7">
    <w:name w:val="Balloon Text"/>
    <w:basedOn w:val="a"/>
    <w:link w:val="Char1"/>
    <w:uiPriority w:val="99"/>
    <w:semiHidden/>
    <w:unhideWhenUsed/>
    <w:rsid w:val="00926554"/>
    <w:rPr>
      <w:sz w:val="18"/>
      <w:szCs w:val="18"/>
    </w:rPr>
  </w:style>
  <w:style w:type="character" w:customStyle="1" w:styleId="Char1">
    <w:name w:val="批注框文本 Char"/>
    <w:basedOn w:val="a0"/>
    <w:link w:val="a7"/>
    <w:uiPriority w:val="99"/>
    <w:semiHidden/>
    <w:rsid w:val="00926554"/>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18草案说明</dc:title>
  <dc:creator>Calleigh</dc:creator>
  <cp:lastModifiedBy>user</cp:lastModifiedBy>
  <cp:revision>31</cp:revision>
  <cp:lastPrinted>2019-07-10T01:00:00Z</cp:lastPrinted>
  <dcterms:created xsi:type="dcterms:W3CDTF">2019-07-05T03:02:00Z</dcterms:created>
  <dcterms:modified xsi:type="dcterms:W3CDTF">2019-07-12T03:40:00Z</dcterms:modified>
</cp:coreProperties>
</file>