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C09C">
      <w:pPr>
        <w:pStyle w:val="5"/>
        <w:shd w:val="clear" w:color="auto" w:fill="FFFFFF"/>
      </w:pPr>
      <w:r>
        <w:rPr>
          <w:rFonts w:hint="eastAsia"/>
        </w:rPr>
        <w:t xml:space="preserve"> </w:t>
      </w:r>
      <w:r>
        <w:t> </w:t>
      </w:r>
    </w:p>
    <w:p w14:paraId="7816F304">
      <w:pPr>
        <w:pStyle w:val="5"/>
        <w:shd w:val="clear" w:color="auto" w:fill="FFFFFF"/>
        <w:jc w:val="center"/>
      </w:pPr>
      <w:r>
        <w:t> </w:t>
      </w:r>
    </w:p>
    <w:p w14:paraId="2375D232">
      <w:pPr>
        <w:pStyle w:val="5"/>
        <w:shd w:val="clear" w:color="auto" w:fill="FFFFFF"/>
        <w:jc w:val="center"/>
      </w:pPr>
      <w:r>
        <w:t> </w:t>
      </w:r>
    </w:p>
    <w:p w14:paraId="7A0D97CF">
      <w:pPr>
        <w:pStyle w:val="5"/>
        <w:shd w:val="clear" w:color="auto" w:fill="FFFFFF"/>
        <w:jc w:val="center"/>
      </w:pPr>
      <w:r>
        <w:t> </w:t>
      </w:r>
    </w:p>
    <w:p w14:paraId="7685E39F">
      <w:pPr>
        <w:pStyle w:val="5"/>
        <w:shd w:val="clear" w:color="auto" w:fill="FFFFFF"/>
        <w:jc w:val="center"/>
      </w:pPr>
      <w:r>
        <w:t> </w:t>
      </w:r>
    </w:p>
    <w:p w14:paraId="097A3BAF">
      <w:pPr>
        <w:pStyle w:val="5"/>
        <w:shd w:val="clear" w:color="auto" w:fill="FFFFFF"/>
        <w:jc w:val="center"/>
      </w:pPr>
      <w:r>
        <w:t> </w:t>
      </w:r>
    </w:p>
    <w:p w14:paraId="315051DC">
      <w:pPr>
        <w:pStyle w:val="5"/>
        <w:shd w:val="clear" w:color="auto" w:fill="FFFFFF"/>
        <w:jc w:val="center"/>
      </w:pPr>
      <w:r>
        <w:t> </w:t>
      </w:r>
    </w:p>
    <w:p w14:paraId="716141FB">
      <w:pPr>
        <w:pStyle w:val="5"/>
        <w:shd w:val="clear" w:color="auto" w:fill="FFFFFF"/>
        <w:jc w:val="center"/>
      </w:pPr>
      <w:r>
        <w:t> </w:t>
      </w:r>
    </w:p>
    <w:p w14:paraId="3B2D2AF4">
      <w:pPr>
        <w:pStyle w:val="5"/>
        <w:shd w:val="clear" w:color="auto" w:fill="FFFFFF"/>
        <w:jc w:val="center"/>
      </w:pPr>
      <w:r>
        <w:t> </w:t>
      </w:r>
    </w:p>
    <w:p w14:paraId="4ED5945A">
      <w:pPr>
        <w:pStyle w:val="5"/>
        <w:shd w:val="clear" w:color="auto" w:fill="FFFFFF"/>
        <w:jc w:val="center"/>
      </w:pPr>
      <w:r>
        <w:t> </w:t>
      </w:r>
    </w:p>
    <w:p w14:paraId="72A925FF">
      <w:pPr>
        <w:pStyle w:val="5"/>
        <w:shd w:val="clear" w:color="auto" w:fill="FFFFFF"/>
        <w:jc w:val="center"/>
      </w:pPr>
      <w:r>
        <w:rPr>
          <w:sz w:val="39"/>
          <w:szCs w:val="39"/>
        </w:rPr>
        <w:t>中共北京市丰台区委党校</w:t>
      </w:r>
    </w:p>
    <w:p w14:paraId="5E2397A7">
      <w:pPr>
        <w:pStyle w:val="5"/>
        <w:shd w:val="clear" w:color="auto" w:fill="FFFFFF"/>
        <w:jc w:val="center"/>
      </w:pPr>
      <w:r>
        <w:t> </w:t>
      </w:r>
    </w:p>
    <w:p w14:paraId="167DD0CA">
      <w:pPr>
        <w:pStyle w:val="5"/>
        <w:shd w:val="clear" w:color="auto" w:fill="FFFFFF"/>
        <w:jc w:val="center"/>
      </w:pPr>
      <w:r>
        <w:rPr>
          <w:sz w:val="42"/>
          <w:szCs w:val="42"/>
        </w:rPr>
        <w:t>2018年度部门决算(草案)说明</w:t>
      </w:r>
    </w:p>
    <w:p w14:paraId="73BF972B">
      <w:pPr>
        <w:pStyle w:val="5"/>
        <w:shd w:val="clear" w:color="auto" w:fill="FFFFFF"/>
        <w:jc w:val="center"/>
      </w:pPr>
      <w:r>
        <w:t> </w:t>
      </w:r>
    </w:p>
    <w:p w14:paraId="181738E5">
      <w:pPr>
        <w:pStyle w:val="5"/>
        <w:shd w:val="clear" w:color="auto" w:fill="FFFFFF"/>
        <w:jc w:val="center"/>
      </w:pPr>
      <w:r>
        <w:t> </w:t>
      </w:r>
    </w:p>
    <w:p w14:paraId="4DEE6ECD">
      <w:pPr>
        <w:pStyle w:val="5"/>
        <w:shd w:val="clear" w:color="auto" w:fill="FFFFFF"/>
        <w:jc w:val="center"/>
      </w:pPr>
      <w:r>
        <w:t> </w:t>
      </w:r>
    </w:p>
    <w:p w14:paraId="4F1D7E7F">
      <w:pPr>
        <w:pStyle w:val="5"/>
        <w:shd w:val="clear" w:color="auto" w:fill="FFFFFF"/>
        <w:jc w:val="center"/>
      </w:pPr>
      <w:r>
        <w:t> </w:t>
      </w:r>
    </w:p>
    <w:p w14:paraId="398AA7AD">
      <w:pPr>
        <w:pStyle w:val="5"/>
        <w:shd w:val="clear" w:color="auto" w:fill="FFFFFF"/>
        <w:jc w:val="center"/>
      </w:pPr>
      <w:r>
        <w:t> </w:t>
      </w:r>
    </w:p>
    <w:p w14:paraId="174F7403">
      <w:pPr>
        <w:pStyle w:val="5"/>
        <w:shd w:val="clear" w:color="auto" w:fill="FFFFFF"/>
        <w:jc w:val="center"/>
      </w:pPr>
      <w:r>
        <w:t> </w:t>
      </w:r>
    </w:p>
    <w:p w14:paraId="5E225A99">
      <w:pPr>
        <w:pStyle w:val="5"/>
        <w:shd w:val="clear" w:color="auto" w:fill="FFFFFF"/>
        <w:jc w:val="center"/>
      </w:pPr>
      <w:r>
        <w:t> </w:t>
      </w:r>
    </w:p>
    <w:p w14:paraId="66FA92AB">
      <w:pPr>
        <w:pStyle w:val="5"/>
        <w:shd w:val="clear" w:color="auto" w:fill="FFFFFF"/>
        <w:jc w:val="center"/>
      </w:pPr>
      <w:r>
        <w:t> </w:t>
      </w:r>
    </w:p>
    <w:p w14:paraId="35D9AA53">
      <w:pPr>
        <w:pStyle w:val="5"/>
        <w:shd w:val="clear" w:color="auto" w:fill="FFFFFF"/>
        <w:jc w:val="center"/>
      </w:pPr>
      <w:r>
        <w:t> </w:t>
      </w:r>
    </w:p>
    <w:p w14:paraId="7A6803D2">
      <w:pPr>
        <w:pStyle w:val="5"/>
        <w:shd w:val="clear" w:color="auto" w:fill="FFFFFF"/>
        <w:jc w:val="center"/>
      </w:pPr>
      <w:r>
        <w:t> </w:t>
      </w:r>
    </w:p>
    <w:p w14:paraId="03678F0C">
      <w:pPr>
        <w:pStyle w:val="5"/>
        <w:shd w:val="clear" w:color="auto" w:fill="FFFFFF"/>
        <w:jc w:val="center"/>
      </w:pPr>
      <w:r>
        <w:t> </w:t>
      </w:r>
    </w:p>
    <w:p w14:paraId="36E7674C">
      <w:pPr>
        <w:pStyle w:val="5"/>
        <w:shd w:val="clear" w:color="auto" w:fill="FFFFFF"/>
        <w:jc w:val="center"/>
      </w:pPr>
      <w:r>
        <w:rPr>
          <w:rStyle w:val="8"/>
          <w:sz w:val="36"/>
          <w:szCs w:val="36"/>
        </w:rPr>
        <w:t>目    录</w:t>
      </w:r>
    </w:p>
    <w:p w14:paraId="6672A154">
      <w:pPr>
        <w:pStyle w:val="5"/>
        <w:shd w:val="clear" w:color="auto" w:fill="FFFFFF"/>
        <w:jc w:val="center"/>
      </w:pPr>
      <w:r>
        <w:t> </w:t>
      </w:r>
    </w:p>
    <w:p w14:paraId="56A401BC">
      <w:pPr>
        <w:pStyle w:val="5"/>
        <w:shd w:val="clear" w:color="auto" w:fill="FFFFFF"/>
        <w:ind w:firstLine="567" w:firstLineChars="210"/>
      </w:pPr>
      <w:r>
        <w:rPr>
          <w:sz w:val="27"/>
          <w:szCs w:val="27"/>
        </w:rPr>
        <w:t>第一部分 2018年度部门决算说明</w:t>
      </w:r>
    </w:p>
    <w:p w14:paraId="6CE36A8D">
      <w:pPr>
        <w:pStyle w:val="5"/>
        <w:shd w:val="clear" w:color="auto" w:fill="FFFFFF"/>
        <w:ind w:firstLine="567" w:firstLineChars="210"/>
      </w:pPr>
      <w:r>
        <w:rPr>
          <w:sz w:val="27"/>
          <w:szCs w:val="27"/>
        </w:rPr>
        <w:t>第二部分 2018年度其他重要事项的情况说明</w:t>
      </w:r>
    </w:p>
    <w:p w14:paraId="6B7B9A95">
      <w:pPr>
        <w:pStyle w:val="5"/>
        <w:shd w:val="clear" w:color="auto" w:fill="FFFFFF"/>
        <w:ind w:firstLine="567" w:firstLineChars="210"/>
      </w:pPr>
      <w:r>
        <w:rPr>
          <w:sz w:val="27"/>
          <w:szCs w:val="27"/>
        </w:rPr>
        <w:t>第三部分 2018年度部门绩效评价情况</w:t>
      </w:r>
    </w:p>
    <w:p w14:paraId="7FE62D9A">
      <w:pPr>
        <w:pStyle w:val="5"/>
        <w:shd w:val="clear" w:color="auto" w:fill="FFFFFF"/>
        <w:jc w:val="center"/>
      </w:pPr>
      <w:r>
        <w:t> </w:t>
      </w:r>
    </w:p>
    <w:p w14:paraId="3C70674E">
      <w:pPr>
        <w:pStyle w:val="5"/>
        <w:shd w:val="clear" w:color="auto" w:fill="FFFFFF"/>
      </w:pPr>
      <w:r>
        <w:t> </w:t>
      </w:r>
    </w:p>
    <w:p w14:paraId="3F37E6A4">
      <w:pPr>
        <w:pStyle w:val="5"/>
        <w:shd w:val="clear" w:color="auto" w:fill="FFFFFF"/>
        <w:jc w:val="center"/>
      </w:pPr>
      <w:r>
        <w:t> </w:t>
      </w:r>
    </w:p>
    <w:p w14:paraId="5E97EA1B">
      <w:pPr>
        <w:pStyle w:val="5"/>
        <w:shd w:val="clear" w:color="auto" w:fill="FFFFFF"/>
        <w:jc w:val="center"/>
      </w:pPr>
      <w:r>
        <w:t> </w:t>
      </w:r>
    </w:p>
    <w:p w14:paraId="04FD076C">
      <w:pPr>
        <w:pStyle w:val="5"/>
        <w:shd w:val="clear" w:color="auto" w:fill="FFFFFF"/>
        <w:jc w:val="center"/>
      </w:pPr>
      <w:r>
        <w:t> </w:t>
      </w:r>
    </w:p>
    <w:p w14:paraId="7A126624">
      <w:pPr>
        <w:pStyle w:val="5"/>
        <w:shd w:val="clear" w:color="auto" w:fill="FFFFFF"/>
      </w:pPr>
      <w:r>
        <w:t>                                            </w:t>
      </w:r>
    </w:p>
    <w:p w14:paraId="2EE55DDA">
      <w:pPr>
        <w:pStyle w:val="5"/>
        <w:shd w:val="clear" w:color="auto" w:fill="FFFFFF"/>
      </w:pPr>
      <w:r>
        <w:t> </w:t>
      </w:r>
    </w:p>
    <w:p w14:paraId="304E47E4">
      <w:pPr>
        <w:pStyle w:val="5"/>
        <w:shd w:val="clear" w:color="auto" w:fill="FFFFFF"/>
      </w:pPr>
      <w:r>
        <w:t> </w:t>
      </w:r>
    </w:p>
    <w:p w14:paraId="4628CB8C">
      <w:pPr>
        <w:pStyle w:val="5"/>
        <w:shd w:val="clear" w:color="auto" w:fill="FFFFFF"/>
      </w:pPr>
      <w:r>
        <w:t> </w:t>
      </w:r>
    </w:p>
    <w:p w14:paraId="26158BE8">
      <w:pPr>
        <w:pStyle w:val="5"/>
        <w:shd w:val="clear" w:color="auto" w:fill="FFFFFF"/>
      </w:pPr>
      <w:r>
        <w:t> </w:t>
      </w:r>
    </w:p>
    <w:p w14:paraId="23A51927">
      <w:pPr>
        <w:pStyle w:val="5"/>
        <w:shd w:val="clear" w:color="auto" w:fill="FFFFFF"/>
      </w:pPr>
      <w:r>
        <w:t> </w:t>
      </w:r>
    </w:p>
    <w:p w14:paraId="0FC2A6CB">
      <w:pPr>
        <w:pStyle w:val="5"/>
        <w:shd w:val="clear" w:color="auto" w:fill="FFFFFF"/>
      </w:pPr>
      <w:r>
        <w:t> </w:t>
      </w:r>
    </w:p>
    <w:p w14:paraId="39856102">
      <w:pPr>
        <w:pStyle w:val="5"/>
        <w:shd w:val="clear" w:color="auto" w:fill="FFFFFF"/>
      </w:pPr>
      <w:r>
        <w:t> </w:t>
      </w:r>
    </w:p>
    <w:p w14:paraId="4CE76A75">
      <w:pPr>
        <w:pStyle w:val="5"/>
        <w:shd w:val="clear" w:color="auto" w:fill="FFFFFF"/>
      </w:pPr>
      <w:r>
        <w:t> </w:t>
      </w:r>
    </w:p>
    <w:p w14:paraId="64EBF773">
      <w:pPr>
        <w:pStyle w:val="5"/>
        <w:shd w:val="clear" w:color="auto" w:fill="FFFFFF"/>
      </w:pPr>
      <w:r>
        <w:t> </w:t>
      </w:r>
    </w:p>
    <w:p w14:paraId="4B80D4AA">
      <w:pPr>
        <w:pStyle w:val="5"/>
        <w:shd w:val="clear" w:color="auto" w:fill="FFFFFF"/>
      </w:pPr>
      <w:r>
        <w:t> </w:t>
      </w:r>
    </w:p>
    <w:p w14:paraId="286B4817">
      <w:pPr>
        <w:pStyle w:val="5"/>
        <w:shd w:val="clear" w:color="auto" w:fill="FFFFFF"/>
        <w:jc w:val="center"/>
      </w:pPr>
      <w:r>
        <w:rPr>
          <w:rStyle w:val="8"/>
          <w:sz w:val="27"/>
          <w:szCs w:val="27"/>
        </w:rPr>
        <w:t>第一部分 2018年度部门决算说明</w:t>
      </w:r>
    </w:p>
    <w:p w14:paraId="36B95506">
      <w:pPr>
        <w:pStyle w:val="5"/>
        <w:shd w:val="clear" w:color="auto" w:fill="FFFFFF"/>
        <w:ind w:firstLine="566" w:firstLineChars="235"/>
      </w:pPr>
      <w:r>
        <w:rPr>
          <w:rStyle w:val="8"/>
        </w:rPr>
        <w:t>一、部门基本情况</w:t>
      </w:r>
    </w:p>
    <w:p w14:paraId="7EFFA9A2">
      <w:pPr>
        <w:pStyle w:val="5"/>
        <w:shd w:val="clear" w:color="auto" w:fill="FFFFFF"/>
        <w:ind w:firstLine="564" w:firstLineChars="235"/>
      </w:pPr>
      <w:r>
        <w:t>（一）部门机构设置、职责</w:t>
      </w:r>
    </w:p>
    <w:p w14:paraId="311B9F9E">
      <w:pPr>
        <w:pStyle w:val="5"/>
        <w:shd w:val="clear" w:color="auto" w:fill="FFFFFF"/>
        <w:ind w:firstLine="564" w:firstLineChars="235"/>
      </w:pPr>
      <w:r>
        <w:rPr>
          <w:rFonts w:hint="eastAsia"/>
        </w:rPr>
        <w:t>中共北京市丰台区委党校是区委、区政府培训、轮训党员领导干部和公务员以及进行理论宣传和理论研究的重要部门，是区委直属的相当正处级全额拨款事业单位，加挂北京市丰台区行政学院和北京市丰台区社会主义学院牌子。本单位内设8个科室，无下属单位。</w:t>
      </w:r>
    </w:p>
    <w:p w14:paraId="0BC73C4E">
      <w:pPr>
        <w:pStyle w:val="5"/>
        <w:shd w:val="clear" w:color="auto" w:fill="FFFFFF"/>
        <w:ind w:firstLine="564" w:firstLineChars="235"/>
      </w:pPr>
      <w:r>
        <w:t>（二）人员构成情况</w:t>
      </w:r>
    </w:p>
    <w:p w14:paraId="75612FE2">
      <w:pPr>
        <w:pStyle w:val="5"/>
        <w:shd w:val="clear" w:color="auto" w:fill="FFFFFF"/>
        <w:ind w:firstLine="564" w:firstLineChars="235"/>
      </w:pPr>
      <w:r>
        <w:rPr>
          <w:rFonts w:hint="eastAsia"/>
        </w:rPr>
        <w:t>2018年底，本单位共有事业编制59人，实际在职职工48人。</w:t>
      </w:r>
    </w:p>
    <w:p w14:paraId="2C76F01B">
      <w:pPr>
        <w:pStyle w:val="5"/>
        <w:shd w:val="clear" w:color="auto" w:fill="FFFFFF"/>
        <w:ind w:firstLine="564" w:firstLineChars="235"/>
      </w:pPr>
      <w:r>
        <w:t xml:space="preserve">   </w:t>
      </w:r>
      <w:r>
        <w:rPr>
          <w:rStyle w:val="8"/>
        </w:rPr>
        <w:t>二、收入支出决算总体情况说明</w:t>
      </w:r>
    </w:p>
    <w:p w14:paraId="69E61126">
      <w:pPr>
        <w:pStyle w:val="5"/>
        <w:shd w:val="clear" w:color="auto" w:fill="FFFFFF"/>
        <w:ind w:firstLine="564" w:firstLineChars="235"/>
      </w:pPr>
      <w:r>
        <w:t>2018年度收</w:t>
      </w:r>
      <w:r>
        <w:rPr>
          <w:rFonts w:hint="eastAsia"/>
        </w:rPr>
        <w:t>、支</w:t>
      </w:r>
      <w:r>
        <w:t>总计</w:t>
      </w:r>
      <w:r>
        <w:rPr>
          <w:rFonts w:hint="eastAsia"/>
        </w:rPr>
        <w:t>2333.03</w:t>
      </w:r>
      <w:r>
        <w:t>万元，比上年</w:t>
      </w:r>
      <w:r>
        <w:rPr>
          <w:rFonts w:hint="eastAsia"/>
        </w:rPr>
        <w:t>2195.28万元</w:t>
      </w:r>
      <w:r>
        <w:t>增加</w:t>
      </w:r>
      <w:r>
        <w:rPr>
          <w:rFonts w:hint="eastAsia"/>
        </w:rPr>
        <w:t>137.75</w:t>
      </w:r>
      <w:r>
        <w:t>万元，增长</w:t>
      </w:r>
      <w:r>
        <w:rPr>
          <w:rFonts w:hint="eastAsia"/>
        </w:rPr>
        <w:t>6.27</w:t>
      </w:r>
      <w:r>
        <w:t>%。</w:t>
      </w:r>
    </w:p>
    <w:p w14:paraId="3A2CDABD">
      <w:pPr>
        <w:pStyle w:val="5"/>
        <w:shd w:val="clear" w:color="auto" w:fill="FFFFFF"/>
        <w:ind w:firstLine="564" w:firstLineChars="235"/>
      </w:pPr>
      <w:r>
        <w:t>（一）收入决算说明</w:t>
      </w:r>
    </w:p>
    <w:p w14:paraId="65D048C5">
      <w:pPr>
        <w:pStyle w:val="5"/>
        <w:shd w:val="clear" w:color="auto" w:fill="FFFFFF"/>
        <w:ind w:firstLine="564" w:firstLineChars="235"/>
      </w:pPr>
      <w:r>
        <w:t>2018年度本年收入合计</w:t>
      </w:r>
      <w:r>
        <w:rPr>
          <w:rFonts w:hint="eastAsia"/>
        </w:rPr>
        <w:t>2298.46</w:t>
      </w:r>
      <w:r>
        <w:t>万元，比上年</w:t>
      </w:r>
      <w:r>
        <w:rPr>
          <w:rFonts w:hint="eastAsia"/>
        </w:rPr>
        <w:t>2160.24万元</w:t>
      </w:r>
      <w:r>
        <w:t>增加</w:t>
      </w:r>
      <w:r>
        <w:rPr>
          <w:rFonts w:hint="eastAsia"/>
        </w:rPr>
        <w:t>138.22</w:t>
      </w:r>
      <w:r>
        <w:t>万元，增长</w:t>
      </w:r>
      <w:r>
        <w:rPr>
          <w:rFonts w:hint="eastAsia"/>
        </w:rPr>
        <w:t>6.40</w:t>
      </w:r>
      <w:r>
        <w:t>%。其中：财政拨款收入</w:t>
      </w:r>
      <w:r>
        <w:rPr>
          <w:rFonts w:hint="eastAsia"/>
        </w:rPr>
        <w:t>2274.26</w:t>
      </w:r>
      <w:r>
        <w:t>万元，占收入合计的</w:t>
      </w:r>
      <w:r>
        <w:rPr>
          <w:rFonts w:hint="eastAsia"/>
        </w:rPr>
        <w:t>98.95</w:t>
      </w:r>
      <w:r>
        <w:t>%；事业收入</w:t>
      </w:r>
      <w:r>
        <w:rPr>
          <w:rFonts w:hint="eastAsia"/>
        </w:rPr>
        <w:t>24.2</w:t>
      </w:r>
      <w:r>
        <w:t>万元，占收入合计的</w:t>
      </w:r>
      <w:r>
        <w:rPr>
          <w:rFonts w:hint="eastAsia"/>
        </w:rPr>
        <w:t>1.05</w:t>
      </w:r>
      <w:r>
        <w:t xml:space="preserve">%； </w:t>
      </w:r>
    </w:p>
    <w:p w14:paraId="02848BAE">
      <w:pPr>
        <w:pStyle w:val="5"/>
        <w:shd w:val="clear" w:color="auto" w:fill="FFFFFF"/>
        <w:ind w:firstLine="564" w:firstLineChars="235"/>
      </w:pPr>
      <w:r>
        <w:t>（二）支出决算说明</w:t>
      </w:r>
    </w:p>
    <w:p w14:paraId="31EF4B15">
      <w:pPr>
        <w:pStyle w:val="5"/>
        <w:shd w:val="clear" w:color="auto" w:fill="FFFFFF"/>
        <w:ind w:firstLine="564" w:firstLineChars="235"/>
      </w:pPr>
      <w:r>
        <w:t>2018年度本年支出合计</w:t>
      </w:r>
      <w:r>
        <w:rPr>
          <w:rFonts w:hint="eastAsia"/>
        </w:rPr>
        <w:t>2296.69</w:t>
      </w:r>
      <w:r>
        <w:t>万元，比上年</w:t>
      </w:r>
      <w:r>
        <w:rPr>
          <w:rFonts w:hint="eastAsia"/>
        </w:rPr>
        <w:t>2182.89万元</w:t>
      </w:r>
      <w:r>
        <w:t>增加</w:t>
      </w:r>
      <w:r>
        <w:rPr>
          <w:rFonts w:hint="eastAsia"/>
        </w:rPr>
        <w:t>113.8</w:t>
      </w:r>
      <w:r>
        <w:t>万元，增长</w:t>
      </w:r>
      <w:r>
        <w:rPr>
          <w:rFonts w:hint="eastAsia"/>
        </w:rPr>
        <w:t>5.21</w:t>
      </w:r>
      <w:r>
        <w:t>%，其中：基本支出</w:t>
      </w:r>
      <w:r>
        <w:rPr>
          <w:rFonts w:hint="eastAsia"/>
        </w:rPr>
        <w:t>1812.03</w:t>
      </w:r>
      <w:r>
        <w:t>万元，占支出合计的</w:t>
      </w:r>
      <w:r>
        <w:rPr>
          <w:rFonts w:hint="eastAsia"/>
        </w:rPr>
        <w:t>78.90</w:t>
      </w:r>
      <w:r>
        <w:t>%；项目支出</w:t>
      </w:r>
      <w:r>
        <w:rPr>
          <w:rFonts w:hint="eastAsia"/>
        </w:rPr>
        <w:t>484.66</w:t>
      </w:r>
      <w:r>
        <w:t>万元，占支出合计的</w:t>
      </w:r>
      <w:r>
        <w:rPr>
          <w:rFonts w:hint="eastAsia"/>
        </w:rPr>
        <w:t>21.10</w:t>
      </w:r>
      <w:r>
        <w:t>%。</w:t>
      </w:r>
    </w:p>
    <w:p w14:paraId="4420394D">
      <w:pPr>
        <w:pStyle w:val="5"/>
        <w:shd w:val="clear" w:color="auto" w:fill="FFFFFF"/>
        <w:ind w:firstLine="566" w:firstLineChars="235"/>
      </w:pPr>
      <w:r>
        <w:rPr>
          <w:rStyle w:val="8"/>
        </w:rPr>
        <w:t>三、财政拨款收入支出决算总体情况说明</w:t>
      </w:r>
    </w:p>
    <w:p w14:paraId="23431332">
      <w:pPr>
        <w:pStyle w:val="5"/>
        <w:shd w:val="clear" w:color="auto" w:fill="FFFFFF"/>
        <w:ind w:firstLine="564" w:firstLineChars="235"/>
      </w:pPr>
      <w:r>
        <w:t>2018年度财政拨款收</w:t>
      </w:r>
      <w:r>
        <w:rPr>
          <w:rFonts w:hint="eastAsia"/>
        </w:rPr>
        <w:t>、支</w:t>
      </w:r>
      <w:r>
        <w:t>总计</w:t>
      </w:r>
      <w:r>
        <w:rPr>
          <w:rFonts w:hint="eastAsia"/>
        </w:rPr>
        <w:t>2308.83</w:t>
      </w:r>
      <w:r>
        <w:t>万元，比上年</w:t>
      </w:r>
      <w:r>
        <w:rPr>
          <w:rFonts w:hint="eastAsia"/>
        </w:rPr>
        <w:t>2194.41万元</w:t>
      </w:r>
      <w:r>
        <w:t>增加</w:t>
      </w:r>
      <w:r>
        <w:rPr>
          <w:rFonts w:hint="eastAsia"/>
        </w:rPr>
        <w:t>114.42</w:t>
      </w:r>
      <w:r>
        <w:t>万元，增长</w:t>
      </w:r>
      <w:r>
        <w:rPr>
          <w:rFonts w:hint="eastAsia"/>
        </w:rPr>
        <w:t>5.21</w:t>
      </w:r>
      <w:r>
        <w:t>%。主要原因：</w:t>
      </w:r>
      <w:r>
        <w:rPr>
          <w:rFonts w:hint="eastAsia"/>
        </w:rPr>
        <w:t>增加了办公教学设备购置项目，经费19万元，增加了线路改造项目，经费18万元，年初追加人员上年一次性绩效工资,人均1.2万元,总经费60多万元</w:t>
      </w:r>
      <w:r>
        <w:t>。</w:t>
      </w:r>
      <w:r>
        <w:rPr>
          <w:rFonts w:hint="eastAsia"/>
        </w:rPr>
        <w:t>2018年，当年退休人员较多，人员经费职业年金退休时坐实，年金支出增大较多。住房补贴支出随着职务的调整随时调整，有所增加。</w:t>
      </w:r>
    </w:p>
    <w:p w14:paraId="5F441EEF">
      <w:pPr>
        <w:pStyle w:val="5"/>
        <w:shd w:val="clear" w:color="auto" w:fill="FFFFFF"/>
        <w:ind w:firstLine="566" w:firstLineChars="235"/>
      </w:pPr>
      <w:r>
        <w:rPr>
          <w:rStyle w:val="8"/>
        </w:rPr>
        <w:t>四、一般公共预算财政拨款支出决算情况说明</w:t>
      </w:r>
    </w:p>
    <w:p w14:paraId="53639263">
      <w:pPr>
        <w:pStyle w:val="5"/>
        <w:shd w:val="clear" w:color="auto" w:fill="FFFFFF"/>
        <w:ind w:firstLine="564" w:firstLineChars="235"/>
      </w:pPr>
      <w:r>
        <w:t>（一）一般公共预算财政拨款支出决算总体情况</w:t>
      </w:r>
    </w:p>
    <w:p w14:paraId="2DF3B875">
      <w:pPr>
        <w:pStyle w:val="5"/>
        <w:shd w:val="clear" w:color="auto" w:fill="FFFFFF"/>
        <w:ind w:firstLine="564" w:firstLineChars="235"/>
      </w:pPr>
      <w:r>
        <w:t>2018年度一般公共预算财政拨款支出</w:t>
      </w:r>
      <w:r>
        <w:rPr>
          <w:rFonts w:hint="eastAsia"/>
        </w:rPr>
        <w:t>2272.49</w:t>
      </w:r>
      <w:r>
        <w:t>万元，主要用于以下方面（按大类）：</w:t>
      </w:r>
      <w:r>
        <w:rPr>
          <w:rFonts w:hint="eastAsia"/>
        </w:rPr>
        <w:t>一般公共服务支出4.72万元，占本年财政拨款支出0.21%；教育支出1659.17万元，占本年财政拨款支出73.01%；社会保障和就业支出368.20万元，占本年财政拨款支出16.20%；医疗卫生与计划生育支出18万元，占本年财政拨款支出0.79 %；住房保障支出222.40万元，占本年财政拨款支出9.79%</w:t>
      </w:r>
      <w:r>
        <w:t>。</w:t>
      </w:r>
    </w:p>
    <w:p w14:paraId="79F827D5">
      <w:pPr>
        <w:pStyle w:val="5"/>
        <w:shd w:val="clear" w:color="auto" w:fill="FFFFFF"/>
        <w:ind w:firstLine="564" w:firstLineChars="235"/>
      </w:pPr>
      <w:r>
        <w:t>（二）一般公共预算财政拨款支出决算具体情况</w:t>
      </w:r>
    </w:p>
    <w:p w14:paraId="401D1396">
      <w:pPr>
        <w:pStyle w:val="5"/>
        <w:shd w:val="clear" w:color="auto" w:fill="FFFFFF"/>
        <w:ind w:firstLine="564" w:firstLineChars="235"/>
      </w:pPr>
      <w:r>
        <w:t>1、“一般公共服务支出”（类）2018年度决算4</w:t>
      </w:r>
      <w:r>
        <w:rPr>
          <w:rFonts w:hint="eastAsia"/>
        </w:rPr>
        <w:t>.72</w:t>
      </w:r>
      <w:r>
        <w:t>万元，比2018年年初预算</w:t>
      </w:r>
      <w:r>
        <w:rPr>
          <w:rFonts w:hint="eastAsia"/>
        </w:rPr>
        <w:t>2.42万元</w:t>
      </w:r>
      <w:r>
        <w:t>增加</w:t>
      </w:r>
      <w:r>
        <w:rPr>
          <w:rFonts w:hint="eastAsia"/>
        </w:rPr>
        <w:t>2.3</w:t>
      </w:r>
      <w:r>
        <w:t>万元，增长</w:t>
      </w:r>
      <w:r>
        <w:rPr>
          <w:rFonts w:hint="eastAsia"/>
        </w:rPr>
        <w:t>95.04</w:t>
      </w:r>
      <w:r>
        <w:t>%。其中：</w:t>
      </w:r>
    </w:p>
    <w:p w14:paraId="3685290D">
      <w:pPr>
        <w:pStyle w:val="5"/>
        <w:ind w:firstLine="564" w:firstLineChars="235"/>
      </w:pPr>
      <w:r>
        <w:rPr>
          <w:rFonts w:hint="eastAsia"/>
        </w:rPr>
        <w:t>“  群众团体事务” 2018年度决算</w:t>
      </w:r>
      <w:r>
        <w:t>1</w:t>
      </w:r>
      <w:r>
        <w:rPr>
          <w:rFonts w:hint="eastAsia"/>
        </w:rPr>
        <w:t>.8万元，与2018年年初预算相比增加1.8万元，增加100%。主要原因是党校干部随区台办赴台培训考察支出1.8万元，属出国支出，年初不安排预算。</w:t>
      </w:r>
    </w:p>
    <w:p w14:paraId="2D849D1C">
      <w:pPr>
        <w:pStyle w:val="5"/>
        <w:shd w:val="clear" w:color="auto" w:fill="FFFFFF"/>
        <w:ind w:firstLine="564" w:firstLineChars="235"/>
      </w:pPr>
      <w:r>
        <w:rPr>
          <w:rFonts w:hint="eastAsia"/>
        </w:rPr>
        <w:t xml:space="preserve"> “  组织事务” 2018年度决算2.72万元，与2018年年初预算2.22万元相比增加0.5万元，增加22.52%。主要原因是新增了党建研究课题经费0.5万元。</w:t>
      </w:r>
    </w:p>
    <w:p w14:paraId="538BF64A">
      <w:pPr>
        <w:pStyle w:val="5"/>
        <w:shd w:val="clear" w:color="auto" w:fill="FFFFFF"/>
        <w:ind w:firstLine="564" w:firstLineChars="235"/>
      </w:pPr>
      <w:r>
        <w:rPr>
          <w:rFonts w:hint="eastAsia"/>
        </w:rPr>
        <w:t>“其他共产党事务支出” 2018年度决算0.2万元，与2018年年初预算0.2万元相等。</w:t>
      </w:r>
    </w:p>
    <w:p w14:paraId="3B745AC9">
      <w:pPr>
        <w:pStyle w:val="5"/>
        <w:shd w:val="clear" w:color="auto" w:fill="FFFFFF"/>
        <w:ind w:firstLine="564" w:firstLineChars="235"/>
      </w:pPr>
      <w:r>
        <w:rPr>
          <w:rFonts w:hint="eastAsia"/>
        </w:rPr>
        <w:t>2、“教育支出”2018年度决算</w:t>
      </w:r>
      <w:r>
        <w:t>1659</w:t>
      </w:r>
      <w:r>
        <w:rPr>
          <w:rFonts w:hint="eastAsia"/>
        </w:rPr>
        <w:t>.17万元，比2018年年初预算1762.18万元减少了103.01万元，减少了5.85%。其中：</w:t>
      </w:r>
    </w:p>
    <w:p w14:paraId="79CBAC0E">
      <w:pPr>
        <w:pStyle w:val="5"/>
        <w:shd w:val="clear" w:color="auto" w:fill="FFFFFF"/>
        <w:ind w:firstLine="564" w:firstLineChars="235"/>
      </w:pPr>
      <w:r>
        <w:rPr>
          <w:rFonts w:hint="eastAsia"/>
        </w:rPr>
        <w:t xml:space="preserve"> “进修及培训”2018年度决算1658.77万元，比2018年年初预算1762.18万元减少103.41万元，减少5.87%。主要原因：主体班财政拨款干部教育培训支出项目由于2</w:t>
      </w:r>
      <w:r>
        <w:t>018</w:t>
      </w:r>
      <w:r>
        <w:rPr>
          <w:rFonts w:hint="eastAsia"/>
        </w:rPr>
        <w:t>年丰台区全力以赴做好疏解整治促提升工作，组织部调训班次受到较大的影响，全年只调训了两期年轻干部培训班。2018年主体班财政拨款干部教育培训支出项目年初预算</w:t>
      </w:r>
      <w:r>
        <w:t>199.61</w:t>
      </w:r>
      <w:r>
        <w:rPr>
          <w:rFonts w:hint="eastAsia"/>
        </w:rPr>
        <w:t>万元，决算支出</w:t>
      </w:r>
      <w:r>
        <w:t>149.83</w:t>
      </w:r>
      <w:r>
        <w:rPr>
          <w:rFonts w:hint="eastAsia"/>
        </w:rPr>
        <w:t>万元，减少了近50万元，由于更新燃气中压箱项目未实施，减少了18万元。宽带费项目年初预算30万元,实际支出20万元,减少10万元。</w:t>
      </w:r>
    </w:p>
    <w:p w14:paraId="15948987">
      <w:pPr>
        <w:pStyle w:val="5"/>
        <w:shd w:val="clear" w:color="auto" w:fill="FFFFFF"/>
        <w:ind w:firstLine="564" w:firstLineChars="235"/>
      </w:pPr>
      <w:r>
        <w:rPr>
          <w:rFonts w:hint="eastAsia"/>
        </w:rPr>
        <w:t>“教育费附加及安排”2018年度决算0.4万元，与2018年年初预算相比增加0.4万元，增加100%。原因是增加了教师节经费项目，项目支出0.4万元。</w:t>
      </w:r>
    </w:p>
    <w:p w14:paraId="7E6CBE01">
      <w:pPr>
        <w:pStyle w:val="5"/>
        <w:shd w:val="clear" w:color="auto" w:fill="FFFFFF"/>
        <w:ind w:firstLine="564" w:firstLineChars="235"/>
      </w:pPr>
      <w:r>
        <w:rPr>
          <w:rFonts w:hint="eastAsia"/>
        </w:rPr>
        <w:t>3、“社会保障和就业支出”2018年度决算</w:t>
      </w:r>
      <w:r>
        <w:t>368</w:t>
      </w:r>
      <w:r>
        <w:rPr>
          <w:rFonts w:hint="eastAsia"/>
        </w:rPr>
        <w:t>.20万元，比2018年年初预算267.65万元增加100.55万元，增加37.57%。其中：</w:t>
      </w:r>
    </w:p>
    <w:p w14:paraId="2CC234E2">
      <w:pPr>
        <w:pStyle w:val="5"/>
        <w:shd w:val="clear" w:color="auto" w:fill="FFFFFF"/>
        <w:ind w:firstLine="564" w:firstLineChars="235"/>
      </w:pPr>
      <w:r>
        <w:rPr>
          <w:rFonts w:hint="eastAsia"/>
        </w:rPr>
        <w:t>“行政事业单位离退休”2018年度决算</w:t>
      </w:r>
      <w:r>
        <w:t>368</w:t>
      </w:r>
      <w:r>
        <w:rPr>
          <w:rFonts w:hint="eastAsia"/>
        </w:rPr>
        <w:t>.20万元，比2018年年初预算267.65万元增加100.55万元，增加37.57%。主要原因：2018年，当年退休人员较多，人员经费由干部教育转为行政事业离退休，离退休人员经费支出增大很多，同时，职业年金退休时坐实，年金支出增大较多。</w:t>
      </w:r>
    </w:p>
    <w:p w14:paraId="31739A25">
      <w:pPr>
        <w:pStyle w:val="5"/>
        <w:shd w:val="clear" w:color="auto" w:fill="FFFFFF"/>
        <w:ind w:firstLine="564" w:firstLineChars="235"/>
      </w:pPr>
      <w:r>
        <w:rPr>
          <w:rFonts w:hint="eastAsia"/>
        </w:rPr>
        <w:t>4、“医疗卫生与计划生育支出”2018年度决算18万元，与2018年年初预算相比增加18万元，增加100%。其中：</w:t>
      </w:r>
    </w:p>
    <w:p w14:paraId="3AED4154">
      <w:pPr>
        <w:pStyle w:val="5"/>
        <w:shd w:val="clear" w:color="auto" w:fill="FFFFFF"/>
        <w:ind w:firstLine="564" w:firstLineChars="235"/>
      </w:pPr>
      <w:r>
        <w:rPr>
          <w:rFonts w:hint="eastAsia"/>
        </w:rPr>
        <w:t>“ 行政事业单位医疗”2018年度决算18万元，与2018年年初预算相比增加18万元，增加100%。原因是年初因客观原因财政未安排此项经费。</w:t>
      </w:r>
    </w:p>
    <w:p w14:paraId="3AEFFCB9">
      <w:pPr>
        <w:pStyle w:val="5"/>
        <w:shd w:val="clear" w:color="auto" w:fill="FFFFFF"/>
        <w:ind w:firstLine="564" w:firstLineChars="235"/>
      </w:pPr>
      <w:r>
        <w:rPr>
          <w:rFonts w:hint="eastAsia"/>
        </w:rPr>
        <w:t>5、“住房保障支出”2018年度决算</w:t>
      </w:r>
      <w:r>
        <w:t>222</w:t>
      </w:r>
      <w:r>
        <w:rPr>
          <w:rFonts w:hint="eastAsia"/>
        </w:rPr>
        <w:t>.40万元，比2018年年初预算227.29万元减少4.89万元，减少2.15%。其中：</w:t>
      </w:r>
    </w:p>
    <w:p w14:paraId="23BF0A71">
      <w:pPr>
        <w:pStyle w:val="5"/>
        <w:shd w:val="clear" w:color="auto" w:fill="FFFFFF"/>
        <w:ind w:firstLine="564" w:firstLineChars="235"/>
      </w:pPr>
      <w:r>
        <w:rPr>
          <w:rFonts w:hint="eastAsia"/>
        </w:rPr>
        <w:t>“住房改革支出”2018年度决算222.40万元，比2018年年初预算227.29万元减少4.89万元，减少2.15%。主要原因：由于2018年在职转退休人员较多，尽管住房补贴支出随着职务的调整随时调整，有所增加，但住房公积金支出减少更多，从而住房改革支出总体减少。</w:t>
      </w:r>
    </w:p>
    <w:p w14:paraId="73006498">
      <w:pPr>
        <w:pStyle w:val="5"/>
        <w:shd w:val="clear" w:color="auto" w:fill="FFFFFF"/>
        <w:ind w:firstLine="566" w:firstLineChars="235"/>
      </w:pPr>
      <w:r>
        <w:rPr>
          <w:rStyle w:val="8"/>
        </w:rPr>
        <w:t>五、政府性基金预算财政拨款支出决算情况说明</w:t>
      </w:r>
    </w:p>
    <w:p w14:paraId="7120095C">
      <w:pPr>
        <w:pStyle w:val="5"/>
        <w:shd w:val="clear" w:color="auto" w:fill="FFFFFF"/>
        <w:ind w:firstLine="564" w:firstLineChars="235"/>
      </w:pPr>
      <w:r>
        <w:rPr>
          <w:rFonts w:hint="eastAsia"/>
        </w:rPr>
        <w:t>党校无政府性基金拨款及支出。</w:t>
      </w:r>
    </w:p>
    <w:p w14:paraId="75140F38">
      <w:pPr>
        <w:pStyle w:val="5"/>
        <w:shd w:val="clear" w:color="auto" w:fill="FFFFFF"/>
        <w:ind w:firstLine="566" w:firstLineChars="235"/>
      </w:pPr>
      <w:r>
        <w:rPr>
          <w:rStyle w:val="8"/>
        </w:rPr>
        <w:t>六、财政拨款基本支出决算情况说明</w:t>
      </w:r>
    </w:p>
    <w:p w14:paraId="1D98E0D7">
      <w:pPr>
        <w:pStyle w:val="5"/>
        <w:shd w:val="clear" w:color="auto" w:fill="FFFFFF"/>
        <w:ind w:firstLine="564" w:firstLineChars="235"/>
      </w:pPr>
      <w:r>
        <w:t>2018年本部门使用一般公共预算财政拨款安排基本支出1,812.03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14:paraId="0CF65793">
      <w:pPr>
        <w:pStyle w:val="5"/>
        <w:shd w:val="clear" w:color="auto" w:fill="FFFFFF"/>
      </w:pPr>
      <w:r>
        <w:t> </w:t>
      </w:r>
    </w:p>
    <w:p w14:paraId="618A501B">
      <w:pPr>
        <w:pStyle w:val="5"/>
        <w:shd w:val="clear" w:color="auto" w:fill="FFFFFF"/>
        <w:jc w:val="center"/>
      </w:pPr>
      <w:r>
        <w:t>   </w:t>
      </w:r>
      <w:r>
        <w:rPr>
          <w:rStyle w:val="8"/>
          <w:sz w:val="27"/>
          <w:szCs w:val="27"/>
        </w:rPr>
        <w:t>第二部分2018年度其他重要事项的情况说明</w:t>
      </w:r>
    </w:p>
    <w:p w14:paraId="1230145F">
      <w:pPr>
        <w:pStyle w:val="5"/>
        <w:shd w:val="clear" w:color="auto" w:fill="FFFFFF"/>
        <w:ind w:firstLine="566" w:firstLineChars="236"/>
      </w:pPr>
      <w:r>
        <w:t> 一、“三公”经费财政拨款决算情况</w:t>
      </w:r>
    </w:p>
    <w:p w14:paraId="598A3DF4">
      <w:pPr>
        <w:pStyle w:val="5"/>
        <w:shd w:val="clear" w:color="auto" w:fill="FFFFFF"/>
        <w:ind w:firstLine="566" w:firstLineChars="236"/>
      </w:pPr>
      <w:r>
        <w:rPr>
          <w:bCs/>
        </w:rPr>
        <w:t xml:space="preserve"> “</w:t>
      </w:r>
      <w:r>
        <w:rPr>
          <w:rFonts w:hint="eastAsia"/>
          <w:bCs/>
        </w:rPr>
        <w:t>三公</w:t>
      </w:r>
      <w:r>
        <w:rPr>
          <w:bCs/>
        </w:rPr>
        <w:t>”</w:t>
      </w:r>
      <w:r>
        <w:rPr>
          <w:rFonts w:hint="eastAsia"/>
          <w:bCs/>
        </w:rPr>
        <w:t>经费</w:t>
      </w:r>
      <w:r>
        <w:rPr>
          <w:rFonts w:hint="eastAsia"/>
        </w:rPr>
        <w:t>包括本部门1个</w:t>
      </w:r>
      <w:r>
        <w:t>参</w:t>
      </w:r>
      <w:r>
        <w:rPr>
          <w:rFonts w:hint="eastAsia"/>
        </w:rPr>
        <w:t>照</w:t>
      </w:r>
      <w:r>
        <w:t>公务员法管理事业单位</w:t>
      </w:r>
      <w:r>
        <w:rPr>
          <w:rFonts w:hint="eastAsia"/>
        </w:rPr>
        <w:t>。2018年“三公”经费财政拨款决算数1.8万元，比2018年“三公”经费财政拨款年初预算2.33万元减少0.53万元。其中：</w:t>
      </w:r>
    </w:p>
    <w:p w14:paraId="27779162">
      <w:pPr>
        <w:pStyle w:val="5"/>
        <w:shd w:val="clear" w:color="auto" w:fill="FFFFFF"/>
        <w:ind w:firstLine="566" w:firstLineChars="236"/>
      </w:pPr>
      <w:r>
        <w:rPr>
          <w:rFonts w:hint="eastAsia"/>
        </w:rPr>
        <w:t>1.因公出国（境）费用。2018年决算数1.8万元，比2018年年初预算数0万元增加1.8万元。主要原因：因公出国（境）费用年初不安排预算；2018年因公出国（境）费用主要用于科研人员赴台交流考察等方面，2018年组织因公出国（境）团组0个、1人次，人均因公出国（境）费用1.8万元。</w:t>
      </w:r>
    </w:p>
    <w:p w14:paraId="31112AFA">
      <w:pPr>
        <w:pStyle w:val="5"/>
        <w:shd w:val="clear" w:color="auto" w:fill="FFFFFF"/>
        <w:ind w:firstLine="566" w:firstLineChars="236"/>
      </w:pPr>
      <w:r>
        <w:rPr>
          <w:rFonts w:hint="eastAsia"/>
        </w:rPr>
        <w:t>2.公务接待费。2018年决算数0元，比2018年年初预算数2.33万元减少2.33万元。主要原因：厉行节约，没有公务接待函等必须安排的公务接待就不安排。2018年公务接待费公务接待0批次，公务接待0人次。</w:t>
      </w:r>
    </w:p>
    <w:p w14:paraId="7AAA9282">
      <w:pPr>
        <w:pStyle w:val="5"/>
        <w:shd w:val="clear" w:color="auto" w:fill="FFFFFF"/>
        <w:ind w:firstLine="566" w:firstLineChars="236"/>
      </w:pPr>
      <w:r>
        <w:rPr>
          <w:rFonts w:hint="eastAsia"/>
        </w:rPr>
        <w:t>3.公务用车购置及运行维护费。2018年决算数0元，与2018年年初预算数0元相同。主要原因：公车改革后，车辆使用大大减少，支出为0元。2018年公务用车保有量0辆，车均运行维护费0元。</w:t>
      </w:r>
    </w:p>
    <w:p w14:paraId="7CC36F52">
      <w:pPr>
        <w:pStyle w:val="5"/>
        <w:shd w:val="clear" w:color="auto" w:fill="FFFFFF"/>
        <w:ind w:firstLine="566" w:firstLineChars="236"/>
      </w:pPr>
    </w:p>
    <w:p w14:paraId="7092A4C8">
      <w:pPr>
        <w:pStyle w:val="5"/>
        <w:shd w:val="clear" w:color="auto" w:fill="FFFFFF"/>
        <w:ind w:firstLine="566" w:firstLineChars="236"/>
      </w:pPr>
      <w:r>
        <w:t>二、机关运行经费支出情况</w:t>
      </w:r>
    </w:p>
    <w:p w14:paraId="44C88092">
      <w:pPr>
        <w:pStyle w:val="5"/>
        <w:shd w:val="clear" w:color="auto" w:fill="FFFFFF"/>
        <w:ind w:firstLine="566" w:firstLineChars="236"/>
      </w:pPr>
      <w:r>
        <w:t>2018年本部门行政单位（含参照公务员法管理事业单位）使用一般公共预算财政拨款安排的基本支出中的日常公用经费支出，合计202.93万元，比上年减少</w:t>
      </w:r>
      <w:r>
        <w:rPr>
          <w:rFonts w:hint="eastAsia"/>
        </w:rPr>
        <w:t>18.4</w:t>
      </w:r>
      <w:r>
        <w:t>万元，减少原因：</w:t>
      </w:r>
      <w:r>
        <w:rPr>
          <w:rFonts w:hint="eastAsia"/>
        </w:rPr>
        <w:t>当年退休人员较多，公务交通补贴支出减少</w:t>
      </w:r>
      <w:r>
        <w:t>。</w:t>
      </w:r>
    </w:p>
    <w:p w14:paraId="5AF93AE0">
      <w:pPr>
        <w:pStyle w:val="5"/>
        <w:shd w:val="clear" w:color="auto" w:fill="FFFFFF"/>
        <w:ind w:left="540" w:firstLine="566" w:firstLineChars="236"/>
      </w:pPr>
      <w:r>
        <w:t>三、政府采购支出情况</w:t>
      </w:r>
    </w:p>
    <w:p w14:paraId="26549B69">
      <w:pPr>
        <w:pStyle w:val="5"/>
        <w:shd w:val="clear" w:color="auto" w:fill="FFFFFF"/>
        <w:ind w:firstLine="566" w:firstLineChars="236"/>
      </w:pPr>
      <w:r>
        <w:t>2018年中共北京市丰台区委党校政府采购支出总额177.20万元，其中：政府采购货物支出</w:t>
      </w:r>
      <w:r>
        <w:rPr>
          <w:rFonts w:hint="eastAsia"/>
        </w:rPr>
        <w:t>18.27</w:t>
      </w:r>
      <w:r>
        <w:t>万元，政府采购服务支出</w:t>
      </w:r>
      <w:r>
        <w:rPr>
          <w:rFonts w:hint="eastAsia"/>
        </w:rPr>
        <w:t>158.93</w:t>
      </w:r>
      <w:r>
        <w:t>万元。授予中小企业合同金额</w:t>
      </w:r>
      <w:r>
        <w:rPr>
          <w:rFonts w:hint="eastAsia"/>
        </w:rPr>
        <w:t>157.2</w:t>
      </w:r>
      <w:r>
        <w:t>万元，占政府采购支出总额的</w:t>
      </w:r>
      <w:r>
        <w:rPr>
          <w:rFonts w:hint="eastAsia"/>
        </w:rPr>
        <w:t>88.71</w:t>
      </w:r>
      <w:r>
        <w:t>%，其中：授予小微企业合同金额</w:t>
      </w:r>
      <w:r>
        <w:rPr>
          <w:rFonts w:hint="eastAsia"/>
        </w:rPr>
        <w:t>148.71</w:t>
      </w:r>
      <w:r>
        <w:t>万元，占政府采购支出总额的</w:t>
      </w:r>
      <w:r>
        <w:rPr>
          <w:rFonts w:hint="eastAsia"/>
        </w:rPr>
        <w:t>83.92</w:t>
      </w:r>
      <w:r>
        <w:t>%。</w:t>
      </w:r>
    </w:p>
    <w:p w14:paraId="16DAE489">
      <w:pPr>
        <w:pStyle w:val="5"/>
        <w:shd w:val="clear" w:color="auto" w:fill="FFFFFF"/>
        <w:ind w:firstLine="566" w:firstLineChars="236"/>
      </w:pPr>
      <w:r>
        <w:t>四、国有资产占用情况</w:t>
      </w:r>
    </w:p>
    <w:p w14:paraId="667E29FE">
      <w:pPr>
        <w:pStyle w:val="5"/>
        <w:shd w:val="clear" w:color="auto" w:fill="FFFFFF"/>
        <w:ind w:firstLine="566" w:firstLineChars="236"/>
      </w:pPr>
      <w:r>
        <w:t>固定资产总额1,893.89万元，其中：汽车</w:t>
      </w:r>
      <w:r>
        <w:rPr>
          <w:rFonts w:hint="eastAsia"/>
        </w:rPr>
        <w:t>0</w:t>
      </w:r>
      <w:r>
        <w:t>辆，</w:t>
      </w:r>
      <w:r>
        <w:rPr>
          <w:rFonts w:hint="eastAsia"/>
        </w:rPr>
        <w:t>0</w:t>
      </w:r>
      <w:r>
        <w:t>万元；单价100万元以上的专用设备</w:t>
      </w:r>
      <w:r>
        <w:rPr>
          <w:rFonts w:hint="eastAsia"/>
        </w:rPr>
        <w:t>0</w:t>
      </w:r>
      <w:r>
        <w:t>台（套），</w:t>
      </w:r>
      <w:r>
        <w:rPr>
          <w:rFonts w:hint="eastAsia"/>
        </w:rPr>
        <w:t>0</w:t>
      </w:r>
      <w:r>
        <w:t>万元。</w:t>
      </w:r>
    </w:p>
    <w:p w14:paraId="111DE764">
      <w:pPr>
        <w:pStyle w:val="5"/>
        <w:shd w:val="clear" w:color="auto" w:fill="FFFFFF"/>
        <w:ind w:firstLine="566" w:firstLineChars="236"/>
      </w:pPr>
      <w:r>
        <w:t>五、行政事业性收费重点项目情况说明</w:t>
      </w:r>
    </w:p>
    <w:p w14:paraId="4342B34E">
      <w:pPr>
        <w:pStyle w:val="5"/>
        <w:shd w:val="clear" w:color="auto" w:fill="FFFFFF"/>
        <w:ind w:firstLine="566" w:firstLineChars="236"/>
      </w:pPr>
      <w:r>
        <w:rPr>
          <w:rFonts w:hint="eastAsia"/>
        </w:rPr>
        <w:t>党校无行政事业性收费项目。</w:t>
      </w:r>
    </w:p>
    <w:p w14:paraId="70E59837">
      <w:pPr>
        <w:pStyle w:val="5"/>
        <w:shd w:val="clear" w:color="auto" w:fill="FFFFFF"/>
        <w:ind w:firstLine="566" w:firstLineChars="236"/>
      </w:pPr>
      <w:r>
        <w:t>六、国有资本经营预算财政拨款收支情况</w:t>
      </w:r>
    </w:p>
    <w:p w14:paraId="330D70DD">
      <w:pPr>
        <w:pStyle w:val="5"/>
        <w:shd w:val="clear" w:color="auto" w:fill="FFFFFF"/>
        <w:ind w:firstLine="566" w:firstLineChars="236"/>
      </w:pPr>
      <w:r>
        <w:rPr>
          <w:rFonts w:hint="eastAsia"/>
        </w:rPr>
        <w:t>党校无国有资本经营预算财政拨款收入和支出。</w:t>
      </w:r>
    </w:p>
    <w:p w14:paraId="25AFA3EE">
      <w:pPr>
        <w:pStyle w:val="5"/>
        <w:shd w:val="clear" w:color="auto" w:fill="FFFFFF"/>
        <w:ind w:firstLine="566" w:firstLineChars="236"/>
      </w:pPr>
      <w:r>
        <w:t>七、政府购买服务支出说明</w:t>
      </w:r>
    </w:p>
    <w:p w14:paraId="5E30AC8A">
      <w:pPr>
        <w:pStyle w:val="5"/>
        <w:shd w:val="clear" w:color="auto" w:fill="FFFFFF"/>
        <w:ind w:firstLine="566" w:firstLineChars="236"/>
      </w:pPr>
      <w:r>
        <w:rPr>
          <w:rFonts w:hint="eastAsia"/>
        </w:rPr>
        <w:t>党校无</w:t>
      </w:r>
      <w:r>
        <w:t>政府购买服务</w:t>
      </w:r>
      <w:r>
        <w:rPr>
          <w:rFonts w:hint="eastAsia"/>
        </w:rPr>
        <w:t>支出</w:t>
      </w:r>
      <w:r>
        <w:t>。</w:t>
      </w:r>
    </w:p>
    <w:p w14:paraId="0C580420">
      <w:pPr>
        <w:pStyle w:val="5"/>
        <w:shd w:val="clear" w:color="auto" w:fill="FFFFFF"/>
        <w:ind w:firstLine="566" w:firstLineChars="236"/>
      </w:pPr>
      <w:r>
        <w:t>八、专业名词解释</w:t>
      </w:r>
    </w:p>
    <w:p w14:paraId="27A2F8DF">
      <w:pPr>
        <w:pStyle w:val="5"/>
        <w:shd w:val="clear" w:color="auto" w:fill="FFFFFF"/>
        <w:ind w:firstLine="569" w:firstLineChars="236"/>
      </w:pPr>
      <w:r>
        <w:rPr>
          <w:rStyle w:val="8"/>
        </w:rPr>
        <w:t>1.“三公”经费</w:t>
      </w:r>
      <w:r>
        <w:t>：是指单位通过财政拨款资金安排的因公出国（境）费、公务用车购置及运行费和公务接待费。其中，</w:t>
      </w:r>
      <w:r>
        <w:rPr>
          <w:rStyle w:val="8"/>
        </w:rPr>
        <w:t>因公出国（境）费</w:t>
      </w:r>
      <w:r>
        <w:t>指单位公务出国（境）的国际旅费、国外城市间交通费、住宿费、伙食费、培训费、公杂费等支出；</w:t>
      </w:r>
      <w:r>
        <w:rPr>
          <w:rStyle w:val="8"/>
        </w:rPr>
        <w:t>公务用车购置及运行费</w:t>
      </w:r>
      <w:r>
        <w:t>指单位公务用车车辆购置支出（含车辆购置税）及单位按规定保留的公务用车租用费、燃料费、维修费、过路过桥费、保险费、安全奖励费等支出；</w:t>
      </w:r>
      <w:r>
        <w:rPr>
          <w:rStyle w:val="8"/>
        </w:rPr>
        <w:t>公务接待费</w:t>
      </w:r>
      <w:r>
        <w:t>指单位按规定开支的各类公务接待（含外宾接待）支出。</w:t>
      </w:r>
    </w:p>
    <w:p w14:paraId="32325429">
      <w:pPr>
        <w:pStyle w:val="5"/>
        <w:shd w:val="clear" w:color="auto" w:fill="FFFFFF"/>
        <w:ind w:firstLine="566" w:firstLineChars="236"/>
      </w:pPr>
      <w:r>
        <w:t> </w:t>
      </w:r>
      <w:r>
        <w:rPr>
          <w:rStyle w:val="8"/>
        </w:rPr>
        <w:t>2.机关运行经费</w:t>
      </w:r>
      <w: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D377DE">
      <w:pPr>
        <w:pStyle w:val="5"/>
        <w:shd w:val="clear" w:color="auto" w:fill="FFFFFF"/>
        <w:ind w:firstLine="569" w:firstLineChars="236"/>
      </w:pPr>
      <w:r>
        <w:rPr>
          <w:rStyle w:val="8"/>
        </w:rPr>
        <w:t>3.政府采购：</w:t>
      </w:r>
      <w:r>
        <w:t>指各级国家机关、事业单位和团体组织，使用财政性资金采购依法制定的集中目录以内的或者采购限额标准以上的货物、工程和服务的行为。</w:t>
      </w:r>
    </w:p>
    <w:p w14:paraId="7EAA6AB8">
      <w:pPr>
        <w:pStyle w:val="5"/>
        <w:shd w:val="clear" w:color="auto" w:fill="FFFFFF"/>
        <w:ind w:firstLine="569" w:firstLineChars="236"/>
      </w:pPr>
      <w:r>
        <w:rPr>
          <w:rStyle w:val="8"/>
        </w:rPr>
        <w:t>4.政府购买服务：</w:t>
      </w:r>
      <w: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14:paraId="6ACD0456">
      <w:pPr>
        <w:pStyle w:val="5"/>
        <w:shd w:val="clear" w:color="auto" w:fill="FFFFFF"/>
        <w:ind w:firstLine="569" w:firstLineChars="236"/>
      </w:pPr>
      <w:r>
        <w:rPr>
          <w:rFonts w:hint="eastAsia"/>
          <w:b/>
        </w:rPr>
        <w:t>5.预算绩效管理：</w:t>
      </w:r>
      <w:r>
        <w:rPr>
          <w:rFonts w:hint="eastAsia"/>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14:paraId="562C3BDF">
      <w:pPr>
        <w:pStyle w:val="5"/>
        <w:shd w:val="clear" w:color="auto" w:fill="FFFFFF"/>
        <w:ind w:firstLine="566" w:firstLineChars="236"/>
      </w:pPr>
    </w:p>
    <w:p w14:paraId="7A01B1C0">
      <w:pPr>
        <w:pStyle w:val="5"/>
        <w:shd w:val="clear" w:color="auto" w:fill="FFFFFF"/>
        <w:ind w:firstLine="566" w:firstLineChars="236"/>
      </w:pPr>
      <w:r>
        <w:t> </w:t>
      </w:r>
      <w:r>
        <w:rPr>
          <w:rStyle w:val="8"/>
          <w:sz w:val="27"/>
          <w:szCs w:val="27"/>
        </w:rPr>
        <w:t>第三部分  2018年度部门绩效评价情况</w:t>
      </w:r>
    </w:p>
    <w:p w14:paraId="2E0D077D">
      <w:pPr>
        <w:pStyle w:val="5"/>
        <w:shd w:val="clear" w:color="auto" w:fill="FFFFFF"/>
        <w:ind w:firstLine="566" w:firstLineChars="236"/>
      </w:pPr>
      <w:r>
        <w:t> 一、绩效评价工作开展情况。</w:t>
      </w:r>
    </w:p>
    <w:p w14:paraId="44E52040">
      <w:pPr>
        <w:pStyle w:val="5"/>
        <w:shd w:val="clear" w:color="auto" w:fill="FFFFFF"/>
        <w:ind w:firstLine="566" w:firstLineChars="236"/>
      </w:pPr>
      <w:r>
        <w:t>201</w:t>
      </w:r>
      <w:r>
        <w:rPr>
          <w:rFonts w:hint="eastAsia"/>
        </w:rPr>
        <w:t>9年，中共北京市丰台区委党校对</w:t>
      </w:r>
      <w:r>
        <w:t>201</w:t>
      </w:r>
      <w:r>
        <w:rPr>
          <w:rFonts w:hint="eastAsia"/>
        </w:rPr>
        <w:t>8年度部门项目支出实施绩效评价，评价项目1个，占部门项目总金额的30.91%，涉及金额149.83万元。绩效评价采用了普通评价方式，评价结果为优秀。</w:t>
      </w:r>
    </w:p>
    <w:p w14:paraId="251308EC">
      <w:pPr>
        <w:pStyle w:val="5"/>
        <w:shd w:val="clear" w:color="auto" w:fill="FFFFFF"/>
      </w:pPr>
    </w:p>
    <w:p w14:paraId="664A1F1F">
      <w:pPr>
        <w:shd w:val="clear" w:color="auto" w:fill="FFFFFF"/>
        <w:spacing w:before="100" w:beforeAutospacing="1" w:after="100" w:afterAutospacing="1"/>
        <w:ind w:left="720"/>
      </w:pPr>
      <w:r>
        <w:rPr>
          <w:rFonts w:hint="eastAsia"/>
        </w:rPr>
        <w:t>二、主体班财政拨款干部教育培训支出项目</w:t>
      </w:r>
      <w:r>
        <w:t>绩效评价报告</w:t>
      </w:r>
    </w:p>
    <w:p w14:paraId="4498DCDA">
      <w:pPr>
        <w:widowControl w:val="0"/>
        <w:spacing w:line="560" w:lineRule="exact"/>
        <w:ind w:firstLine="560" w:firstLineChars="200"/>
        <w:outlineLvl w:val="2"/>
        <w:rPr>
          <w:rFonts w:ascii="Cambria" w:hAnsi="Cambria" w:eastAsia="黑体" w:cs="Times New Roman"/>
          <w:bCs/>
          <w:kern w:val="28"/>
          <w:sz w:val="28"/>
          <w:szCs w:val="32"/>
        </w:rPr>
      </w:pPr>
      <w:r>
        <w:rPr>
          <w:rFonts w:hint="eastAsia" w:ascii="Cambria" w:hAnsi="Cambria" w:eastAsia="黑体" w:cs="Times New Roman"/>
          <w:bCs/>
          <w:kern w:val="28"/>
          <w:sz w:val="28"/>
          <w:szCs w:val="32"/>
        </w:rPr>
        <w:t>（一）项目概述</w:t>
      </w:r>
    </w:p>
    <w:p w14:paraId="375D62F3">
      <w:pPr>
        <w:widowControl w:val="0"/>
        <w:spacing w:line="560" w:lineRule="exact"/>
        <w:ind w:firstLine="562"/>
        <w:jc w:val="both"/>
        <w:rPr>
          <w:rFonts w:ascii="Times New Roman" w:hAnsi="Times New Roman" w:cs="Times New Roman"/>
          <w:b/>
          <w:kern w:val="44"/>
          <w:sz w:val="28"/>
          <w:szCs w:val="28"/>
        </w:rPr>
      </w:pPr>
      <w:r>
        <w:rPr>
          <w:rFonts w:hint="eastAsia" w:ascii="Times New Roman" w:hAnsi="Times New Roman" w:cs="Times New Roman"/>
          <w:b/>
          <w:kern w:val="44"/>
          <w:sz w:val="28"/>
          <w:szCs w:val="28"/>
        </w:rPr>
        <w:t>1、项目概况</w:t>
      </w:r>
    </w:p>
    <w:p w14:paraId="14A9D042">
      <w:pPr>
        <w:widowControl w:val="0"/>
        <w:ind w:firstLine="56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立项情况。根据《中国共产党党校工作条例》、《行政学院工作条例》《干部教育培训工作条例》、中央、市委《关于加强和改进新形势下党校工作的意见》等文件要求，党校、行政学院是培训党员领导干部、公务员的主要渠道，是学习、宣传马克思主义、毛泽东思想、邓小平理论、“三个代表”重要思想、科学发展观、习近平新时代中国特色社会主义思想的重要阵地，是加强党的思想建设和党员干部党性锻炼的重要部门。党校主要承担区委组织部调训的相关班次，行政学院主要承担区</w:t>
      </w:r>
      <w:bookmarkStart w:id="0" w:name="_GoBack"/>
      <w:bookmarkEnd w:id="0"/>
      <w:r>
        <w:rPr>
          <w:rFonts w:hint="eastAsia" w:cs="Times New Roman" w:asciiTheme="minorEastAsia" w:hAnsiTheme="minorEastAsia" w:eastAsiaTheme="minorEastAsia"/>
          <w:kern w:val="2"/>
          <w:sz w:val="28"/>
          <w:szCs w:val="28"/>
          <w:lang w:eastAsia="zh-CN"/>
        </w:rPr>
        <w:t>人力资源和社会保障局</w:t>
      </w:r>
      <w:r>
        <w:rPr>
          <w:rFonts w:hint="eastAsia" w:cs="Times New Roman" w:asciiTheme="minorEastAsia" w:hAnsiTheme="minorEastAsia" w:eastAsiaTheme="minorEastAsia"/>
          <w:kern w:val="2"/>
          <w:sz w:val="28"/>
          <w:szCs w:val="28"/>
        </w:rPr>
        <w:t>主办的班次。目前，</w:t>
      </w:r>
      <w:r>
        <w:rPr>
          <w:rFonts w:hint="eastAsia" w:cs="Times New Roman" w:asciiTheme="minorEastAsia" w:hAnsiTheme="minorEastAsia" w:eastAsiaTheme="minorEastAsia"/>
          <w:bCs/>
          <w:kern w:val="2"/>
          <w:sz w:val="28"/>
          <w:szCs w:val="28"/>
        </w:rPr>
        <w:t>主体班财政拨款干部教育培训支出项目</w:t>
      </w:r>
      <w:r>
        <w:rPr>
          <w:rFonts w:hint="eastAsia" w:cs="Times New Roman" w:asciiTheme="minorEastAsia" w:hAnsiTheme="minorEastAsia" w:eastAsiaTheme="minorEastAsia"/>
          <w:kern w:val="2"/>
          <w:sz w:val="28"/>
          <w:szCs w:val="28"/>
        </w:rPr>
        <w:t>经费使用主要是为党校、行政学院主体班次顺利举办提供保障。</w:t>
      </w:r>
    </w:p>
    <w:p w14:paraId="51A72E7F">
      <w:pPr>
        <w:widowControl w:val="0"/>
        <w:ind w:firstLine="56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（2）实施主体。区委组织部、区人力社保局下发调训通知至各参训人员单位，党校负责具体承办。</w:t>
      </w:r>
      <w:r>
        <w:rPr>
          <w:rFonts w:hint="eastAsia" w:asciiTheme="minorEastAsia" w:hAnsiTheme="minorEastAsia" w:eastAsiaTheme="minorEastAsia"/>
          <w:sz w:val="28"/>
          <w:szCs w:val="28"/>
        </w:rPr>
        <w:t>根据组织部、人保局的下年度初步主体班培训计划，教务处编制培训经费预算，报区财政局审批。第二年，在区财政批复的项目及额度范围内执行。教务处负责按照实际的班次及人数编制各班次预算、结算，培训处负责具体教学活动。</w:t>
      </w:r>
    </w:p>
    <w:p w14:paraId="15AF92A9">
      <w:pPr>
        <w:widowControl w:val="0"/>
        <w:ind w:firstLine="56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（3）主要内容。党校主要承担区委组织部调训的相关班次，包括副处级领导干部任职培训班、中青年干部培训班、相关专题领导干部轮训、年轻干部培训班等主体班次。行政学院主要承担区</w:t>
      </w:r>
      <w:r>
        <w:rPr>
          <w:rFonts w:hint="eastAsia" w:cs="Times New Roman" w:asciiTheme="minorEastAsia" w:hAnsiTheme="minorEastAsia" w:eastAsiaTheme="minorEastAsia"/>
          <w:kern w:val="2"/>
          <w:sz w:val="28"/>
          <w:szCs w:val="28"/>
          <w:lang w:eastAsia="zh-CN"/>
        </w:rPr>
        <w:t>人力资源和社会保障局</w:t>
      </w:r>
      <w:r>
        <w:rPr>
          <w:rFonts w:hint="eastAsia" w:cs="Times New Roman" w:asciiTheme="minorEastAsia" w:hAnsiTheme="minorEastAsia" w:eastAsiaTheme="minorEastAsia"/>
          <w:kern w:val="2"/>
          <w:sz w:val="28"/>
          <w:szCs w:val="28"/>
        </w:rPr>
        <w:t>主办的班次，包括机关、事业（参公、规范）新录用人员培训班、副科级干部任职培训班、正科级干部任职培训班等。2018年共举办干部教育主体班次</w:t>
      </w:r>
      <w:r>
        <w:rPr>
          <w:rFonts w:cs="Times New Roman" w:asciiTheme="minorEastAsia" w:hAnsiTheme="minorEastAsia" w:eastAsiaTheme="minorEastAsia"/>
          <w:kern w:val="2"/>
          <w:sz w:val="28"/>
          <w:szCs w:val="28"/>
        </w:rPr>
        <w:t>1</w:t>
      </w:r>
      <w:r>
        <w:rPr>
          <w:rFonts w:hint="eastAsia" w:cs="Times New Roman" w:asciiTheme="minorEastAsia" w:hAnsiTheme="minorEastAsia" w:eastAsiaTheme="minorEastAsia"/>
          <w:kern w:val="2"/>
          <w:sz w:val="28"/>
          <w:szCs w:val="28"/>
        </w:rPr>
        <w:t>1期，培训人数847人。</w:t>
      </w:r>
    </w:p>
    <w:p w14:paraId="0B9A0CAE">
      <w:pPr>
        <w:widowControl w:val="0"/>
        <w:spacing w:line="560" w:lineRule="exact"/>
        <w:ind w:firstLine="562"/>
        <w:jc w:val="both"/>
        <w:rPr>
          <w:rFonts w:cs="Times New Roman" w:asciiTheme="minorEastAsia" w:hAnsiTheme="minorEastAsia" w:eastAsiaTheme="minorEastAsia"/>
          <w:b/>
          <w:kern w:val="44"/>
          <w:sz w:val="28"/>
          <w:szCs w:val="28"/>
        </w:rPr>
      </w:pPr>
      <w:r>
        <w:rPr>
          <w:rFonts w:hint="eastAsia" w:cs="Times New Roman" w:asciiTheme="minorEastAsia" w:hAnsiTheme="minorEastAsia" w:eastAsiaTheme="minorEastAsia"/>
          <w:b/>
          <w:kern w:val="44"/>
          <w:sz w:val="28"/>
          <w:szCs w:val="28"/>
        </w:rPr>
        <w:t>2、项目资金情况</w:t>
      </w:r>
    </w:p>
    <w:p w14:paraId="2FE513ED">
      <w:pPr>
        <w:widowControl w:val="0"/>
        <w:ind w:firstLine="560"/>
        <w:jc w:val="both"/>
        <w:rPr>
          <w:rFonts w:cs="Times New Roman" w:asciiTheme="minorEastAsia" w:hAnsiTheme="minorEastAsia" w:eastAsiaTheme="minorEastAsia"/>
          <w:kern w:val="2"/>
          <w:sz w:val="28"/>
          <w:szCs w:val="28"/>
        </w:rPr>
      </w:pPr>
      <w:r>
        <w:rPr>
          <w:rFonts w:hint="eastAsia" w:asciiTheme="minorEastAsia" w:hAnsiTheme="minorEastAsia" w:eastAsiaTheme="minorEastAsia" w:cstheme="minorBidi"/>
          <w:kern w:val="2"/>
          <w:sz w:val="28"/>
          <w:szCs w:val="28"/>
        </w:rPr>
        <w:t>根据《中国共产党党校工作条例》、《行政学院工作条例》、《干部教育培训工作条例》相关文件规定，党校、行政学院干部教育培训经费</w:t>
      </w:r>
      <w:r>
        <w:rPr>
          <w:rFonts w:hint="eastAsia" w:cs="Times New Roman" w:asciiTheme="minorEastAsia" w:hAnsiTheme="minorEastAsia" w:eastAsiaTheme="minorEastAsia"/>
          <w:kern w:val="2"/>
          <w:sz w:val="28"/>
          <w:szCs w:val="28"/>
        </w:rPr>
        <w:t>列入政府年度财政预算，</w:t>
      </w:r>
      <w:r>
        <w:rPr>
          <w:rFonts w:hint="eastAsia" w:asciiTheme="minorEastAsia" w:hAnsiTheme="minorEastAsia" w:eastAsiaTheme="minorEastAsia" w:cstheme="minorBidi"/>
          <w:kern w:val="2"/>
          <w:sz w:val="28"/>
          <w:szCs w:val="28"/>
        </w:rPr>
        <w:t>由区财政全额保障，</w:t>
      </w:r>
      <w:r>
        <w:rPr>
          <w:rFonts w:hint="eastAsia" w:cs="Times New Roman" w:asciiTheme="minorEastAsia" w:hAnsiTheme="minorEastAsia" w:eastAsiaTheme="minorEastAsia"/>
          <w:kern w:val="2"/>
          <w:sz w:val="28"/>
          <w:szCs w:val="28"/>
        </w:rPr>
        <w:t>保证主体班干部教育培训工作需要。</w:t>
      </w:r>
    </w:p>
    <w:p w14:paraId="023A4517">
      <w:pPr>
        <w:widowControl w:val="0"/>
        <w:ind w:firstLine="560"/>
        <w:jc w:val="both"/>
        <w:rPr>
          <w:rFonts w:cs="Times New Roman" w:asciiTheme="minorEastAsia" w:hAnsiTheme="minorEastAsia" w:eastAsiaTheme="minorEastAsia"/>
          <w:kern w:val="2"/>
          <w:sz w:val="28"/>
          <w:szCs w:val="28"/>
        </w:rPr>
      </w:pPr>
      <w:r>
        <w:rPr>
          <w:rFonts w:hint="eastAsia" w:asciiTheme="minorEastAsia" w:hAnsiTheme="minorEastAsia" w:eastAsiaTheme="minorEastAsia" w:cstheme="minorBidi"/>
          <w:kern w:val="2"/>
          <w:sz w:val="28"/>
          <w:szCs w:val="28"/>
        </w:rPr>
        <w:t>2018年财政拨付</w:t>
      </w:r>
      <w:r>
        <w:rPr>
          <w:rFonts w:hint="eastAsia" w:cs="Times New Roman" w:asciiTheme="minorEastAsia" w:hAnsiTheme="minorEastAsia" w:eastAsiaTheme="minorEastAsia"/>
          <w:kern w:val="2"/>
          <w:sz w:val="28"/>
          <w:szCs w:val="28"/>
        </w:rPr>
        <w:t>主体班干部教育</w:t>
      </w:r>
      <w:r>
        <w:rPr>
          <w:rFonts w:hint="eastAsia" w:asciiTheme="minorEastAsia" w:hAnsiTheme="minorEastAsia" w:eastAsiaTheme="minorEastAsia" w:cstheme="minorBidi"/>
          <w:kern w:val="2"/>
          <w:sz w:val="28"/>
          <w:szCs w:val="28"/>
        </w:rPr>
        <w:t>培训经费199.61万元，实际支出149.83万元。</w:t>
      </w:r>
    </w:p>
    <w:p w14:paraId="10793C9B">
      <w:pPr>
        <w:widowControl w:val="0"/>
        <w:ind w:firstLine="560"/>
        <w:jc w:val="both"/>
        <w:rPr>
          <w:rFonts w:cs="Times New Roman" w:asciiTheme="minorEastAsia" w:hAnsiTheme="minorEastAsia" w:eastAsiaTheme="minorEastAsia"/>
          <w:b/>
          <w:kern w:val="2"/>
          <w:sz w:val="28"/>
          <w:szCs w:val="28"/>
        </w:rPr>
      </w:pPr>
      <w:r>
        <w:rPr>
          <w:rFonts w:hint="eastAsia" w:cs="Times New Roman" w:asciiTheme="minorEastAsia" w:hAnsiTheme="minorEastAsia" w:eastAsiaTheme="minorEastAsia"/>
          <w:b/>
          <w:kern w:val="2"/>
          <w:sz w:val="28"/>
          <w:szCs w:val="28"/>
        </w:rPr>
        <w:t>3、绩效目标</w:t>
      </w:r>
    </w:p>
    <w:p w14:paraId="1616B119">
      <w:pPr>
        <w:widowControl w:val="0"/>
        <w:ind w:firstLine="700" w:firstLineChars="25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根据《干部教育培训工作条例》规定，加强主体班干部教育培训经费管理，厉行节约，勤俭办学，提高经费使用效益。该项目年度预算绩效目标是完成本年度干部教育培训主体班次培训，全面提升课程设置和教学活动设计，提高经费使用效益。党校、行政学院在干部教育培训经费预算的制定上严格把关。在经费预算范围内，保障各主体班次教学活动顺利进行。围绕中心，服务大局，打造高素质专业化干部队伍，为丰台区发展提供人才和智力保障。</w:t>
      </w:r>
    </w:p>
    <w:p w14:paraId="7F94CBB1">
      <w:pPr>
        <w:widowControl w:val="0"/>
        <w:ind w:firstLine="560"/>
        <w:jc w:val="both"/>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阶段性目标为保障区委组织部、区人力社保局调训的各主体班次顺利进行，经费预算严格执行相关文件规定，必须根据教学活动需要制定，不能有超标支出的情况出现。</w:t>
      </w:r>
    </w:p>
    <w:p w14:paraId="0A574DAD">
      <w:pPr>
        <w:widowControl w:val="0"/>
        <w:spacing w:line="560" w:lineRule="exact"/>
        <w:ind w:firstLine="560" w:firstLineChars="200"/>
        <w:outlineLvl w:val="2"/>
        <w:rPr>
          <w:rFonts w:cs="Times New Roman" w:asciiTheme="minorEastAsia" w:hAnsiTheme="minorEastAsia" w:eastAsiaTheme="minorEastAsia"/>
          <w:bCs/>
          <w:kern w:val="28"/>
          <w:sz w:val="28"/>
          <w:szCs w:val="32"/>
        </w:rPr>
      </w:pPr>
      <w:r>
        <w:rPr>
          <w:rFonts w:hint="eastAsia" w:cs="Times New Roman" w:asciiTheme="minorEastAsia" w:hAnsiTheme="minorEastAsia" w:eastAsiaTheme="minorEastAsia"/>
          <w:bCs/>
          <w:kern w:val="28"/>
          <w:sz w:val="28"/>
          <w:szCs w:val="32"/>
        </w:rPr>
        <w:t>（二）评价结论</w:t>
      </w:r>
    </w:p>
    <w:p w14:paraId="524B8970">
      <w:pPr>
        <w:widowControl w:val="0"/>
        <w:spacing w:line="560" w:lineRule="exact"/>
        <w:ind w:firstLine="560" w:firstLineChars="200"/>
        <w:outlineLvl w:val="2"/>
        <w:rPr>
          <w:rFonts w:cs="Times New Roman" w:asciiTheme="minorEastAsia" w:hAnsiTheme="minorEastAsia" w:eastAsiaTheme="minorEastAsia"/>
          <w:bCs/>
          <w:kern w:val="28"/>
          <w:sz w:val="28"/>
          <w:szCs w:val="32"/>
        </w:rPr>
      </w:pPr>
      <w:r>
        <w:rPr>
          <w:rFonts w:hint="eastAsia" w:cs="Times New Roman" w:asciiTheme="minorEastAsia" w:hAnsiTheme="minorEastAsia" w:eastAsiaTheme="minorEastAsia"/>
          <w:bCs/>
          <w:kern w:val="28"/>
          <w:sz w:val="28"/>
          <w:szCs w:val="32"/>
        </w:rPr>
        <w:t>主体班财政拨款干部教育培训支出项目绩效评价为优秀。</w:t>
      </w:r>
    </w:p>
    <w:p w14:paraId="36E4723E">
      <w:pPr>
        <w:widowControl w:val="0"/>
        <w:spacing w:line="560" w:lineRule="exact"/>
        <w:ind w:firstLine="560" w:firstLineChars="200"/>
        <w:outlineLvl w:val="2"/>
        <w:rPr>
          <w:rFonts w:cs="Times New Roman" w:asciiTheme="minorEastAsia" w:hAnsiTheme="minorEastAsia" w:eastAsiaTheme="minorEastAsia"/>
          <w:bCs/>
          <w:kern w:val="44"/>
          <w:sz w:val="28"/>
          <w:szCs w:val="32"/>
        </w:rPr>
      </w:pPr>
      <w:r>
        <w:rPr>
          <w:rFonts w:hint="eastAsia" w:cs="Times New Roman" w:asciiTheme="minorEastAsia" w:hAnsiTheme="minorEastAsia" w:eastAsiaTheme="minorEastAsia"/>
          <w:bCs/>
          <w:kern w:val="28"/>
          <w:sz w:val="28"/>
          <w:szCs w:val="32"/>
        </w:rPr>
        <w:t>（三）问题</w:t>
      </w:r>
      <w:r>
        <w:rPr>
          <w:rFonts w:cs="Times New Roman" w:asciiTheme="minorEastAsia" w:hAnsiTheme="minorEastAsia" w:eastAsiaTheme="minorEastAsia"/>
          <w:bCs/>
          <w:kern w:val="44"/>
          <w:sz w:val="28"/>
          <w:szCs w:val="32"/>
        </w:rPr>
        <w:t xml:space="preserve"> </w:t>
      </w:r>
    </w:p>
    <w:p w14:paraId="74FF8538">
      <w:pPr>
        <w:widowControl w:val="0"/>
        <w:spacing w:line="560" w:lineRule="exact"/>
        <w:ind w:firstLine="560" w:firstLineChars="200"/>
        <w:outlineLvl w:val="2"/>
        <w:rPr>
          <w:rFonts w:cs="Times New Roman" w:asciiTheme="minorEastAsia" w:hAnsiTheme="minorEastAsia" w:eastAsiaTheme="minorEastAsia"/>
          <w:bCs/>
          <w:kern w:val="44"/>
          <w:sz w:val="28"/>
          <w:szCs w:val="32"/>
        </w:rPr>
      </w:pPr>
      <w:r>
        <w:rPr>
          <w:rFonts w:hint="eastAsia" w:asciiTheme="minorEastAsia" w:hAnsiTheme="minorEastAsia" w:eastAsiaTheme="minorEastAsia" w:cstheme="minorBidi"/>
          <w:kern w:val="2"/>
          <w:sz w:val="28"/>
          <w:szCs w:val="28"/>
        </w:rPr>
        <w:t>由于2</w:t>
      </w:r>
      <w:r>
        <w:rPr>
          <w:rFonts w:asciiTheme="minorEastAsia" w:hAnsiTheme="minorEastAsia" w:eastAsiaTheme="minorEastAsia" w:cstheme="minorBidi"/>
          <w:kern w:val="2"/>
          <w:sz w:val="28"/>
          <w:szCs w:val="28"/>
        </w:rPr>
        <w:t>018</w:t>
      </w:r>
      <w:r>
        <w:rPr>
          <w:rFonts w:hint="eastAsia" w:asciiTheme="minorEastAsia" w:hAnsiTheme="minorEastAsia" w:eastAsiaTheme="minorEastAsia" w:cstheme="minorBidi"/>
          <w:kern w:val="2"/>
          <w:sz w:val="28"/>
          <w:szCs w:val="28"/>
        </w:rPr>
        <w:t>年丰台区全力以赴做好疏解整治促提升工作，组织部调训班次受到较大的影响，全年只调训了两期年轻干部培训班，</w:t>
      </w:r>
      <w:r>
        <w:rPr>
          <w:rFonts w:hint="eastAsia" w:cs="Times New Roman" w:asciiTheme="minorEastAsia" w:hAnsiTheme="minorEastAsia" w:eastAsiaTheme="minorEastAsia"/>
          <w:bCs/>
          <w:kern w:val="44"/>
          <w:sz w:val="28"/>
          <w:szCs w:val="32"/>
        </w:rPr>
        <w:t>实际办班情况</w:t>
      </w:r>
      <w:r>
        <w:rPr>
          <w:rFonts w:hint="eastAsia" w:asciiTheme="minorEastAsia" w:hAnsiTheme="minorEastAsia" w:eastAsiaTheme="minorEastAsia" w:cstheme="minorBidi"/>
          <w:kern w:val="2"/>
          <w:sz w:val="28"/>
          <w:szCs w:val="28"/>
        </w:rPr>
        <w:t>与</w:t>
      </w:r>
      <w:r>
        <w:rPr>
          <w:rFonts w:hint="eastAsia" w:cs="Times New Roman" w:asciiTheme="minorEastAsia" w:hAnsiTheme="minorEastAsia" w:eastAsiaTheme="minorEastAsia"/>
          <w:bCs/>
          <w:kern w:val="44"/>
          <w:sz w:val="28"/>
          <w:szCs w:val="32"/>
        </w:rPr>
        <w:t>上年度区委组织部和人力社保局编制预算时第二年的调训人数、举办班次等预估情况出入较大，资金结余量较大。</w:t>
      </w:r>
    </w:p>
    <w:p w14:paraId="09A6A73D">
      <w:pPr>
        <w:widowControl w:val="0"/>
        <w:spacing w:line="560" w:lineRule="exact"/>
        <w:ind w:firstLine="560" w:firstLineChars="200"/>
        <w:outlineLvl w:val="2"/>
        <w:rPr>
          <w:rFonts w:cs="Times New Roman" w:asciiTheme="minorEastAsia" w:hAnsiTheme="minorEastAsia" w:eastAsiaTheme="minorEastAsia"/>
          <w:bCs/>
          <w:kern w:val="28"/>
          <w:sz w:val="28"/>
          <w:szCs w:val="32"/>
        </w:rPr>
      </w:pPr>
      <w:r>
        <w:rPr>
          <w:rFonts w:hint="eastAsia" w:cs="Times New Roman" w:asciiTheme="minorEastAsia" w:hAnsiTheme="minorEastAsia" w:eastAsiaTheme="minorEastAsia"/>
          <w:bCs/>
          <w:kern w:val="28"/>
          <w:sz w:val="28"/>
          <w:szCs w:val="32"/>
        </w:rPr>
        <w:t>（四）建议</w:t>
      </w:r>
    </w:p>
    <w:p w14:paraId="596A863B">
      <w:pPr>
        <w:widowControl w:val="0"/>
        <w:spacing w:line="560" w:lineRule="exact"/>
        <w:ind w:firstLine="560" w:firstLineChars="200"/>
        <w:outlineLvl w:val="2"/>
        <w:rPr>
          <w:rFonts w:cs="Times New Roman" w:asciiTheme="minorEastAsia" w:hAnsiTheme="minorEastAsia" w:eastAsiaTheme="minorEastAsia"/>
          <w:bCs/>
          <w:kern w:val="44"/>
          <w:sz w:val="28"/>
          <w:szCs w:val="32"/>
        </w:rPr>
      </w:pPr>
      <w:r>
        <w:rPr>
          <w:rFonts w:hint="eastAsia" w:cs="Times New Roman" w:asciiTheme="minorEastAsia" w:hAnsiTheme="minorEastAsia" w:eastAsiaTheme="minorEastAsia"/>
          <w:bCs/>
          <w:kern w:val="28"/>
          <w:sz w:val="28"/>
          <w:szCs w:val="32"/>
        </w:rPr>
        <w:t>建议与区委组织部和</w:t>
      </w:r>
      <w:r>
        <w:rPr>
          <w:rFonts w:hint="eastAsia" w:cs="Times New Roman" w:asciiTheme="minorEastAsia" w:hAnsiTheme="minorEastAsia" w:eastAsiaTheme="minorEastAsia"/>
          <w:bCs/>
          <w:kern w:val="44"/>
          <w:sz w:val="28"/>
          <w:szCs w:val="32"/>
        </w:rPr>
        <w:t>人力社保局加强沟通，尽量将举办班次和参训人数等预估值与实际办班培训相关数据差距缩减到最小，并缩短结算情况确认审核的时间。</w:t>
      </w:r>
    </w:p>
    <w:p w14:paraId="66AC72AD">
      <w:pPr>
        <w:shd w:val="clear" w:color="auto" w:fill="FFFFFF"/>
        <w:spacing w:before="100" w:beforeAutospacing="1" w:after="100" w:afterAutospacing="1"/>
        <w:ind w:left="720"/>
        <w:rPr>
          <w:rFonts w:asciiTheme="minorEastAsia" w:hAnsiTheme="minorEastAsia" w:eastAsiaTheme="minorEastAsia"/>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BE20FD"/>
    <w:rsid w:val="000C473E"/>
    <w:rsid w:val="00162E3F"/>
    <w:rsid w:val="001A3447"/>
    <w:rsid w:val="00236A24"/>
    <w:rsid w:val="00291D2F"/>
    <w:rsid w:val="00293D5D"/>
    <w:rsid w:val="003E6E50"/>
    <w:rsid w:val="00421E69"/>
    <w:rsid w:val="00444ABC"/>
    <w:rsid w:val="00446B83"/>
    <w:rsid w:val="004953EC"/>
    <w:rsid w:val="004A6A46"/>
    <w:rsid w:val="00522B31"/>
    <w:rsid w:val="00530852"/>
    <w:rsid w:val="00551991"/>
    <w:rsid w:val="00555EC9"/>
    <w:rsid w:val="005D6164"/>
    <w:rsid w:val="005E3746"/>
    <w:rsid w:val="006130BA"/>
    <w:rsid w:val="006A5C0D"/>
    <w:rsid w:val="006F645C"/>
    <w:rsid w:val="007E6BA5"/>
    <w:rsid w:val="008B2F38"/>
    <w:rsid w:val="0091439E"/>
    <w:rsid w:val="009978E0"/>
    <w:rsid w:val="009B2607"/>
    <w:rsid w:val="009B6D39"/>
    <w:rsid w:val="00A22803"/>
    <w:rsid w:val="00A31BF9"/>
    <w:rsid w:val="00A61093"/>
    <w:rsid w:val="00AD1FAE"/>
    <w:rsid w:val="00B07EB2"/>
    <w:rsid w:val="00BE20FD"/>
    <w:rsid w:val="00BE2D57"/>
    <w:rsid w:val="00C72164"/>
    <w:rsid w:val="00C7727F"/>
    <w:rsid w:val="00DE722A"/>
    <w:rsid w:val="00E3654D"/>
    <w:rsid w:val="00F530AC"/>
    <w:rsid w:val="00FB484A"/>
    <w:rsid w:val="00FE5B19"/>
    <w:rsid w:val="00FE65F0"/>
    <w:rsid w:val="3FF3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字符"/>
    <w:basedOn w:val="7"/>
    <w:link w:val="4"/>
    <w:uiPriority w:val="99"/>
    <w:rPr>
      <w:rFonts w:ascii="宋体" w:hAnsi="宋体" w:eastAsia="宋体" w:cs="宋体"/>
      <w:sz w:val="18"/>
      <w:szCs w:val="18"/>
    </w:rPr>
  </w:style>
  <w:style w:type="character" w:customStyle="1" w:styleId="10">
    <w:name w:val="页脚 字符"/>
    <w:basedOn w:val="7"/>
    <w:link w:val="3"/>
    <w:uiPriority w:val="99"/>
    <w:rPr>
      <w:rFonts w:ascii="宋体" w:hAnsi="宋体" w:eastAsia="宋体" w:cs="宋体"/>
      <w:sz w:val="18"/>
      <w:szCs w:val="18"/>
    </w:rPr>
  </w:style>
  <w:style w:type="character" w:customStyle="1" w:styleId="11">
    <w:name w:val="批注框文本 字符"/>
    <w:basedOn w:val="7"/>
    <w:link w:val="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5079</Words>
  <Characters>5749</Characters>
  <Lines>42</Lines>
  <Paragraphs>11</Paragraphs>
  <TotalTime>115</TotalTime>
  <ScaleCrop>false</ScaleCrop>
  <LinksUpToDate>false</LinksUpToDate>
  <CharactersWithSpaces>5867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2019-07-04T08:35:00Z</dcterms:created>
  <dc:creator>Lenovo User</dc:creator>
  <cp:lastModifiedBy>悲殤乀述裞微笑</cp:lastModifiedBy>
  <cp:lastPrinted>2019-07-05T00:43:00Z</cp:lastPrinted>
  <dcterms:modified xsi:type="dcterms:W3CDTF">2025-05-20T02:46:37Z</dcterms:modified>
  <dc:title>18草案说明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eyJoZGlkIjoiNjZkY2EwZThlMTkyYjYwYThkOTFhY2ZiNjE5NjNkOTEiLCJ1c2VySWQiOiIzMjk2NDI5NzMifQ==</vt:lpwstr>
  </property>
  <property fmtid="{D5CDD505-2E9C-101B-9397-08002B2CF9AE}" pid="3" name="KSOProductBuildVer">
    <vt:lpwstr>2052-12.1.0.20784</vt:lpwstr>
  </property>
  <property fmtid="{D5CDD505-2E9C-101B-9397-08002B2CF9AE}" pid="4" name="ICV">
    <vt:lpwstr>96CFC68E257C46C98AADF03FE1ED6102_12</vt:lpwstr>
  </property>
</Properties>
</file>