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仿宋_GB2312" w:hAnsi="宋体" w:eastAsia="仿宋_GB2312" w:cs="宋体"/>
          <w:spacing w:val="8"/>
          <w:kern w:val="0"/>
          <w:sz w:val="32"/>
          <w:szCs w:val="32"/>
        </w:rPr>
      </w:pP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北京市丰台区玉泉营街道</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widowControl/>
        <w:spacing w:line="560" w:lineRule="exact"/>
        <w:ind w:firstLine="672" w:firstLineChars="200"/>
        <w:jc w:val="left"/>
        <w:rPr>
          <w:rFonts w:hint="eastAsia" w:ascii="仿宋_GB2312" w:hAnsi="宋体" w:eastAsia="仿宋_GB2312" w:cs="宋体"/>
          <w:spacing w:val="8"/>
          <w:kern w:val="0"/>
          <w:sz w:val="32"/>
          <w:szCs w:val="32"/>
        </w:rPr>
      </w:pP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highlight w:val="none"/>
          <w:lang w:val="en-US" w:eastAsia="zh-CN"/>
        </w:rPr>
        <w:t>为保障公民、法人和其他社会组织的权利，维护人民群众的利益，</w:t>
      </w:r>
      <w:r>
        <w:rPr>
          <w:rFonts w:hint="eastAsia" w:ascii="仿宋_GB2312" w:hAnsi="宋体" w:eastAsia="仿宋_GB2312" w:cs="宋体"/>
          <w:spacing w:val="8"/>
          <w:kern w:val="0"/>
          <w:sz w:val="32"/>
          <w:szCs w:val="32"/>
          <w:lang w:eastAsia="zh-CN"/>
        </w:rPr>
        <w:t>我街道认真学习</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中华人民共和国</w:t>
      </w:r>
      <w:r>
        <w:rPr>
          <w:rFonts w:hint="eastAsia" w:ascii="仿宋_GB2312" w:hAnsi="宋体" w:eastAsia="仿宋_GB2312" w:cs="宋体"/>
          <w:spacing w:val="8"/>
          <w:kern w:val="0"/>
          <w:sz w:val="32"/>
          <w:szCs w:val="32"/>
        </w:rPr>
        <w:t>政府信息公开条例》</w:t>
      </w:r>
      <w:r>
        <w:rPr>
          <w:rFonts w:hint="eastAsia" w:ascii="仿宋_GB2312" w:hAnsi="宋体" w:eastAsia="仿宋_GB2312" w:cs="宋体"/>
          <w:spacing w:val="8"/>
          <w:kern w:val="0"/>
          <w:sz w:val="32"/>
          <w:szCs w:val="32"/>
          <w:lang w:eastAsia="zh-CN"/>
        </w:rPr>
        <w:t>并严格执行。本年度，我单位围绕年度重点工作，大力推进信息公开，加大主动公开力度，完善依申请公开流程，有效推进政务公开标准化规范化建设，</w:t>
      </w:r>
      <w:r>
        <w:rPr>
          <w:rFonts w:hint="eastAsia" w:ascii="仿宋_GB2312" w:hAnsi="宋体" w:eastAsia="仿宋_GB2312" w:cs="宋体"/>
          <w:spacing w:val="8"/>
          <w:kern w:val="0"/>
          <w:sz w:val="32"/>
          <w:szCs w:val="32"/>
          <w:lang w:val="en-US" w:eastAsia="zh-CN"/>
        </w:rPr>
        <w:t>努力建设开放透明的阳光玉泉营</w:t>
      </w:r>
      <w:r>
        <w:rPr>
          <w:rFonts w:hint="eastAsia" w:ascii="仿宋_GB2312" w:hAnsi="宋体" w:eastAsia="仿宋_GB2312" w:cs="宋体"/>
          <w:spacing w:val="8"/>
          <w:kern w:val="0"/>
          <w:sz w:val="32"/>
          <w:szCs w:val="32"/>
          <w:lang w:eastAsia="zh-CN"/>
        </w:rPr>
        <w:t>。想民之所想、为民之所期，以信息公开工作为落脚点建立让人民满意的服务型政府。</w:t>
      </w:r>
    </w:p>
    <w:p>
      <w:pPr>
        <w:pStyle w:val="2"/>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val="en-US" w:eastAsia="zh-CN"/>
        </w:rPr>
        <w:t xml:space="preserve">    根据信息公开条例第四条，政府信息公开工作机构的具体只能包括办理本行政机关的政府公开事宜、维护和更新本行政机关公开的政府信息、组织编制本行政机关的政府信息公开指南、政府信息公开目录和政府信息公开工作年度报告。</w:t>
      </w:r>
    </w:p>
    <w:p>
      <w:pPr>
        <w:widowControl/>
        <w:spacing w:line="560" w:lineRule="exact"/>
        <w:ind w:firstLine="640" w:firstLineChars="200"/>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（一）主动公开情况</w:t>
      </w:r>
    </w:p>
    <w:p>
      <w:pPr>
        <w:widowControl/>
        <w:spacing w:line="560" w:lineRule="exact"/>
        <w:ind w:firstLine="640" w:firstLineChars="200"/>
        <w:rPr>
          <w:rFonts w:hint="eastAsia" w:ascii="仿宋_GB2312" w:hAnsi="华文中宋" w:eastAsia="仿宋_GB2312"/>
          <w:sz w:val="32"/>
          <w:szCs w:val="32"/>
          <w:lang w:val="en-US" w:eastAsia="zh-CN"/>
        </w:rPr>
      </w:pPr>
      <w:r>
        <w:rPr>
          <w:rFonts w:hint="eastAsia" w:ascii="仿宋_GB2312" w:hAnsi="仿宋_GB2312" w:eastAsia="仿宋_GB2312"/>
          <w:sz w:val="32"/>
          <w:szCs w:val="32"/>
          <w:lang w:eastAsia="zh-CN"/>
        </w:rPr>
        <w:t>本年度，</w:t>
      </w:r>
      <w:r>
        <w:rPr>
          <w:rFonts w:ascii="仿宋_GB2312" w:hAnsi="仿宋_GB2312" w:eastAsia="仿宋_GB2312"/>
          <w:sz w:val="32"/>
          <w:szCs w:val="32"/>
        </w:rPr>
        <w:t>通过</w:t>
      </w:r>
      <w:r>
        <w:rPr>
          <w:rFonts w:hint="eastAsia" w:ascii="仿宋_GB2312" w:hAnsi="仿宋_GB2312" w:eastAsia="仿宋_GB2312"/>
          <w:sz w:val="32"/>
          <w:szCs w:val="32"/>
        </w:rPr>
        <w:t>首都之窗、</w:t>
      </w:r>
      <w:r>
        <w:rPr>
          <w:rFonts w:hint="eastAsia" w:ascii="仿宋_GB2312" w:hAnsi="仿宋_GB2312" w:eastAsia="仿宋_GB2312" w:cs="宋体"/>
          <w:color w:val="000000"/>
          <w:sz w:val="32"/>
          <w:szCs w:val="32"/>
        </w:rPr>
        <w:t>区</w:t>
      </w:r>
      <w:r>
        <w:rPr>
          <w:rFonts w:ascii="仿宋_GB2312" w:hAnsi="仿宋_GB2312" w:eastAsia="仿宋_GB2312" w:cs="宋体"/>
          <w:color w:val="000000"/>
          <w:sz w:val="32"/>
          <w:szCs w:val="32"/>
        </w:rPr>
        <w:t>政府网站</w:t>
      </w:r>
      <w:r>
        <w:rPr>
          <w:rFonts w:hint="eastAsia" w:ascii="仿宋_GB2312" w:hAnsi="仿宋_GB2312" w:eastAsia="仿宋_GB2312" w:cs="宋体"/>
          <w:color w:val="000000"/>
          <w:sz w:val="32"/>
          <w:szCs w:val="32"/>
        </w:rPr>
        <w:t>、微信公众号、</w:t>
      </w:r>
      <w:r>
        <w:rPr>
          <w:rFonts w:hint="eastAsia" w:ascii="仿宋_GB2312" w:hAnsi="华文中宋" w:eastAsia="仿宋_GB2312"/>
          <w:sz w:val="32"/>
          <w:szCs w:val="32"/>
        </w:rPr>
        <w:t>电子滚动大屏等多种形式推进政</w:t>
      </w:r>
      <w:bookmarkStart w:id="0" w:name="_GoBack"/>
      <w:bookmarkEnd w:id="0"/>
      <w:r>
        <w:rPr>
          <w:rFonts w:hint="eastAsia" w:ascii="仿宋_GB2312" w:hAnsi="华文中宋" w:eastAsia="仿宋_GB2312"/>
          <w:sz w:val="32"/>
          <w:szCs w:val="32"/>
        </w:rPr>
        <w:t>府信息公开，主动公开信息</w:t>
      </w:r>
      <w:r>
        <w:rPr>
          <w:rFonts w:hint="eastAsia" w:ascii="仿宋_GB2312" w:hAnsi="华文中宋" w:eastAsia="仿宋_GB2312"/>
          <w:sz w:val="32"/>
          <w:szCs w:val="32"/>
          <w:lang w:val="en-US" w:eastAsia="zh-CN"/>
        </w:rPr>
        <w:t>905</w:t>
      </w:r>
      <w:r>
        <w:rPr>
          <w:rFonts w:hint="eastAsia" w:ascii="仿宋_GB2312" w:hAnsi="华文中宋" w:eastAsia="仿宋_GB2312"/>
          <w:sz w:val="32"/>
          <w:szCs w:val="32"/>
        </w:rPr>
        <w:t>条，其中通过微信公众号“丰台</w:t>
      </w:r>
      <w:r>
        <w:rPr>
          <w:rFonts w:hint="eastAsia" w:ascii="仿宋_GB2312" w:hAnsi="华文中宋" w:eastAsia="仿宋_GB2312"/>
          <w:sz w:val="32"/>
          <w:szCs w:val="32"/>
          <w:lang w:eastAsia="zh-CN"/>
        </w:rPr>
        <w:t>玉泉营</w:t>
      </w:r>
      <w:r>
        <w:rPr>
          <w:rFonts w:hint="eastAsia" w:ascii="仿宋_GB2312" w:hAnsi="华文中宋" w:eastAsia="仿宋_GB2312"/>
          <w:sz w:val="32"/>
          <w:szCs w:val="32"/>
        </w:rPr>
        <w:t>”公开信息</w:t>
      </w:r>
      <w:r>
        <w:rPr>
          <w:rFonts w:hint="eastAsia" w:ascii="仿宋_GB2312" w:hAnsi="华文中宋" w:eastAsia="仿宋_GB2312"/>
          <w:sz w:val="32"/>
          <w:szCs w:val="32"/>
          <w:lang w:val="en-US" w:eastAsia="zh-CN"/>
        </w:rPr>
        <w:t>865</w:t>
      </w:r>
      <w:r>
        <w:rPr>
          <w:rFonts w:hint="eastAsia" w:ascii="仿宋_GB2312" w:hAnsi="华文中宋" w:eastAsia="仿宋_GB2312"/>
          <w:sz w:val="32"/>
          <w:szCs w:val="32"/>
        </w:rPr>
        <w:t>条</w:t>
      </w:r>
      <w:r>
        <w:rPr>
          <w:rFonts w:hint="eastAsia" w:ascii="仿宋_GB2312" w:hAnsi="华文中宋" w:eastAsia="仿宋_GB2312"/>
          <w:sz w:val="32"/>
          <w:szCs w:val="32"/>
          <w:lang w:eastAsia="zh-CN"/>
        </w:rPr>
        <w:t>。</w:t>
      </w:r>
    </w:p>
    <w:p>
      <w:pPr>
        <w:widowControl/>
        <w:spacing w:line="560" w:lineRule="exact"/>
        <w:ind w:firstLine="640" w:firstLineChars="200"/>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（二）依申请公开办理情况</w:t>
      </w:r>
    </w:p>
    <w:p>
      <w:pPr>
        <w:widowControl/>
        <w:spacing w:line="56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本年度，玉泉营街道共计收到依申请公开</w:t>
      </w:r>
      <w:r>
        <w:rPr>
          <w:rFonts w:hint="eastAsia" w:ascii="仿宋_GB2312" w:hAnsi="宋体" w:eastAsia="仿宋_GB2312" w:cs="宋体"/>
          <w:kern w:val="0"/>
          <w:sz w:val="32"/>
          <w:szCs w:val="32"/>
          <w:lang w:val="en-US" w:eastAsia="zh-CN"/>
        </w:rPr>
        <w:t>6件，其中公民提出申请6件；截至目前已如期答复6件。已办结的6件依申请公开信息件中，因本单位未制作相关信息不予公开6件。</w:t>
      </w:r>
    </w:p>
    <w:p>
      <w:pPr>
        <w:pStyle w:val="2"/>
        <w:numPr>
          <w:ilvl w:val="0"/>
          <w:numId w:val="1"/>
        </w:numPr>
        <w:ind w:firstLine="640" w:firstLineChars="200"/>
        <w:rPr>
          <w:rFonts w:hint="eastAsia" w:ascii="楷体_GB2312" w:hAnsi="楷体_GB2312" w:eastAsia="楷体_GB2312" w:cs="楷体_GB2312"/>
          <w:color w:val="000000"/>
          <w:kern w:val="0"/>
          <w:sz w:val="32"/>
          <w:szCs w:val="32"/>
          <w:lang w:val="en-US" w:eastAsia="zh-CN" w:bidi="ar-SA"/>
        </w:rPr>
      </w:pPr>
      <w:r>
        <w:rPr>
          <w:rFonts w:hint="eastAsia" w:ascii="楷体_GB2312" w:hAnsi="楷体_GB2312" w:eastAsia="楷体_GB2312" w:cs="楷体_GB2312"/>
          <w:color w:val="000000"/>
          <w:kern w:val="0"/>
          <w:sz w:val="32"/>
          <w:szCs w:val="32"/>
          <w:lang w:val="en-US" w:eastAsia="zh-CN" w:bidi="ar-SA"/>
        </w:rPr>
        <w:t>政府信息公开平台建设</w:t>
      </w:r>
    </w:p>
    <w:p>
      <w:pPr>
        <w:pStyle w:val="2"/>
        <w:numPr>
          <w:ilvl w:val="0"/>
          <w:numId w:val="0"/>
        </w:numPr>
        <w:ind w:firstLine="640" w:firstLineChars="200"/>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为推进政务信息公开工作，我单位积极建设公开平台。积极完善区政府网站信息公开栏，并着力建设微信公众平台。其中公众号“丰台玉泉营”长期保持较高的更新频率，以权威、及时、生动的风格赢得了广大市民的喜爱，成为政务公开的重要窗口。</w:t>
      </w:r>
    </w:p>
    <w:p>
      <w:pPr>
        <w:numPr>
          <w:ilvl w:val="0"/>
          <w:numId w:val="2"/>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p>
      <w:pPr>
        <w:pStyle w:val="2"/>
        <w:rPr>
          <w:rFonts w:hint="eastAsia"/>
        </w:rPr>
      </w:pP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b w:val="0"/>
                <w:bCs w:val="0"/>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527</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eastAsia="宋体"/>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lang w:val="en-US" w:eastAsia="zh-CN"/>
              </w:rPr>
            </w:pPr>
            <w:r>
              <w:rPr>
                <w:rFonts w:hint="eastAsia" w:ascii="宋体"/>
                <w:sz w:val="24"/>
                <w:lang w:val="en-US" w:eastAsia="zh-CN"/>
              </w:rPr>
              <w:t>0</w:t>
            </w:r>
          </w:p>
        </w:tc>
      </w:tr>
    </w:tbl>
    <w:p>
      <w:pPr>
        <w:pStyle w:val="2"/>
        <w:rPr>
          <w:rFonts w:hint="eastAsia"/>
        </w:rPr>
      </w:pPr>
    </w:p>
    <w:p>
      <w:pPr>
        <w:pStyle w:val="2"/>
        <w:rPr>
          <w:rFonts w:hint="eastAsia"/>
        </w:rPr>
      </w:pPr>
    </w:p>
    <w:p>
      <w:pPr>
        <w:numPr>
          <w:ilvl w:val="0"/>
          <w:numId w:val="2"/>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widowControl/>
        <w:shd w:val="clear" w:color="auto" w:fill="FFFFFF"/>
        <w:spacing w:before="0" w:beforeAutospacing="0" w:after="0" w:afterAutospacing="0"/>
        <w:ind w:firstLine="420"/>
        <w:jc w:val="both"/>
        <w:rPr>
          <w:rFonts w:hint="eastAsia" w:ascii="宋体" w:hAnsi="宋体" w:cs="宋体"/>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jc w:val="both"/>
              <w:rPr>
                <w:rFonts w:hint="eastAsia"/>
                <w:lang w:val="en-US" w:eastAsia="zh-CN"/>
              </w:rPr>
            </w:pPr>
          </w:p>
          <w:p>
            <w:pPr>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6</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jc w:val="center"/>
              <w:rPr>
                <w:rFonts w:hint="eastAsia" w:cs="Calibri"/>
                <w:kern w:val="0"/>
                <w:sz w:val="20"/>
                <w:szCs w:val="20"/>
                <w:lang w:val="en-US" w:eastAsia="zh-CN" w:bidi="ar"/>
              </w:rPr>
            </w:pPr>
          </w:p>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jc w:val="center"/>
              <w:rPr>
                <w:rFonts w:hint="eastAsia" w:cs="Calibri"/>
                <w:kern w:val="0"/>
                <w:sz w:val="20"/>
                <w:szCs w:val="20"/>
                <w:lang w:val="en-US" w:eastAsia="zh-CN" w:bidi="ar"/>
              </w:rPr>
            </w:pPr>
          </w:p>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jc w:val="center"/>
              <w:rPr>
                <w:rFonts w:hint="eastAsia" w:cs="Calibri"/>
                <w:kern w:val="0"/>
                <w:sz w:val="20"/>
                <w:szCs w:val="20"/>
                <w:lang w:val="en-US" w:eastAsia="zh-CN" w:bidi="ar"/>
              </w:rPr>
            </w:pPr>
          </w:p>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jc w:val="center"/>
              <w:rPr>
                <w:rFonts w:hint="eastAsia" w:cs="Calibri"/>
                <w:kern w:val="0"/>
                <w:sz w:val="20"/>
                <w:szCs w:val="20"/>
                <w:lang w:val="en-US" w:eastAsia="zh-CN" w:bidi="ar"/>
              </w:rPr>
            </w:pPr>
          </w:p>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jc w:val="center"/>
              <w:rPr>
                <w:rFonts w:hint="eastAsia" w:cs="Calibri"/>
                <w:kern w:val="0"/>
                <w:sz w:val="20"/>
                <w:szCs w:val="20"/>
                <w:lang w:val="en-US" w:eastAsia="zh-CN" w:bidi="ar"/>
              </w:rPr>
            </w:pPr>
          </w:p>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jc w:val="center"/>
              <w:rPr>
                <w:rFonts w:hint="eastAsia" w:cs="Calibri"/>
                <w:kern w:val="0"/>
                <w:sz w:val="20"/>
                <w:szCs w:val="20"/>
                <w:lang w:val="en-US" w:eastAsia="zh-CN" w:bidi="ar"/>
              </w:rPr>
            </w:pPr>
          </w:p>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jc w:val="center"/>
              <w:rPr>
                <w:rFonts w:hint="eastAsia" w:cs="Calibri"/>
                <w:kern w:val="0"/>
                <w:sz w:val="20"/>
                <w:szCs w:val="20"/>
                <w:lang w:val="en-US" w:eastAsia="zh-CN" w:bidi="ar"/>
              </w:rPr>
            </w:pPr>
          </w:p>
          <w:p>
            <w:pPr>
              <w:widowControl/>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cs="Calibri"/>
                <w:kern w:val="0"/>
                <w:sz w:val="20"/>
                <w:szCs w:val="20"/>
                <w:lang w:val="en-US" w:eastAsia="zh-CN" w:bidi="ar"/>
              </w:rPr>
            </w:pPr>
          </w:p>
          <w:p>
            <w:pPr>
              <w:widowControl/>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cs="Calibri"/>
                <w:kern w:val="0"/>
                <w:sz w:val="20"/>
                <w:szCs w:val="20"/>
                <w:lang w:val="en-US" w:eastAsia="zh-CN" w:bidi="ar"/>
              </w:rPr>
            </w:pPr>
          </w:p>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outset" w:color="auto" w:sz="6" w:space="0"/>
              <w:left w:val="single" w:color="auto" w:sz="0" w:space="0"/>
              <w:bottom w:val="outset" w:color="auto" w:sz="6" w:space="0"/>
              <w:right w:val="outset" w:color="auto" w:sz="6" w:space="0"/>
            </w:tcBorders>
            <w:noWrap w:val="0"/>
            <w:vAlign w:val="center"/>
          </w:tcPr>
          <w:p>
            <w:pPr>
              <w:jc w:val="center"/>
              <w:rPr>
                <w:rFonts w:hint="eastAsia" w:ascii="宋体" w:eastAsia="宋体"/>
                <w:sz w:val="24"/>
                <w:lang w:val="en-US" w:eastAsia="zh-CN"/>
              </w:rPr>
            </w:pPr>
            <w:r>
              <w:rPr>
                <w:rFonts w:hint="eastAsia" w:ascii="宋体"/>
                <w:sz w:val="24"/>
                <w:lang w:val="en-US" w:eastAsia="zh-CN"/>
              </w:rPr>
              <w:t>1</w:t>
            </w:r>
          </w:p>
        </w:tc>
        <w:tc>
          <w:tcPr>
            <w:tcW w:w="688" w:type="dxa"/>
            <w:tcBorders>
              <w:top w:val="outset" w:color="auto" w:sz="6" w:space="0"/>
              <w:left w:val="single" w:color="auto" w:sz="0" w:space="0"/>
              <w:bottom w:val="outset" w:color="auto" w:sz="6" w:space="0"/>
              <w:right w:val="outset" w:color="auto" w:sz="6" w:space="0"/>
            </w:tcBorders>
            <w:noWrap w:val="0"/>
            <w:vAlign w:val="center"/>
          </w:tcPr>
          <w:p>
            <w:pPr>
              <w:jc w:val="center"/>
              <w:rPr>
                <w:rFonts w:hint="eastAsia" w:ascii="宋体" w:eastAsia="宋体"/>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jc w:val="center"/>
              <w:rPr>
                <w:rFonts w:hint="eastAsia" w:ascii="宋体" w:eastAsia="宋体"/>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jc w:val="center"/>
              <w:rPr>
                <w:rFonts w:hint="eastAsia" w:ascii="宋体" w:eastAsia="宋体"/>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jc w:val="center"/>
              <w:rPr>
                <w:rFonts w:hint="eastAsia" w:ascii="宋体" w:eastAsia="宋体"/>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jc w:val="center"/>
              <w:rPr>
                <w:rFonts w:hint="eastAsia" w:ascii="宋体" w:eastAsia="宋体"/>
                <w:sz w:val="24"/>
                <w:lang w:val="en-US" w:eastAsia="zh-CN"/>
              </w:rPr>
            </w:pPr>
            <w:r>
              <w:rPr>
                <w:rFonts w:hint="eastAsia" w:ascii="宋体"/>
                <w:sz w:val="24"/>
                <w:lang w:val="en-US" w:eastAsia="zh-CN"/>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pPr>
              <w:jc w:val="center"/>
              <w:rPr>
                <w:rFonts w:hint="eastAsia" w:ascii="宋体" w:eastAsia="宋体"/>
                <w:sz w:val="24"/>
                <w:lang w:val="en-US" w:eastAsia="zh-CN"/>
              </w:rPr>
            </w:pPr>
            <w:r>
              <w:rPr>
                <w:rFonts w:hint="eastAsia" w:ascii="宋体"/>
                <w:sz w:val="24"/>
                <w:lang w:val="en-US" w:eastAsia="zh-CN"/>
              </w:rPr>
              <w:t>1</w:t>
            </w:r>
          </w:p>
        </w:tc>
      </w:tr>
    </w:tbl>
    <w:p>
      <w:pPr>
        <w:pStyle w:val="2"/>
        <w:ind w:left="420" w:leftChars="200"/>
        <w:rPr>
          <w:rFonts w:hint="eastAsia"/>
        </w:rPr>
      </w:pPr>
    </w:p>
    <w:p>
      <w:pPr>
        <w:pStyle w:val="2"/>
        <w:ind w:left="420"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其他</w:t>
            </w:r>
          </w:p>
          <w:p>
            <w:pPr>
              <w:widowControl/>
              <w:jc w:val="center"/>
            </w:pP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其他</w:t>
            </w:r>
          </w:p>
          <w:p>
            <w:pPr>
              <w:widowControl/>
              <w:jc w:val="center"/>
            </w:pP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结果</w:t>
            </w:r>
          </w:p>
          <w:p>
            <w:pPr>
              <w:widowControl/>
              <w:jc w:val="center"/>
            </w:pP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bidi="ar"/>
              </w:rPr>
              <w:t>其他</w:t>
            </w:r>
          </w:p>
          <w:p>
            <w:pPr>
              <w:widowControl/>
              <w:jc w:val="center"/>
            </w:pP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宋体" w:eastAsia="宋体" w:cs="宋体"/>
                <w:kern w:val="0"/>
                <w:sz w:val="20"/>
                <w:szCs w:val="20"/>
                <w:lang w:eastAsia="zh-CN" w:bidi="ar"/>
              </w:rPr>
            </w:pPr>
            <w:r>
              <w:rPr>
                <w:rFonts w:hint="eastAsia" w:ascii="宋体" w:hAnsi="宋体" w:cs="宋体"/>
                <w:kern w:val="0"/>
                <w:sz w:val="20"/>
                <w:szCs w:val="20"/>
                <w:lang w:bidi="ar"/>
              </w:rPr>
              <w:t>尚未</w:t>
            </w:r>
          </w:p>
          <w:p>
            <w:pPr>
              <w:widowControl/>
              <w:jc w:val="center"/>
            </w:pP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1</w:t>
            </w:r>
            <w:r>
              <w:rPr>
                <w:rFonts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3</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1</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eastAsia="黑体"/>
                <w:lang w:val="en-US" w:eastAsia="zh-CN"/>
              </w:rPr>
            </w:pPr>
            <w:r>
              <w:rPr>
                <w:rFonts w:hint="eastAsia" w:ascii="黑体" w:hAnsi="宋体" w:eastAsia="黑体" w:cs="黑体"/>
                <w:kern w:val="0"/>
                <w:sz w:val="20"/>
                <w:szCs w:val="20"/>
                <w:lang w:val="en-US" w:eastAsia="zh-CN" w:bidi="ar"/>
              </w:rPr>
              <w:t>4</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1</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lang w:val="en-US" w:eastAsia="zh-CN"/>
              </w:rPr>
            </w:pPr>
            <w:r>
              <w:rPr>
                <w:rFonts w:hint="eastAsia" w:ascii="宋体"/>
                <w:sz w:val="24"/>
                <w:lang w:val="en-US" w:eastAsia="zh-CN"/>
              </w:rPr>
              <w:t>1</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（一）政府信息公开工作主要问题</w:t>
      </w:r>
    </w:p>
    <w:p>
      <w:pPr>
        <w:widowControl/>
        <w:spacing w:line="560" w:lineRule="exact"/>
        <w:ind w:firstLine="640" w:firstLineChars="200"/>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color w:val="000000"/>
          <w:kern w:val="0"/>
          <w:sz w:val="32"/>
          <w:szCs w:val="32"/>
          <w:highlight w:val="none"/>
          <w:lang w:val="en-US" w:eastAsia="zh-CN"/>
        </w:rPr>
        <w:t>一是主动公开范围有待拓展。</w:t>
      </w:r>
      <w:r>
        <w:rPr>
          <w:rFonts w:hint="eastAsia" w:ascii="仿宋_GB2312" w:hAnsi="仿宋_GB2312" w:eastAsia="仿宋_GB2312" w:cs="仿宋_GB2312"/>
          <w:sz w:val="32"/>
          <w:szCs w:val="32"/>
          <w:highlight w:val="none"/>
          <w:lang w:eastAsia="zh-CN"/>
        </w:rPr>
        <w:t>信息公开行为被动，主动公开的信息种类少、数量少；</w:t>
      </w:r>
      <w:r>
        <w:rPr>
          <w:rFonts w:hint="eastAsia" w:ascii="仿宋_GB2312" w:hAnsi="宋体" w:eastAsia="仿宋_GB2312" w:cs="宋体"/>
          <w:color w:val="000000"/>
          <w:kern w:val="0"/>
          <w:sz w:val="32"/>
          <w:szCs w:val="32"/>
          <w:highlight w:val="none"/>
          <w:lang w:val="en-US" w:eastAsia="zh-CN"/>
        </w:rPr>
        <w:t>信息公开平台以微信为主，网站公开利用率低；信息公开内容以财务公开与执法信息公开为主，公开内容不够全面。</w:t>
      </w:r>
    </w:p>
    <w:p>
      <w:pPr>
        <w:pStyle w:val="2"/>
        <w:ind w:firstLine="640" w:firstLineChars="200"/>
        <w:rPr>
          <w:rFonts w:hint="eastAsia"/>
          <w:lang w:val="en-US" w:eastAsia="zh-CN"/>
        </w:rPr>
      </w:pPr>
      <w:r>
        <w:rPr>
          <w:rFonts w:hint="eastAsia" w:ascii="仿宋_GB2312" w:hAnsi="宋体" w:eastAsia="仿宋_GB2312" w:cs="宋体"/>
          <w:color w:val="000000"/>
          <w:kern w:val="0"/>
          <w:sz w:val="32"/>
          <w:szCs w:val="32"/>
          <w:highlight w:val="none"/>
          <w:lang w:val="en-US" w:eastAsia="zh-CN"/>
        </w:rPr>
        <w:t>二是公开信息严谨性有待提高。网站及微信公众号存在部分错敏字，信息审核把关不够严格。</w:t>
      </w:r>
    </w:p>
    <w:p>
      <w:pPr>
        <w:pStyle w:val="3"/>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今后政府信息公开工作改进措施</w:t>
      </w:r>
      <w:r>
        <w:rPr>
          <w:rFonts w:hint="eastAsia" w:ascii="仿宋_GB2312" w:hAnsi="仿宋_GB2312" w:eastAsia="仿宋_GB2312" w:cs="仿宋_GB2312"/>
          <w:sz w:val="32"/>
          <w:szCs w:val="32"/>
          <w:lang w:val="en-US" w:eastAsia="zh-CN"/>
        </w:rPr>
        <w:t xml:space="preserve"> </w:t>
      </w:r>
    </w:p>
    <w:p>
      <w:pPr>
        <w:widowControl/>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是进一步推动政务公开流程规范化，对相关工作人员组织业务培训和工作指导。一方面，组织工作人员学习《政府信息依申请公开工作手册》与主动公开手册，明确依申请公开的流程，主动公开的方式与范畴；另一方面在实践中摸索总结，做好登记、留档、电子与纸质双备份工作，并补齐缺失手续，不断规范公开流程。</w:t>
      </w:r>
    </w:p>
    <w:p>
      <w:pPr>
        <w:widowControl/>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是进一步加大公开力度，鼓励主动公开。一方面，从单位现状出发，调整公开方式。在保持微信公众号高更新率的同时，注重网站公开建设。另一方面，继续加大主动公开力度，在财务公开与执法公示的基础上扩大公开范围，尤其是事关国民经济发展、民生、安全等方面的重大事项，确保依法、及时、准确、规范公开。</w:t>
      </w:r>
    </w:p>
    <w:p>
      <w:pPr>
        <w:widowControl/>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三是进一步工作人员提高服务水平。信息公开工作是提高政府工作透明度，建设法治政府的重要方式，是政府对外形象的重要窗口，对人民群众的生产生活和经济社会活动具有重要服务作用。因此，要组织各科室成员学习《信息公开条例》，把推进信息公开作为加强自身建设、提高服务水平的重要内容，提高主动公开信息的意识，推动政府信息公开工作进行。</w:t>
      </w:r>
      <w:r>
        <w:rPr>
          <w:rFonts w:hint="eastAsia" w:ascii="仿宋_GB2312" w:hAnsi="仿宋_GB2312" w:eastAsia="仿宋_GB2312" w:cs="仿宋_GB2312"/>
          <w:sz w:val="32"/>
          <w:szCs w:val="32"/>
          <w:lang w:val="en-US" w:eastAsia="zh-CN"/>
        </w:rPr>
        <w:t xml:space="preserve"> </w:t>
      </w:r>
    </w:p>
    <w:p>
      <w:pPr>
        <w:widowControl/>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四是</w:t>
      </w:r>
      <w:r>
        <w:rPr>
          <w:rFonts w:hint="eastAsia" w:ascii="仿宋_GB2312" w:hAnsi="仿宋_GB2312" w:eastAsia="仿宋_GB2312" w:cs="仿宋_GB2312"/>
          <w:sz w:val="32"/>
          <w:szCs w:val="32"/>
          <w:lang w:eastAsia="zh-CN"/>
        </w:rPr>
        <w:t>严格审核把关，杜绝错敏字词错误。加大信息发布审核把关力度，完善审核审签工作制度，切实做好信息发布前的保密审查、内容审核、文字把关工作，加强发布中的监测检查，发布后台纠错、应急处置等相关工作，坚决杜绝错敏字词等严重错误情况发生，切实维护政府网站和政务新媒体服务政府信息公开、服务企业群众的权威性、有效性，不断提升政府公信力。</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六、其他需要报告的事项</w:t>
      </w:r>
    </w:p>
    <w:p>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43816FF9"/>
    <w:multiLevelType w:val="singleLevel"/>
    <w:tmpl w:val="43816FF9"/>
    <w:lvl w:ilvl="0" w:tentative="0">
      <w:start w:val="2"/>
      <w:numFmt w:val="chineseCounting"/>
      <w:suff w:val="nothing"/>
      <w:lvlText w:val="（%1）"/>
      <w:lvlJc w:val="left"/>
      <w:rPr>
        <w:rFonts w:hint="eastAsia"/>
      </w:rPr>
    </w:lvl>
  </w:abstractNum>
  <w:abstractNum w:abstractNumId="2">
    <w:nsid w:val="547E5B2E"/>
    <w:multiLevelType w:val="singleLevel"/>
    <w:tmpl w:val="547E5B2E"/>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B4267"/>
    <w:rsid w:val="397914DD"/>
    <w:rsid w:val="3DD23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2023-01-17T01:42:00Z</dcterms:created>
  <dc:creator>lenovo</dc:creator>
  <cp:lastModifiedBy>lenovo</cp:lastModifiedBy>
  <dcterms:modified xsi:type="dcterms:W3CDTF">2023-05-11T08:48:22Z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597E326FA10E4AF5821E0BA565F3AB50</vt:lpwstr>
  </property>
</Properties>
</file>