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0B9B3">
      <w:pPr>
        <w:jc w:val="center"/>
        <w:rPr>
          <w:rFonts w:ascii="宋体" w:hAnsi="宋体" w:eastAsia="宋体" w:cs="宋体"/>
          <w:kern w:val="0"/>
          <w:sz w:val="24"/>
          <w:szCs w:val="24"/>
        </w:rPr>
      </w:pPr>
      <w:bookmarkStart w:id="0" w:name="OLE_LINK1"/>
      <w:r>
        <w:rPr>
          <w:rFonts w:hint="eastAsia" w:cs="宋体" w:asciiTheme="majorEastAsia" w:hAnsiTheme="majorEastAsia" w:eastAsiaTheme="majorEastAsia"/>
          <w:b/>
          <w:kern w:val="0"/>
          <w:sz w:val="44"/>
          <w:szCs w:val="44"/>
        </w:rPr>
        <w:t>马家堡街道2018年政府</w:t>
      </w:r>
      <w:bookmarkStart w:id="2" w:name="_GoBack"/>
      <w:bookmarkEnd w:id="2"/>
    </w:p>
    <w:p w14:paraId="5E3A8785">
      <w:pPr>
        <w:jc w:val="center"/>
        <w:rPr>
          <w:rFonts w:ascii="宋体" w:hAnsi="宋体" w:eastAsia="宋体" w:cs="宋体"/>
          <w:kern w:val="0"/>
          <w:sz w:val="24"/>
          <w:szCs w:val="24"/>
        </w:rPr>
      </w:pPr>
      <w:r>
        <w:rPr>
          <w:rFonts w:hint="eastAsia" w:cs="宋体" w:asciiTheme="majorEastAsia" w:hAnsiTheme="majorEastAsia" w:eastAsiaTheme="majorEastAsia"/>
          <w:b/>
          <w:kern w:val="0"/>
          <w:sz w:val="44"/>
          <w:szCs w:val="44"/>
        </w:rPr>
        <w:t>信息公开工作年度报告</w:t>
      </w:r>
    </w:p>
    <w:p w14:paraId="17E221B7">
      <w:pPr>
        <w:rPr>
          <w:rFonts w:ascii="宋体" w:hAnsi="宋体" w:eastAsia="宋体" w:cs="宋体"/>
          <w:kern w:val="0"/>
          <w:sz w:val="24"/>
          <w:szCs w:val="24"/>
        </w:rPr>
      </w:pPr>
      <w:r>
        <w:rPr>
          <w:rFonts w:ascii="Calibri" w:hAnsi="Calibri" w:eastAsia="宋体" w:cs="宋体"/>
          <w:kern w:val="0"/>
          <w:sz w:val="24"/>
          <w:szCs w:val="24"/>
        </w:rPr>
        <w:t> </w:t>
      </w:r>
    </w:p>
    <w:p w14:paraId="5F0FD20E">
      <w:pPr>
        <w:adjustRightInd w:val="0"/>
        <w:snapToGrid w:val="0"/>
        <w:spacing w:line="600" w:lineRule="exact"/>
        <w:ind w:firstLine="640"/>
        <w:textAlignment w:val="baseline"/>
        <w:rPr>
          <w:rFonts w:ascii="宋体" w:hAnsi="宋体" w:eastAsia="仿宋_GB2312" w:cs="宋体"/>
          <w:color w:val="000000"/>
          <w:sz w:val="32"/>
          <w:szCs w:val="32"/>
        </w:rPr>
      </w:pPr>
      <w:r>
        <w:rPr>
          <w:rFonts w:hint="eastAsia" w:ascii="宋体" w:hAnsi="宋体" w:eastAsia="仿宋_GB2312" w:cs="宋体"/>
          <w:color w:val="000000"/>
          <w:sz w:val="32"/>
          <w:szCs w:val="32"/>
        </w:rPr>
        <w:t>按照《中华人民共和国政府信息公开条例》、《中共中央办公厅国务院办公厅关于全面推进政务公开工作的意见》、《北京市政府信息公开规定》等文件的有关要求，马家堡街道高度重视政府信息公开工作，专门成立了政府信息公开领导小组，完善了工作措施，落实了工作责任，认真抓好政府信息公开工作，有效地保障了政府信息公开渠道的安全运行和便捷畅通。我街道编制的2018年政府信息公开工作年度报告由概述、主动公开政府信息的情况、政府信息公开工作存在的主要问题及改进措施组成。我街道编制的2018年度报告统计时限为2018年1月1日至2018年12月31日，本报告的电子文档可在马家堡街道街道政府信息公开年报专栏下载。</w:t>
      </w:r>
      <w:r>
        <w:rPr>
          <w:rFonts w:ascii="宋体" w:hAnsi="宋体" w:eastAsia="仿宋_GB2312" w:cs="宋体"/>
          <w:color w:val="000000"/>
          <w:sz w:val="32"/>
          <w:szCs w:val="32"/>
        </w:rPr>
        <w:t>http://zfxxgk.beijing.gov.cn/ftq11GJ15/zfxxgknb/ft_yjlist.shtml</w:t>
      </w:r>
    </w:p>
    <w:p w14:paraId="6819DD81">
      <w:pPr>
        <w:adjustRightInd w:val="0"/>
        <w:snapToGrid w:val="0"/>
        <w:spacing w:line="600" w:lineRule="exact"/>
        <w:ind w:firstLine="640"/>
        <w:textAlignment w:val="baseline"/>
        <w:rPr>
          <w:rFonts w:ascii="黑体" w:hAnsi="黑体" w:eastAsia="黑体" w:cs="宋体"/>
          <w:bCs/>
          <w:color w:val="000000"/>
          <w:sz w:val="32"/>
          <w:szCs w:val="32"/>
          <w:lang w:eastAsia="ar-SA"/>
        </w:rPr>
      </w:pPr>
      <w:r>
        <w:rPr>
          <w:rFonts w:hint="eastAsia" w:ascii="黑体" w:hAnsi="黑体" w:eastAsia="黑体" w:cs="宋体"/>
          <w:bCs/>
          <w:color w:val="000000"/>
          <w:sz w:val="32"/>
          <w:szCs w:val="32"/>
          <w:lang w:eastAsia="ar-SA"/>
        </w:rPr>
        <w:t>一、概述</w:t>
      </w:r>
    </w:p>
    <w:p w14:paraId="4AE68C9D">
      <w:pPr>
        <w:adjustRightInd w:val="0"/>
        <w:snapToGrid w:val="0"/>
        <w:spacing w:line="600" w:lineRule="exact"/>
        <w:ind w:firstLine="640"/>
        <w:textAlignment w:val="baseline"/>
        <w:rPr>
          <w:rFonts w:ascii="宋体" w:hAnsi="宋体" w:eastAsia="宋体" w:cs="宋体"/>
          <w:kern w:val="0"/>
          <w:sz w:val="24"/>
          <w:szCs w:val="24"/>
        </w:rPr>
      </w:pPr>
      <w:r>
        <w:rPr>
          <w:rFonts w:hint="eastAsia" w:ascii="宋体" w:hAnsi="宋体" w:eastAsia="仿宋_GB2312" w:cs="宋体"/>
          <w:color w:val="000000"/>
          <w:sz w:val="32"/>
          <w:szCs w:val="32"/>
        </w:rPr>
        <w:t>2018年，马家堡街道认真开展政府信息公开的各项工作，在区委、区政府的正确领导下，在区信息公开工作领导小组的直接指导下，我街道不断加强政府信息公开工作的领导，强化公开平台建设，拓宽公开范围，全力推进政府信息公开工作扎实有序开展，现将工作情况总结如下。</w:t>
      </w:r>
    </w:p>
    <w:p w14:paraId="6F6F12C7">
      <w:pPr>
        <w:adjustRightInd w:val="0"/>
        <w:snapToGrid w:val="0"/>
        <w:spacing w:line="600" w:lineRule="exact"/>
        <w:ind w:firstLine="640"/>
        <w:textAlignment w:val="baseline"/>
        <w:rPr>
          <w:rFonts w:ascii="宋体" w:hAnsi="宋体" w:eastAsia="宋体" w:cs="宋体"/>
          <w:kern w:val="0"/>
          <w:sz w:val="24"/>
          <w:szCs w:val="24"/>
        </w:rPr>
      </w:pPr>
      <w:r>
        <w:rPr>
          <w:rFonts w:hint="eastAsia" w:ascii="宋体" w:hAnsi="宋体" w:eastAsia="仿宋_GB2312" w:cs="宋体"/>
          <w:b/>
          <w:color w:val="000000"/>
          <w:sz w:val="32"/>
          <w:szCs w:val="32"/>
          <w:lang w:eastAsia="ar-SA"/>
        </w:rPr>
        <w:t>（一）</w:t>
      </w:r>
      <w:r>
        <w:rPr>
          <w:rFonts w:hint="eastAsia" w:ascii="宋体" w:hAnsi="宋体" w:eastAsia="仿宋_GB2312" w:cs="宋体"/>
          <w:b/>
          <w:color w:val="000000"/>
          <w:sz w:val="32"/>
          <w:szCs w:val="32"/>
        </w:rPr>
        <w:t>高度重视，加强领导</w:t>
      </w:r>
    </w:p>
    <w:p w14:paraId="7D323048">
      <w:pPr>
        <w:adjustRightInd w:val="0"/>
        <w:snapToGrid w:val="0"/>
        <w:spacing w:line="600" w:lineRule="exact"/>
        <w:ind w:firstLine="640"/>
        <w:textAlignment w:val="baseline"/>
        <w:rPr>
          <w:rFonts w:ascii="宋体" w:hAnsi="宋体" w:eastAsia="宋体" w:cs="宋体"/>
          <w:kern w:val="0"/>
          <w:sz w:val="24"/>
          <w:szCs w:val="24"/>
        </w:rPr>
      </w:pPr>
      <w:r>
        <w:rPr>
          <w:rFonts w:hint="eastAsia" w:ascii="仿宋_GB2312" w:hAnsi="仿宋_GB2312" w:eastAsia="仿宋_GB2312" w:cs="宋体"/>
          <w:color w:val="000000"/>
          <w:sz w:val="32"/>
          <w:szCs w:val="20"/>
          <w:lang w:eastAsia="ar-SA"/>
        </w:rPr>
        <w:t>街道</w:t>
      </w:r>
      <w:r>
        <w:rPr>
          <w:rFonts w:hint="eastAsia" w:ascii="仿宋_GB2312" w:hAnsi="仿宋_GB2312" w:eastAsia="仿宋_GB2312" w:cs="宋体"/>
          <w:color w:val="000000"/>
          <w:sz w:val="32"/>
          <w:szCs w:val="20"/>
        </w:rPr>
        <w:t>建立健全</w:t>
      </w:r>
      <w:r>
        <w:rPr>
          <w:rFonts w:hint="eastAsia" w:ascii="仿宋_GB2312" w:hAnsi="仿宋_GB2312" w:eastAsia="仿宋_GB2312" w:cs="宋体"/>
          <w:color w:val="000000"/>
          <w:sz w:val="32"/>
          <w:szCs w:val="20"/>
          <w:lang w:eastAsia="ar-SA"/>
        </w:rPr>
        <w:t>信息公开工作领导小组和督查工作领导小组</w:t>
      </w:r>
      <w:r>
        <w:rPr>
          <w:rFonts w:hint="eastAsia" w:ascii="仿宋_GB2312" w:hAnsi="仿宋_GB2312" w:eastAsia="仿宋_GB2312" w:cs="宋体"/>
          <w:color w:val="000000"/>
          <w:sz w:val="32"/>
          <w:szCs w:val="20"/>
        </w:rPr>
        <w:t>等组织机构，扎实做好政府信息公开工作。</w:t>
      </w:r>
      <w:r>
        <w:rPr>
          <w:rFonts w:hint="eastAsia" w:ascii="仿宋_GB2312" w:hAnsi="仿宋_GB2312" w:eastAsia="仿宋_GB2312" w:cs="宋体"/>
          <w:color w:val="000000"/>
          <w:sz w:val="32"/>
          <w:szCs w:val="20"/>
          <w:lang w:eastAsia="ar-SA"/>
        </w:rPr>
        <w:t>街道的信息公开工作由主要负责人亲自过问，分管</w:t>
      </w:r>
      <w:r>
        <w:rPr>
          <w:rFonts w:hint="eastAsia" w:ascii="仿宋_GB2312" w:hAnsi="仿宋_GB2312" w:eastAsia="仿宋_GB2312" w:cs="宋体"/>
          <w:color w:val="000000"/>
          <w:sz w:val="32"/>
          <w:szCs w:val="20"/>
        </w:rPr>
        <w:t>行政办</w:t>
      </w:r>
      <w:r>
        <w:rPr>
          <w:rFonts w:hint="eastAsia" w:ascii="仿宋_GB2312" w:hAnsi="仿宋_GB2312" w:eastAsia="仿宋_GB2312" w:cs="宋体"/>
          <w:color w:val="000000"/>
          <w:sz w:val="32"/>
          <w:szCs w:val="20"/>
          <w:lang w:eastAsia="ar-SA"/>
        </w:rPr>
        <w:t>领导直接负责，并</w:t>
      </w:r>
      <w:r>
        <w:rPr>
          <w:rFonts w:hint="eastAsia" w:ascii="仿宋_GB2312" w:hAnsi="仿宋_GB2312" w:eastAsia="仿宋_GB2312" w:cs="宋体"/>
          <w:color w:val="000000"/>
          <w:sz w:val="32"/>
          <w:szCs w:val="20"/>
        </w:rPr>
        <w:t>由行政办</w:t>
      </w:r>
      <w:r>
        <w:rPr>
          <w:rFonts w:hint="eastAsia" w:ascii="仿宋_GB2312" w:hAnsi="仿宋_GB2312" w:eastAsia="仿宋_GB2312" w:cs="宋体"/>
          <w:color w:val="000000"/>
          <w:sz w:val="32"/>
          <w:szCs w:val="20"/>
          <w:lang w:eastAsia="ar-SA"/>
        </w:rPr>
        <w:t>具体工作人员</w:t>
      </w:r>
      <w:r>
        <w:rPr>
          <w:rFonts w:hint="eastAsia" w:ascii="仿宋_GB2312" w:hAnsi="仿宋_GB2312" w:eastAsia="仿宋_GB2312" w:cs="宋体"/>
          <w:color w:val="000000"/>
          <w:sz w:val="32"/>
          <w:szCs w:val="20"/>
        </w:rPr>
        <w:t>开展工作</w:t>
      </w:r>
      <w:r>
        <w:rPr>
          <w:rFonts w:hint="eastAsia" w:ascii="仿宋_GB2312" w:hAnsi="仿宋_GB2312" w:eastAsia="仿宋_GB2312" w:cs="宋体"/>
          <w:color w:val="000000"/>
          <w:sz w:val="32"/>
          <w:szCs w:val="20"/>
          <w:lang w:eastAsia="ar-SA"/>
        </w:rPr>
        <w:t>，相关科室密切配合。每年年初召开一次信息公开工作领导小组专题研究会议，逐级落实责任，逐项分解工作任务，对信息公开工作机制、公开责任、公开内容、公开方式、考核检查等方面做出统一规范和要求。全年来，该项工作有机构</w:t>
      </w:r>
      <w:r>
        <w:rPr>
          <w:rFonts w:hint="eastAsia" w:ascii="仿宋_GB2312" w:hAnsi="仿宋_GB2312" w:eastAsia="仿宋_GB2312" w:cs="宋体"/>
          <w:color w:val="000000"/>
          <w:sz w:val="32"/>
          <w:szCs w:val="20"/>
        </w:rPr>
        <w:t>、</w:t>
      </w:r>
      <w:r>
        <w:rPr>
          <w:rFonts w:hint="eastAsia" w:ascii="仿宋_GB2312" w:hAnsi="仿宋_GB2312" w:eastAsia="仿宋_GB2312" w:cs="宋体"/>
          <w:color w:val="000000"/>
          <w:sz w:val="32"/>
          <w:szCs w:val="20"/>
          <w:lang w:eastAsia="ar-SA"/>
        </w:rPr>
        <w:t>有措施，年初有计划，半年有小结，年终有总结，做到了措施、责任、人员、经费四落实。形成了有人管、有人抓,早计划、早安排的局面。</w:t>
      </w:r>
    </w:p>
    <w:p w14:paraId="7EA960FC">
      <w:pPr>
        <w:adjustRightInd w:val="0"/>
        <w:snapToGrid w:val="0"/>
        <w:spacing w:line="600" w:lineRule="exact"/>
        <w:ind w:firstLine="640"/>
        <w:textAlignment w:val="baseline"/>
        <w:rPr>
          <w:rFonts w:ascii="宋体" w:hAnsi="宋体" w:eastAsia="宋体" w:cs="宋体"/>
          <w:kern w:val="0"/>
          <w:sz w:val="24"/>
          <w:szCs w:val="24"/>
        </w:rPr>
      </w:pPr>
      <w:r>
        <w:rPr>
          <w:rFonts w:hint="eastAsia" w:ascii="宋体" w:hAnsi="宋体" w:eastAsia="仿宋_GB2312" w:cs="宋体"/>
          <w:b/>
          <w:color w:val="000000"/>
          <w:sz w:val="32"/>
          <w:szCs w:val="32"/>
          <w:lang w:eastAsia="ar-SA"/>
        </w:rPr>
        <w:t>（二）完善机制</w:t>
      </w:r>
      <w:r>
        <w:rPr>
          <w:rFonts w:hint="eastAsia" w:ascii="宋体" w:hAnsi="宋体" w:eastAsia="仿宋_GB2312" w:cs="宋体"/>
          <w:b/>
          <w:color w:val="000000"/>
          <w:sz w:val="32"/>
          <w:szCs w:val="32"/>
        </w:rPr>
        <w:t>、制度保障</w:t>
      </w:r>
    </w:p>
    <w:p w14:paraId="31FB9211">
      <w:pPr>
        <w:adjustRightInd w:val="0"/>
        <w:snapToGrid w:val="0"/>
        <w:spacing w:line="600" w:lineRule="exact"/>
        <w:ind w:firstLine="641"/>
        <w:textAlignment w:val="baseline"/>
        <w:rPr>
          <w:rFonts w:ascii="宋体" w:hAnsi="宋体" w:eastAsia="宋体" w:cs="宋体"/>
          <w:kern w:val="0"/>
          <w:sz w:val="24"/>
          <w:szCs w:val="24"/>
        </w:rPr>
      </w:pPr>
      <w:r>
        <w:rPr>
          <w:rFonts w:hint="eastAsia" w:ascii="Calibri" w:hAnsi="Calibri" w:eastAsia="仿宋_GB2312" w:cs="宋体"/>
          <w:kern w:val="0"/>
          <w:sz w:val="32"/>
          <w:szCs w:val="20"/>
        </w:rPr>
        <w:t>一是依照《马家堡街道政府信息公开工作试行办法》，明确了工作机构及分工职责，严格了政府信息保密审查制度，完善了依申请公开信息工作流程和政府信息公开工作评议制度和责任追究制度等，信息公开工作规范化程度有所提高。二是完善信息公开平台机制。我街道以政府信息公开专栏传统公开渠道为主，同时充分利用幸福马家堡手机APP平台和微博、微信公众号等新媒体公开渠道，构建信息公开双向回应机制。</w:t>
      </w:r>
    </w:p>
    <w:p w14:paraId="4F9E0E9D">
      <w:pPr>
        <w:adjustRightInd w:val="0"/>
        <w:snapToGrid w:val="0"/>
        <w:spacing w:line="600" w:lineRule="exact"/>
        <w:ind w:firstLine="640"/>
        <w:textAlignment w:val="baseline"/>
        <w:rPr>
          <w:rFonts w:ascii="宋体" w:hAnsi="宋体" w:eastAsia="宋体" w:cs="宋体"/>
          <w:kern w:val="0"/>
          <w:sz w:val="24"/>
          <w:szCs w:val="24"/>
        </w:rPr>
      </w:pPr>
      <w:r>
        <w:rPr>
          <w:rFonts w:hint="eastAsia" w:ascii="宋体" w:hAnsi="宋体" w:eastAsia="仿宋_GB2312" w:cs="宋体"/>
          <w:b/>
          <w:color w:val="000000"/>
          <w:sz w:val="32"/>
          <w:szCs w:val="32"/>
          <w:lang w:eastAsia="ar-SA"/>
        </w:rPr>
        <w:t>（三）</w:t>
      </w:r>
      <w:r>
        <w:rPr>
          <w:rFonts w:hint="eastAsia" w:ascii="宋体" w:hAnsi="宋体" w:eastAsia="仿宋_GB2312" w:cs="宋体"/>
          <w:b/>
          <w:color w:val="000000"/>
          <w:sz w:val="32"/>
          <w:szCs w:val="32"/>
        </w:rPr>
        <w:t>规范流程、加强监督</w:t>
      </w:r>
    </w:p>
    <w:p w14:paraId="0DAA8736">
      <w:pPr>
        <w:adjustRightInd w:val="0"/>
        <w:snapToGrid w:val="0"/>
        <w:spacing w:line="600" w:lineRule="exact"/>
        <w:ind w:firstLine="640"/>
        <w:textAlignment w:val="baseline"/>
        <w:rPr>
          <w:rFonts w:ascii="宋体" w:hAnsi="宋体" w:eastAsia="宋体" w:cs="宋体"/>
          <w:kern w:val="0"/>
          <w:sz w:val="24"/>
          <w:szCs w:val="24"/>
        </w:rPr>
      </w:pPr>
      <w:r>
        <w:rPr>
          <w:rFonts w:hint="eastAsia" w:ascii="宋体" w:hAnsi="宋体" w:eastAsia="仿宋_GB2312" w:cs="宋体"/>
          <w:color w:val="000000"/>
          <w:sz w:val="32"/>
          <w:szCs w:val="32"/>
        </w:rPr>
        <w:t>全面规范信息公开工作流程，严格执行先审查后公开、一事一审、全面审查的原则。</w:t>
      </w:r>
      <w:r>
        <w:rPr>
          <w:rFonts w:hint="eastAsia" w:ascii="宋体" w:hAnsi="宋体" w:eastAsia="仿宋_GB2312" w:cs="宋体"/>
          <w:b/>
          <w:color w:val="000000"/>
          <w:sz w:val="32"/>
          <w:szCs w:val="32"/>
        </w:rPr>
        <w:t>主动公开信息方面，</w:t>
      </w:r>
      <w:r>
        <w:rPr>
          <w:rFonts w:hint="eastAsia" w:ascii="宋体" w:hAnsi="宋体" w:eastAsia="仿宋_GB2312" w:cs="宋体"/>
          <w:color w:val="000000"/>
          <w:sz w:val="32"/>
          <w:szCs w:val="32"/>
          <w:lang w:eastAsia="ar-SA"/>
        </w:rPr>
        <w:t>按照制度要求，加强信息发布的组织、协调、推进</w:t>
      </w:r>
      <w:r>
        <w:rPr>
          <w:rFonts w:hint="eastAsia" w:ascii="宋体" w:hAnsi="宋体" w:eastAsia="仿宋_GB2312" w:cs="宋体"/>
          <w:color w:val="000000"/>
          <w:sz w:val="32"/>
          <w:szCs w:val="32"/>
        </w:rPr>
        <w:t>、</w:t>
      </w:r>
      <w:r>
        <w:rPr>
          <w:rFonts w:hint="eastAsia" w:ascii="宋体" w:hAnsi="宋体" w:eastAsia="仿宋_GB2312" w:cs="宋体"/>
          <w:color w:val="000000"/>
          <w:sz w:val="32"/>
          <w:szCs w:val="32"/>
          <w:lang w:eastAsia="ar-SA"/>
        </w:rPr>
        <w:t>落实了信息发布的保密审查</w:t>
      </w:r>
      <w:r>
        <w:rPr>
          <w:rFonts w:hint="eastAsia" w:ascii="宋体" w:hAnsi="宋体" w:eastAsia="仿宋_GB2312" w:cs="宋体"/>
          <w:color w:val="000000"/>
          <w:sz w:val="32"/>
          <w:szCs w:val="32"/>
        </w:rPr>
        <w:t>，同时</w:t>
      </w:r>
      <w:r>
        <w:rPr>
          <w:rFonts w:hint="eastAsia" w:ascii="宋体" w:hAnsi="宋体" w:eastAsia="仿宋_GB2312" w:cs="宋体"/>
          <w:color w:val="000000"/>
          <w:sz w:val="32"/>
          <w:szCs w:val="32"/>
          <w:lang w:eastAsia="ar-SA"/>
        </w:rPr>
        <w:t>完善公文处理制度，启用新公文送审签发单，规范信息公开程序，在完成公文草拟的同时，进行审核和保密审查，确定公开属性，</w:t>
      </w:r>
      <w:r>
        <w:rPr>
          <w:rFonts w:hint="eastAsia" w:ascii="宋体" w:hAnsi="宋体" w:eastAsia="仿宋_GB2312" w:cs="宋体"/>
          <w:color w:val="000000"/>
          <w:sz w:val="32"/>
          <w:szCs w:val="32"/>
        </w:rPr>
        <w:t>方可</w:t>
      </w:r>
      <w:r>
        <w:rPr>
          <w:rFonts w:hint="eastAsia" w:ascii="宋体" w:hAnsi="宋体" w:eastAsia="仿宋_GB2312" w:cs="宋体"/>
          <w:color w:val="000000"/>
          <w:sz w:val="32"/>
          <w:szCs w:val="32"/>
          <w:lang w:eastAsia="ar-SA"/>
        </w:rPr>
        <w:t>对外发布。</w:t>
      </w:r>
      <w:r>
        <w:rPr>
          <w:rFonts w:hint="eastAsia" w:ascii="宋体" w:hAnsi="宋体" w:eastAsia="仿宋_GB2312" w:cs="宋体"/>
          <w:b/>
          <w:color w:val="000000"/>
          <w:sz w:val="32"/>
          <w:szCs w:val="32"/>
        </w:rPr>
        <w:t>依申请信息公开方面，</w:t>
      </w:r>
      <w:r>
        <w:rPr>
          <w:rFonts w:hint="eastAsia" w:ascii="宋体" w:hAnsi="宋体" w:eastAsia="仿宋_GB2312" w:cs="宋体"/>
          <w:color w:val="000000"/>
          <w:sz w:val="32"/>
          <w:szCs w:val="32"/>
        </w:rPr>
        <w:t>以《马家堡街道政府信息公开工作试行办法》为工作指导，严格遵照申请--</w:t>
      </w:r>
      <w:r>
        <w:rPr>
          <w:rFonts w:hint="eastAsia" w:ascii="Calibri" w:hAnsi="Calibri" w:eastAsia="仿宋_GB2312" w:cs="宋体"/>
          <w:color w:val="000000"/>
          <w:sz w:val="32"/>
          <w:szCs w:val="32"/>
        </w:rPr>
        <w:t>资格审核</w:t>
      </w:r>
      <w:r>
        <w:rPr>
          <w:rFonts w:hint="eastAsia" w:ascii="宋体" w:hAnsi="宋体" w:eastAsia="仿宋_GB2312" w:cs="宋体"/>
          <w:color w:val="000000"/>
          <w:sz w:val="32"/>
          <w:szCs w:val="32"/>
        </w:rPr>
        <w:t>--</w:t>
      </w:r>
      <w:r>
        <w:rPr>
          <w:rFonts w:hint="eastAsia" w:ascii="Calibri" w:hAnsi="Calibri" w:eastAsia="仿宋_GB2312" w:cs="宋体"/>
          <w:color w:val="000000"/>
          <w:sz w:val="32"/>
          <w:szCs w:val="32"/>
        </w:rPr>
        <w:t>受理</w:t>
      </w:r>
      <w:r>
        <w:rPr>
          <w:rFonts w:hint="eastAsia" w:ascii="宋体" w:hAnsi="宋体" w:eastAsia="仿宋_GB2312" w:cs="宋体"/>
          <w:color w:val="000000"/>
          <w:sz w:val="32"/>
          <w:szCs w:val="32"/>
        </w:rPr>
        <w:t>--</w:t>
      </w:r>
      <w:r>
        <w:rPr>
          <w:rFonts w:hint="eastAsia" w:ascii="Calibri" w:hAnsi="Calibri" w:eastAsia="仿宋_GB2312" w:cs="宋体"/>
          <w:color w:val="000000"/>
          <w:sz w:val="32"/>
          <w:szCs w:val="32"/>
        </w:rPr>
        <w:t>答复</w:t>
      </w:r>
      <w:r>
        <w:rPr>
          <w:rFonts w:hint="eastAsia" w:ascii="宋体" w:hAnsi="宋体" w:eastAsia="仿宋_GB2312" w:cs="宋体"/>
          <w:color w:val="000000"/>
          <w:sz w:val="32"/>
          <w:szCs w:val="32"/>
        </w:rPr>
        <w:t>--</w:t>
      </w:r>
      <w:r>
        <w:rPr>
          <w:rFonts w:hint="eastAsia" w:ascii="Calibri" w:hAnsi="Calibri" w:eastAsia="仿宋_GB2312" w:cs="宋体"/>
          <w:color w:val="000000"/>
          <w:sz w:val="32"/>
          <w:szCs w:val="32"/>
        </w:rPr>
        <w:t>回访的流程办理，由行政办负责受理</w:t>
      </w:r>
      <w:r>
        <w:rPr>
          <w:rFonts w:hint="eastAsia" w:ascii="宋体" w:hAnsi="宋体" w:eastAsia="仿宋_GB2312" w:cs="宋体"/>
          <w:color w:val="000000"/>
          <w:sz w:val="32"/>
          <w:szCs w:val="32"/>
        </w:rPr>
        <w:t>,</w:t>
      </w:r>
      <w:r>
        <w:rPr>
          <w:rFonts w:hint="eastAsia" w:ascii="Calibri" w:hAnsi="Calibri" w:eastAsia="仿宋_GB2312" w:cs="宋体"/>
          <w:color w:val="000000"/>
          <w:sz w:val="32"/>
          <w:szCs w:val="32"/>
        </w:rPr>
        <w:t>主要领导及主管领导审批</w:t>
      </w:r>
      <w:r>
        <w:rPr>
          <w:rFonts w:hint="eastAsia" w:ascii="宋体" w:hAnsi="宋体" w:eastAsia="仿宋_GB2312" w:cs="宋体"/>
          <w:color w:val="000000"/>
          <w:sz w:val="32"/>
          <w:szCs w:val="32"/>
        </w:rPr>
        <w:t>,行政办、涉及科室会同法律顾问共同研究审议后汇报领导并出具答复书。</w:t>
      </w:r>
    </w:p>
    <w:p w14:paraId="4435C2D5">
      <w:pPr>
        <w:adjustRightInd w:val="0"/>
        <w:snapToGrid w:val="0"/>
        <w:spacing w:line="600" w:lineRule="exact"/>
        <w:ind w:firstLine="640"/>
        <w:textAlignment w:val="baseline"/>
        <w:rPr>
          <w:rFonts w:ascii="宋体" w:hAnsi="宋体" w:eastAsia="宋体" w:cs="宋体"/>
          <w:kern w:val="0"/>
          <w:sz w:val="24"/>
          <w:szCs w:val="24"/>
        </w:rPr>
      </w:pPr>
      <w:r>
        <w:rPr>
          <w:rFonts w:hint="eastAsia" w:ascii="宋体" w:hAnsi="宋体" w:eastAsia="仿宋_GB2312" w:cs="宋体"/>
          <w:color w:val="000000"/>
          <w:sz w:val="32"/>
          <w:szCs w:val="32"/>
        </w:rPr>
        <w:t>加大</w:t>
      </w:r>
      <w:r>
        <w:rPr>
          <w:rFonts w:hint="eastAsia" w:ascii="宋体" w:hAnsi="宋体" w:eastAsia="仿宋_GB2312" w:cs="宋体"/>
          <w:color w:val="000000"/>
          <w:sz w:val="32"/>
          <w:szCs w:val="32"/>
          <w:lang w:eastAsia="ar-SA"/>
        </w:rPr>
        <w:t>政府信息公开工作督查</w:t>
      </w:r>
      <w:r>
        <w:rPr>
          <w:rFonts w:hint="eastAsia" w:ascii="宋体" w:hAnsi="宋体" w:eastAsia="仿宋_GB2312" w:cs="宋体"/>
          <w:color w:val="000000"/>
          <w:sz w:val="32"/>
          <w:szCs w:val="32"/>
        </w:rPr>
        <w:t>力度。为</w:t>
      </w:r>
      <w:r>
        <w:rPr>
          <w:rFonts w:hint="eastAsia" w:ascii="宋体" w:hAnsi="宋体" w:eastAsia="仿宋_GB2312" w:cs="宋体"/>
          <w:color w:val="000000"/>
          <w:sz w:val="32"/>
          <w:szCs w:val="32"/>
          <w:lang w:eastAsia="ar-SA"/>
        </w:rPr>
        <w:t>深入推进政府信息工作</w:t>
      </w:r>
      <w:r>
        <w:rPr>
          <w:rFonts w:hint="eastAsia" w:ascii="宋体" w:hAnsi="宋体" w:eastAsia="仿宋_GB2312" w:cs="宋体"/>
          <w:color w:val="000000"/>
          <w:sz w:val="32"/>
          <w:szCs w:val="32"/>
        </w:rPr>
        <w:t>，我街道</w:t>
      </w:r>
      <w:r>
        <w:rPr>
          <w:rFonts w:hint="eastAsia" w:ascii="仿宋_GB2312" w:hAnsi="仿宋_GB2312" w:eastAsia="仿宋_GB2312" w:cs="宋体"/>
          <w:color w:val="000000"/>
          <w:sz w:val="32"/>
          <w:szCs w:val="20"/>
          <w:lang w:eastAsia="ar-SA"/>
        </w:rPr>
        <w:t>推行首问责任制，坚持机关工作人员亮证、</w:t>
      </w:r>
      <w:r>
        <w:rPr>
          <w:rFonts w:hint="eastAsia" w:ascii="仿宋_GB2312" w:hAnsi="仿宋_GB2312" w:eastAsia="仿宋_GB2312" w:cs="宋体"/>
          <w:color w:val="000000"/>
          <w:sz w:val="32"/>
          <w:szCs w:val="20"/>
        </w:rPr>
        <w:t>挂</w:t>
      </w:r>
      <w:r>
        <w:rPr>
          <w:rFonts w:hint="eastAsia" w:ascii="仿宋_GB2312" w:hAnsi="仿宋_GB2312" w:eastAsia="仿宋_GB2312" w:cs="宋体"/>
          <w:color w:val="000000"/>
          <w:sz w:val="32"/>
          <w:szCs w:val="20"/>
          <w:lang w:eastAsia="ar-SA"/>
        </w:rPr>
        <w:t>牌上岗，方便群众办事，主动接受人大、政协、监察部门和群众的监督。</w:t>
      </w:r>
    </w:p>
    <w:p w14:paraId="709870F0">
      <w:pPr>
        <w:adjustRightInd w:val="0"/>
        <w:snapToGrid w:val="0"/>
        <w:spacing w:line="600" w:lineRule="exact"/>
        <w:ind w:firstLine="640"/>
        <w:textAlignment w:val="baseline"/>
        <w:rPr>
          <w:rFonts w:ascii="宋体" w:hAnsi="宋体" w:eastAsia="宋体" w:cs="宋体"/>
          <w:kern w:val="0"/>
          <w:sz w:val="24"/>
          <w:szCs w:val="24"/>
        </w:rPr>
      </w:pPr>
      <w:r>
        <w:rPr>
          <w:rFonts w:hint="eastAsia" w:ascii="宋体" w:hAnsi="宋体" w:eastAsia="仿宋_GB2312" w:cs="宋体"/>
          <w:b/>
          <w:color w:val="000000"/>
          <w:sz w:val="32"/>
          <w:szCs w:val="32"/>
          <w:lang w:eastAsia="ar-SA"/>
        </w:rPr>
        <w:t>（四）加强宣传</w:t>
      </w:r>
      <w:r>
        <w:rPr>
          <w:rFonts w:hint="eastAsia" w:ascii="宋体" w:hAnsi="宋体" w:eastAsia="仿宋_GB2312" w:cs="宋体"/>
          <w:b/>
          <w:color w:val="000000"/>
          <w:sz w:val="32"/>
          <w:szCs w:val="32"/>
        </w:rPr>
        <w:t>、重点</w:t>
      </w:r>
      <w:r>
        <w:rPr>
          <w:rFonts w:hint="eastAsia" w:ascii="宋体" w:hAnsi="宋体" w:eastAsia="仿宋_GB2312" w:cs="宋体"/>
          <w:b/>
          <w:color w:val="000000"/>
          <w:sz w:val="32"/>
          <w:szCs w:val="32"/>
          <w:lang w:eastAsia="ar-SA"/>
        </w:rPr>
        <w:t>培训</w:t>
      </w:r>
    </w:p>
    <w:p w14:paraId="64C5E864">
      <w:pPr>
        <w:adjustRightInd w:val="0"/>
        <w:snapToGrid w:val="0"/>
        <w:spacing w:line="600" w:lineRule="exact"/>
        <w:ind w:firstLine="640"/>
        <w:textAlignment w:val="baseline"/>
        <w:rPr>
          <w:rFonts w:ascii="宋体" w:hAnsi="宋体" w:eastAsia="宋体" w:cs="宋体"/>
          <w:kern w:val="0"/>
          <w:sz w:val="24"/>
          <w:szCs w:val="24"/>
        </w:rPr>
      </w:pPr>
      <w:r>
        <w:rPr>
          <w:rFonts w:hint="eastAsia" w:ascii="Calibri" w:hAnsi="Calibri" w:eastAsia="仿宋_GB2312" w:cs="宋体"/>
          <w:color w:val="000000"/>
          <w:sz w:val="32"/>
          <w:szCs w:val="32"/>
        </w:rPr>
        <w:t>一是加强多渠道宣传、提高普法知晓度。全年街道在辖区内开展宪法宣传日活动</w:t>
      </w:r>
      <w:r>
        <w:rPr>
          <w:rFonts w:hint="eastAsia" w:ascii="宋体" w:hAnsi="宋体" w:eastAsia="仿宋_GB2312" w:cs="宋体"/>
          <w:color w:val="000000"/>
          <w:sz w:val="32"/>
          <w:szCs w:val="32"/>
        </w:rPr>
        <w:t>,</w:t>
      </w:r>
      <w:r>
        <w:rPr>
          <w:rFonts w:hint="eastAsia" w:ascii="宋体" w:hAnsi="宋体" w:eastAsia="仿宋_GB2312" w:cs="宋体"/>
          <w:color w:val="000000"/>
          <w:sz w:val="32"/>
          <w:szCs w:val="32"/>
          <w:lang w:eastAsia="ar-SA"/>
        </w:rPr>
        <w:t>全面提升街道</w:t>
      </w:r>
      <w:r>
        <w:rPr>
          <w:rFonts w:hint="eastAsia" w:ascii="宋体" w:hAnsi="宋体" w:eastAsia="仿宋_GB2312" w:cs="宋体"/>
          <w:color w:val="000000"/>
          <w:sz w:val="32"/>
          <w:szCs w:val="32"/>
        </w:rPr>
        <w:t>整体</w:t>
      </w:r>
      <w:r>
        <w:rPr>
          <w:rFonts w:hint="eastAsia" w:ascii="宋体" w:hAnsi="宋体" w:eastAsia="仿宋_GB2312" w:cs="宋体"/>
          <w:color w:val="000000"/>
          <w:sz w:val="32"/>
          <w:szCs w:val="32"/>
          <w:lang w:eastAsia="ar-SA"/>
        </w:rPr>
        <w:t>依法行政水平。</w:t>
      </w:r>
      <w:r>
        <w:rPr>
          <w:rFonts w:hint="eastAsia" w:ascii="宋体" w:hAnsi="宋体" w:eastAsia="仿宋_GB2312" w:cs="宋体"/>
          <w:color w:val="000000"/>
          <w:sz w:val="32"/>
          <w:szCs w:val="32"/>
        </w:rPr>
        <w:t>二是开展多样培训、提升干部素质水平。聘请具备实践经验的专家学者在街道范围内</w:t>
      </w:r>
      <w:r>
        <w:rPr>
          <w:rFonts w:hint="eastAsia" w:ascii="宋体" w:hAnsi="宋体" w:eastAsia="仿宋_GB2312" w:cs="宋体"/>
          <w:color w:val="000000"/>
          <w:sz w:val="32"/>
          <w:szCs w:val="32"/>
          <w:lang w:eastAsia="ar-SA"/>
        </w:rPr>
        <w:t>召开依法行政专题讲座</w:t>
      </w:r>
      <w:r>
        <w:rPr>
          <w:rFonts w:hint="eastAsia" w:ascii="宋体" w:hAnsi="宋体" w:eastAsia="仿宋_GB2312" w:cs="宋体"/>
          <w:color w:val="000000"/>
          <w:sz w:val="32"/>
          <w:szCs w:val="32"/>
        </w:rPr>
        <w:t>3次，</w:t>
      </w:r>
      <w:r>
        <w:rPr>
          <w:rFonts w:hint="eastAsia" w:ascii="宋体" w:hAnsi="宋体" w:eastAsia="仿宋_GB2312" w:cs="宋体"/>
          <w:color w:val="000000"/>
          <w:sz w:val="32"/>
          <w:szCs w:val="32"/>
          <w:lang w:eastAsia="ar-SA"/>
        </w:rPr>
        <w:t>面向社区</w:t>
      </w:r>
      <w:r>
        <w:rPr>
          <w:rFonts w:hint="eastAsia" w:ascii="宋体" w:hAnsi="宋体" w:eastAsia="仿宋_GB2312" w:cs="宋体"/>
          <w:color w:val="000000"/>
          <w:sz w:val="32"/>
          <w:szCs w:val="32"/>
        </w:rPr>
        <w:t>开展</w:t>
      </w:r>
      <w:r>
        <w:rPr>
          <w:rFonts w:hint="eastAsia" w:ascii="宋体" w:hAnsi="宋体" w:eastAsia="仿宋_GB2312" w:cs="宋体"/>
          <w:color w:val="000000"/>
          <w:sz w:val="32"/>
          <w:szCs w:val="32"/>
          <w:lang w:eastAsia="ar-SA"/>
        </w:rPr>
        <w:t>普法讲座</w:t>
      </w:r>
      <w:r>
        <w:rPr>
          <w:rFonts w:hint="eastAsia" w:ascii="宋体" w:hAnsi="宋体" w:eastAsia="仿宋_GB2312" w:cs="宋体"/>
          <w:color w:val="000000"/>
          <w:sz w:val="32"/>
          <w:szCs w:val="32"/>
        </w:rPr>
        <w:t>3</w:t>
      </w:r>
      <w:r>
        <w:rPr>
          <w:rFonts w:hint="eastAsia" w:ascii="宋体" w:hAnsi="宋体" w:eastAsia="仿宋_GB2312" w:cs="宋体"/>
          <w:color w:val="000000"/>
          <w:sz w:val="32"/>
          <w:szCs w:val="32"/>
          <w:lang w:eastAsia="ar-SA"/>
        </w:rPr>
        <w:t>次</w:t>
      </w:r>
      <w:r>
        <w:rPr>
          <w:rFonts w:hint="eastAsia" w:ascii="宋体" w:hAnsi="宋体" w:eastAsia="仿宋_GB2312" w:cs="宋体"/>
          <w:color w:val="000000"/>
          <w:sz w:val="32"/>
          <w:szCs w:val="32"/>
        </w:rPr>
        <w:t>；</w:t>
      </w:r>
      <w:r>
        <w:rPr>
          <w:rFonts w:hint="eastAsia" w:ascii="宋体" w:hAnsi="宋体" w:eastAsia="仿宋_GB2312" w:cs="宋体"/>
          <w:color w:val="000000"/>
          <w:sz w:val="32"/>
          <w:szCs w:val="32"/>
          <w:lang w:eastAsia="ar-SA"/>
        </w:rPr>
        <w:t>全面提高机关干部的依法行政能力</w:t>
      </w:r>
      <w:r>
        <w:rPr>
          <w:rFonts w:hint="eastAsia" w:ascii="宋体" w:hAnsi="宋体" w:eastAsia="仿宋_GB2312" w:cs="宋体"/>
          <w:color w:val="000000"/>
          <w:sz w:val="32"/>
          <w:szCs w:val="32"/>
        </w:rPr>
        <w:t>。</w:t>
      </w:r>
    </w:p>
    <w:p w14:paraId="2125E975">
      <w:pPr>
        <w:adjustRightInd w:val="0"/>
        <w:snapToGrid w:val="0"/>
        <w:spacing w:line="600" w:lineRule="exact"/>
        <w:ind w:firstLine="640"/>
        <w:textAlignment w:val="baseline"/>
        <w:rPr>
          <w:rFonts w:ascii="宋体" w:hAnsi="宋体" w:eastAsia="宋体" w:cs="宋体"/>
          <w:kern w:val="0"/>
          <w:sz w:val="24"/>
          <w:szCs w:val="24"/>
        </w:rPr>
      </w:pPr>
      <w:r>
        <w:rPr>
          <w:rFonts w:hint="eastAsia" w:ascii="黑体" w:hAnsi="黑体" w:eastAsia="黑体" w:cs="宋体"/>
          <w:bCs/>
          <w:color w:val="000000"/>
          <w:sz w:val="32"/>
          <w:szCs w:val="32"/>
          <w:lang w:eastAsia="ar-SA"/>
        </w:rPr>
        <w:t>二、政府信息主动公开情况</w:t>
      </w:r>
    </w:p>
    <w:p w14:paraId="0C706025">
      <w:pPr>
        <w:shd w:val="clear" w:color="auto" w:fill="FFFFFF"/>
        <w:adjustRightInd w:val="0"/>
        <w:snapToGrid w:val="0"/>
        <w:spacing w:line="600" w:lineRule="exact"/>
        <w:ind w:firstLine="640"/>
        <w:textAlignment w:val="baseline"/>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我街道在</w:t>
      </w:r>
      <w:r>
        <w:rPr>
          <w:rFonts w:hint="eastAsia" w:ascii="仿宋_GB2312" w:hAnsi="仿宋_GB2312" w:eastAsia="仿宋_GB2312" w:cs="宋体"/>
          <w:color w:val="000000"/>
          <w:sz w:val="32"/>
          <w:szCs w:val="32"/>
          <w:lang w:eastAsia="ar-SA"/>
        </w:rPr>
        <w:t>政府网站</w:t>
      </w:r>
      <w:r>
        <w:rPr>
          <w:rFonts w:hint="eastAsia" w:ascii="仿宋_GB2312" w:hAnsi="仿宋_GB2312" w:eastAsia="仿宋_GB2312" w:cs="宋体"/>
          <w:color w:val="000000"/>
          <w:sz w:val="32"/>
          <w:szCs w:val="32"/>
        </w:rPr>
        <w:t>公开专栏</w:t>
      </w:r>
      <w:r>
        <w:rPr>
          <w:rFonts w:hint="eastAsia" w:ascii="仿宋_GB2312" w:hAnsi="仿宋_GB2312" w:eastAsia="仿宋_GB2312" w:cs="宋体"/>
          <w:color w:val="000000"/>
          <w:sz w:val="32"/>
          <w:szCs w:val="32"/>
          <w:lang w:eastAsia="ar-SA"/>
        </w:rPr>
        <w:t>等载体及时进行了</w:t>
      </w:r>
      <w:r>
        <w:rPr>
          <w:rFonts w:hint="eastAsia" w:ascii="仿宋_GB2312" w:hAnsi="仿宋_GB2312" w:eastAsia="仿宋_GB2312" w:cs="宋体"/>
          <w:color w:val="000000"/>
          <w:sz w:val="32"/>
          <w:szCs w:val="32"/>
        </w:rPr>
        <w:t>政府</w:t>
      </w:r>
      <w:r>
        <w:rPr>
          <w:rFonts w:hint="eastAsia" w:ascii="仿宋_GB2312" w:hAnsi="仿宋_GB2312" w:eastAsia="仿宋_GB2312" w:cs="宋体"/>
          <w:color w:val="000000"/>
          <w:sz w:val="32"/>
          <w:szCs w:val="32"/>
          <w:lang w:eastAsia="ar-SA"/>
        </w:rPr>
        <w:t>信息发布和更新</w:t>
      </w:r>
      <w:r>
        <w:rPr>
          <w:rFonts w:hint="eastAsia" w:ascii="仿宋_GB2312" w:hAnsi="仿宋_GB2312" w:eastAsia="仿宋_GB2312" w:cs="宋体"/>
          <w:color w:val="000000"/>
          <w:sz w:val="32"/>
          <w:szCs w:val="32"/>
        </w:rPr>
        <w:t>，共发布政府信息3486条</w:t>
      </w:r>
      <w:r>
        <w:rPr>
          <w:rFonts w:hint="eastAsia" w:ascii="仿宋_GB2312" w:hAnsi="仿宋_GB2312" w:eastAsia="仿宋_GB2312" w:cs="宋体"/>
          <w:color w:val="000000"/>
          <w:sz w:val="32"/>
          <w:szCs w:val="32"/>
          <w:lang w:eastAsia="ar-SA"/>
        </w:rPr>
        <w:t>。按照“合法</w:t>
      </w:r>
      <w:r>
        <w:rPr>
          <w:rFonts w:hint="eastAsia" w:ascii="仿宋_GB2312" w:hAnsi="仿宋_GB2312" w:eastAsia="仿宋_GB2312" w:cs="宋体"/>
          <w:color w:val="000000"/>
          <w:sz w:val="32"/>
          <w:szCs w:val="32"/>
        </w:rPr>
        <w:t>、</w:t>
      </w:r>
      <w:r>
        <w:rPr>
          <w:rFonts w:hint="eastAsia" w:ascii="仿宋_GB2312" w:hAnsi="仿宋_GB2312" w:eastAsia="仿宋_GB2312" w:cs="宋体"/>
          <w:color w:val="000000"/>
          <w:sz w:val="32"/>
          <w:szCs w:val="32"/>
          <w:lang w:eastAsia="ar-SA"/>
        </w:rPr>
        <w:t>全面、准确、及时”的要求</w:t>
      </w:r>
      <w:r>
        <w:rPr>
          <w:rFonts w:hint="eastAsia" w:ascii="仿宋_GB2312" w:hAnsi="仿宋_GB2312" w:eastAsia="仿宋_GB2312" w:cs="宋体"/>
          <w:color w:val="000000"/>
          <w:sz w:val="32"/>
          <w:szCs w:val="32"/>
        </w:rPr>
        <w:t>，规范</w:t>
      </w:r>
      <w:r>
        <w:rPr>
          <w:rFonts w:hint="eastAsia" w:ascii="仿宋_GB2312" w:hAnsi="仿宋_GB2312" w:eastAsia="仿宋_GB2312" w:cs="宋体"/>
          <w:color w:val="000000"/>
          <w:sz w:val="32"/>
          <w:szCs w:val="32"/>
          <w:lang w:eastAsia="ar-SA"/>
        </w:rPr>
        <w:t>做好网站信息添加更新工作。坚持</w:t>
      </w:r>
      <w:r>
        <w:rPr>
          <w:rFonts w:hint="eastAsia" w:ascii="仿宋_GB2312" w:hAnsi="仿宋_GB2312" w:eastAsia="仿宋_GB2312" w:cs="宋体"/>
          <w:color w:val="000000"/>
          <w:sz w:val="32"/>
          <w:szCs w:val="32"/>
        </w:rPr>
        <w:t>街道</w:t>
      </w:r>
      <w:r>
        <w:rPr>
          <w:rFonts w:hint="eastAsia" w:ascii="仿宋_GB2312" w:hAnsi="仿宋_GB2312" w:eastAsia="仿宋_GB2312" w:cs="宋体"/>
          <w:color w:val="000000"/>
          <w:sz w:val="32"/>
          <w:szCs w:val="32"/>
          <w:lang w:eastAsia="ar-SA"/>
        </w:rPr>
        <w:t>的工作动态、最新政策法规等一系列相关信息的及时更新</w:t>
      </w:r>
      <w:r>
        <w:rPr>
          <w:rFonts w:hint="eastAsia" w:ascii="仿宋_GB2312" w:hAnsi="仿宋_GB2312" w:eastAsia="仿宋_GB2312" w:cs="宋体"/>
          <w:color w:val="000000"/>
          <w:sz w:val="32"/>
          <w:szCs w:val="32"/>
        </w:rPr>
        <w:t>，</w:t>
      </w:r>
      <w:r>
        <w:rPr>
          <w:rFonts w:hint="eastAsia" w:ascii="仿宋_GB2312" w:hAnsi="仿宋_GB2312" w:eastAsia="仿宋_GB2312" w:cs="宋体"/>
          <w:color w:val="000000"/>
          <w:sz w:val="32"/>
          <w:szCs w:val="32"/>
          <w:lang w:eastAsia="ar-SA"/>
        </w:rPr>
        <w:t>对</w:t>
      </w:r>
      <w:r>
        <w:rPr>
          <w:rFonts w:hint="eastAsia" w:ascii="仿宋_GB2312" w:hAnsi="仿宋_GB2312" w:eastAsia="仿宋_GB2312" w:cs="宋体"/>
          <w:color w:val="000000"/>
          <w:sz w:val="32"/>
          <w:szCs w:val="32"/>
        </w:rPr>
        <w:t>公开目录、公开指南、</w:t>
      </w:r>
      <w:r>
        <w:rPr>
          <w:rFonts w:hint="eastAsia" w:ascii="仿宋_GB2312" w:hAnsi="仿宋_GB2312" w:eastAsia="仿宋_GB2312" w:cs="宋体"/>
          <w:color w:val="000000"/>
          <w:sz w:val="32"/>
          <w:szCs w:val="32"/>
          <w:lang w:eastAsia="ar-SA"/>
        </w:rPr>
        <w:t>已公开的政府信息发生变化或失效时及时更新。</w:t>
      </w:r>
    </w:p>
    <w:p w14:paraId="5E05A3D1">
      <w:pPr>
        <w:shd w:val="clear" w:color="auto" w:fill="FFFFFF"/>
        <w:adjustRightInd w:val="0"/>
        <w:snapToGrid w:val="0"/>
        <w:spacing w:line="600" w:lineRule="exact"/>
        <w:ind w:firstLine="640"/>
        <w:textAlignment w:val="baseline"/>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（一）主动公开政府信息数量及类别。我街道共主动公开政府57条信息条，具体包括：领导信息、机构信息、服务事项、办事指南、统计数据等其他信息。</w:t>
      </w:r>
    </w:p>
    <w:p w14:paraId="3463E003">
      <w:pPr>
        <w:shd w:val="clear" w:color="auto" w:fill="FFFFFF"/>
        <w:adjustRightInd w:val="0"/>
        <w:snapToGrid w:val="0"/>
        <w:spacing w:line="600" w:lineRule="exact"/>
        <w:ind w:firstLine="640"/>
        <w:textAlignment w:val="baseline"/>
        <w:rPr>
          <w:rFonts w:ascii="宋体" w:hAnsi="宋体" w:eastAsia="宋体" w:cs="宋体"/>
          <w:kern w:val="0"/>
          <w:sz w:val="24"/>
          <w:szCs w:val="24"/>
        </w:rPr>
      </w:pPr>
      <w:r>
        <w:rPr>
          <w:rFonts w:hint="eastAsia" w:ascii="仿宋_GB2312" w:hAnsi="仿宋_GB2312" w:eastAsia="仿宋_GB2312" w:cs="宋体"/>
          <w:color w:val="000000"/>
          <w:sz w:val="32"/>
          <w:szCs w:val="32"/>
        </w:rPr>
        <w:t>（二）政府信息公开方式及查阅情况。一是通过马家堡街道门户网站公开。今年我街道对门户网站的政府信息及时更新并完善。除门户网站外，公开形式还包括宣传栏、幸福马家堡手机APP平台、马家堡微博、幸福马家堡微信公众号等</w:t>
      </w:r>
      <w:r>
        <w:rPr>
          <w:rFonts w:hint="eastAsia" w:ascii="仿宋_GB2312" w:hAnsi="仿宋_GB2312" w:eastAsia="仿宋_GB2312" w:cs="宋体"/>
          <w:color w:val="000000"/>
          <w:sz w:val="32"/>
          <w:szCs w:val="32"/>
          <w:lang w:eastAsia="ar-SA"/>
        </w:rPr>
        <w:t>公布政府信息</w:t>
      </w:r>
      <w:r>
        <w:rPr>
          <w:rFonts w:hint="eastAsia" w:ascii="仿宋_GB2312" w:hAnsi="仿宋_GB2312" w:eastAsia="仿宋_GB2312" w:cs="宋体"/>
          <w:color w:val="000000"/>
          <w:sz w:val="32"/>
          <w:szCs w:val="32"/>
        </w:rPr>
        <w:t>。2018年，通过政府网站公开政府信息数2061条，通过政务微博公开政府信息数1279条，通过政务微信公开政务信息数146条。全面会办人大代表议案提案4件，没有主办建议和提案。</w:t>
      </w:r>
    </w:p>
    <w:p w14:paraId="5D87EBB8">
      <w:pPr>
        <w:shd w:val="clear" w:color="auto" w:fill="FFFFFF"/>
        <w:adjustRightInd w:val="0"/>
        <w:snapToGrid w:val="0"/>
        <w:spacing w:line="600" w:lineRule="exact"/>
        <w:ind w:firstLine="640"/>
        <w:textAlignment w:val="baseline"/>
        <w:rPr>
          <w:rFonts w:ascii="宋体" w:hAnsi="宋体" w:eastAsia="宋体" w:cs="宋体"/>
          <w:kern w:val="0"/>
          <w:sz w:val="24"/>
          <w:szCs w:val="24"/>
        </w:rPr>
      </w:pPr>
      <w:r>
        <w:rPr>
          <w:rFonts w:hint="eastAsia" w:ascii="黑体" w:hAnsi="黑体" w:eastAsia="黑体" w:cs="宋体"/>
          <w:bCs/>
          <w:color w:val="000000"/>
          <w:sz w:val="32"/>
          <w:szCs w:val="32"/>
          <w:lang w:eastAsia="ar-SA"/>
        </w:rPr>
        <w:t>三、政府信息依申请公开情况</w:t>
      </w:r>
    </w:p>
    <w:p w14:paraId="14BFB812">
      <w:pPr>
        <w:shd w:val="clear" w:color="auto" w:fill="FFFFFF"/>
        <w:adjustRightInd w:val="0"/>
        <w:snapToGrid w:val="0"/>
        <w:spacing w:line="600" w:lineRule="exact"/>
        <w:ind w:firstLine="640"/>
        <w:textAlignment w:val="baseline"/>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lang w:eastAsia="ar-SA"/>
        </w:rPr>
        <w:t>除了面向全体社会公众的政府信息应该通过主动公开方式公开外，</w:t>
      </w:r>
      <w:r>
        <w:rPr>
          <w:rFonts w:hint="eastAsia" w:ascii="仿宋_GB2312" w:hAnsi="仿宋_GB2312" w:eastAsia="仿宋_GB2312" w:cs="宋体"/>
          <w:color w:val="000000"/>
          <w:sz w:val="32"/>
          <w:szCs w:val="32"/>
        </w:rPr>
        <w:t>我街道依申请公开政府信息受理渠道畅通，全年受理依申请公开3件,</w:t>
      </w:r>
      <w:r>
        <w:rPr>
          <w:rFonts w:hint="eastAsia"/>
        </w:rPr>
        <w:t xml:space="preserve"> </w:t>
      </w:r>
      <w:r>
        <w:rPr>
          <w:rFonts w:hint="eastAsia" w:ascii="仿宋_GB2312" w:hAnsi="仿宋_GB2312" w:eastAsia="仿宋_GB2312" w:cs="宋体"/>
          <w:color w:val="000000"/>
          <w:sz w:val="32"/>
          <w:szCs w:val="32"/>
        </w:rPr>
        <w:t>已答复3件，答复率100%，答复及时率100%。收费0元。</w:t>
      </w:r>
    </w:p>
    <w:p w14:paraId="08A18F7E">
      <w:pPr>
        <w:shd w:val="clear" w:color="auto" w:fill="FFFFFF"/>
        <w:adjustRightInd w:val="0"/>
        <w:snapToGrid w:val="0"/>
        <w:spacing w:line="600" w:lineRule="exact"/>
        <w:ind w:firstLine="640"/>
        <w:textAlignment w:val="baseline"/>
        <w:rPr>
          <w:rFonts w:ascii="黑体" w:hAnsi="黑体" w:eastAsia="黑体" w:cs="宋体"/>
          <w:bCs/>
          <w:color w:val="000000"/>
          <w:sz w:val="32"/>
          <w:szCs w:val="32"/>
        </w:rPr>
      </w:pPr>
      <w:r>
        <w:rPr>
          <w:rFonts w:hint="eastAsia" w:ascii="黑体" w:hAnsi="黑体" w:eastAsia="黑体" w:cs="宋体"/>
          <w:bCs/>
          <w:color w:val="000000"/>
          <w:sz w:val="32"/>
          <w:szCs w:val="32"/>
          <w:lang w:eastAsia="ar-SA"/>
        </w:rPr>
        <w:t>四、行政复议情况</w:t>
      </w:r>
    </w:p>
    <w:p w14:paraId="0091FCA3">
      <w:pPr>
        <w:shd w:val="clear" w:color="auto" w:fill="FFFFFF"/>
        <w:adjustRightInd w:val="0"/>
        <w:snapToGrid w:val="0"/>
        <w:spacing w:line="600" w:lineRule="exact"/>
        <w:ind w:firstLine="640"/>
        <w:textAlignment w:val="baseline"/>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2018年，我街道无行政复议案件。</w:t>
      </w:r>
    </w:p>
    <w:p w14:paraId="4854CEF1">
      <w:pPr>
        <w:shd w:val="clear" w:color="auto" w:fill="FFFFFF"/>
        <w:adjustRightInd w:val="0"/>
        <w:snapToGrid w:val="0"/>
        <w:spacing w:line="600" w:lineRule="exact"/>
        <w:ind w:firstLine="640"/>
        <w:textAlignment w:val="baseline"/>
        <w:rPr>
          <w:rFonts w:ascii="黑体" w:hAnsi="黑体" w:eastAsia="黑体" w:cs="宋体"/>
          <w:bCs/>
          <w:color w:val="000000"/>
          <w:sz w:val="32"/>
          <w:szCs w:val="32"/>
          <w:lang w:eastAsia="ar-SA"/>
        </w:rPr>
      </w:pPr>
      <w:r>
        <w:rPr>
          <w:rFonts w:hint="eastAsia" w:ascii="黑体" w:hAnsi="黑体" w:eastAsia="黑体" w:cs="宋体"/>
          <w:bCs/>
          <w:color w:val="000000"/>
          <w:sz w:val="32"/>
          <w:szCs w:val="32"/>
          <w:lang w:eastAsia="ar-SA"/>
        </w:rPr>
        <w:t>五、行政诉讼情况</w:t>
      </w:r>
    </w:p>
    <w:p w14:paraId="50D1B606">
      <w:pPr>
        <w:shd w:val="clear" w:color="auto" w:fill="FFFFFF"/>
        <w:adjustRightInd w:val="0"/>
        <w:snapToGrid w:val="0"/>
        <w:spacing w:line="600" w:lineRule="exact"/>
        <w:ind w:firstLine="640"/>
        <w:textAlignment w:val="baseline"/>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2018年，我街道无因信息公开被提起的行政诉讼案件。</w:t>
      </w:r>
    </w:p>
    <w:p w14:paraId="01E59D9E">
      <w:pPr>
        <w:shd w:val="clear" w:color="auto" w:fill="FFFFFF"/>
        <w:adjustRightInd w:val="0"/>
        <w:snapToGrid w:val="0"/>
        <w:spacing w:line="600" w:lineRule="exact"/>
        <w:ind w:firstLine="640"/>
        <w:textAlignment w:val="baseline"/>
        <w:rPr>
          <w:rFonts w:ascii="黑体" w:hAnsi="黑体" w:eastAsia="黑体" w:cs="宋体"/>
          <w:bCs/>
          <w:color w:val="000000"/>
          <w:sz w:val="32"/>
          <w:szCs w:val="32"/>
        </w:rPr>
      </w:pPr>
      <w:r>
        <w:rPr>
          <w:rFonts w:hint="eastAsia" w:ascii="黑体" w:hAnsi="黑体" w:eastAsia="黑体" w:cs="宋体"/>
          <w:bCs/>
          <w:color w:val="000000"/>
          <w:sz w:val="32"/>
          <w:szCs w:val="32"/>
        </w:rPr>
        <w:t>六</w:t>
      </w:r>
      <w:r>
        <w:rPr>
          <w:rFonts w:hint="eastAsia" w:ascii="黑体" w:hAnsi="黑体" w:eastAsia="黑体" w:cs="宋体"/>
          <w:bCs/>
          <w:color w:val="000000"/>
          <w:sz w:val="32"/>
          <w:szCs w:val="32"/>
          <w:lang w:eastAsia="ar-SA"/>
        </w:rPr>
        <w:t>、存在的问题及下一步工作计划</w:t>
      </w:r>
    </w:p>
    <w:p w14:paraId="256DEF23">
      <w:pPr>
        <w:shd w:val="clear" w:color="auto" w:fill="FFFFFF"/>
        <w:adjustRightInd w:val="0"/>
        <w:snapToGrid w:val="0"/>
        <w:spacing w:line="600" w:lineRule="exact"/>
        <w:ind w:firstLine="640"/>
        <w:textAlignment w:val="baseline"/>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马家堡街道信息公开工作虽然取得了一定成绩，但整体上仍然处于起步阶段，还面临着一些问题和困难，主要是各科室和社区对信息公开工作认识不足，组织制度、落实制度及监督考核制度还有待进一步完善，主动公开力度还需进一步增强。在今后的工作中，我街道将进一步落实信息公开工作各项规章制度，对信息公开工作进行更严格规范的管理，强化监督考核，加大督办力度，并继续做好政府门户网站的信息公开工作，加大公开力度，进一步提升信息公开的工作水平。</w:t>
      </w:r>
    </w:p>
    <w:p w14:paraId="5BB1EB38">
      <w:pPr>
        <w:shd w:val="clear" w:color="auto" w:fill="FFFFFF"/>
        <w:adjustRightInd w:val="0"/>
        <w:snapToGrid w:val="0"/>
        <w:spacing w:line="600" w:lineRule="exact"/>
        <w:ind w:firstLine="640"/>
        <w:textAlignment w:val="baseline"/>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 xml:space="preserve">                                                       </w:t>
      </w:r>
    </w:p>
    <w:p w14:paraId="635DE394">
      <w:pPr>
        <w:shd w:val="clear" w:color="auto" w:fill="FFFFFF"/>
        <w:adjustRightInd w:val="0"/>
        <w:snapToGrid w:val="0"/>
        <w:spacing w:line="600" w:lineRule="exact"/>
        <w:ind w:firstLine="5600" w:firstLineChars="1750"/>
        <w:textAlignment w:val="baseline"/>
        <w:rPr>
          <w:rFonts w:ascii="宋体" w:hAnsi="宋体" w:eastAsia="宋体" w:cs="宋体"/>
          <w:kern w:val="0"/>
          <w:sz w:val="24"/>
          <w:szCs w:val="24"/>
        </w:rPr>
      </w:pPr>
      <w:r>
        <w:rPr>
          <w:rFonts w:hint="eastAsia" w:ascii="仿宋_GB2312" w:hAnsi="仿宋_GB2312" w:eastAsia="仿宋_GB2312" w:cs="宋体"/>
          <w:color w:val="000000"/>
          <w:sz w:val="32"/>
          <w:szCs w:val="32"/>
        </w:rPr>
        <w:t>马家堡街道办事处</w:t>
      </w:r>
    </w:p>
    <w:p w14:paraId="138D1284">
      <w:pPr>
        <w:shd w:val="clear" w:color="auto" w:fill="FFFFFF"/>
        <w:adjustRightInd w:val="0"/>
        <w:snapToGrid w:val="0"/>
        <w:spacing w:line="600" w:lineRule="exact"/>
        <w:ind w:firstLine="640"/>
        <w:textAlignment w:val="baseline"/>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 xml:space="preserve">                                  2019年3月 </w:t>
      </w:r>
      <w:bookmarkEnd w:id="0"/>
    </w:p>
    <w:p w14:paraId="20BEFE79">
      <w:pPr>
        <w:shd w:val="clear" w:color="auto" w:fill="FFFFFF"/>
        <w:adjustRightInd w:val="0"/>
        <w:snapToGrid w:val="0"/>
        <w:spacing w:line="600" w:lineRule="exact"/>
        <w:ind w:firstLine="640"/>
        <w:textAlignment w:val="baseline"/>
        <w:rPr>
          <w:rFonts w:ascii="宋体" w:hAnsi="宋体" w:eastAsia="宋体" w:cs="宋体"/>
          <w:kern w:val="0"/>
          <w:sz w:val="24"/>
          <w:szCs w:val="24"/>
        </w:rPr>
      </w:pPr>
    </w:p>
    <w:p w14:paraId="329EC9CD">
      <w:pPr>
        <w:shd w:val="clear" w:color="auto" w:fill="FFFFFF"/>
        <w:adjustRightInd w:val="0"/>
        <w:snapToGrid w:val="0"/>
        <w:spacing w:line="600" w:lineRule="exact"/>
        <w:ind w:firstLine="640"/>
        <w:textAlignment w:val="baseline"/>
        <w:rPr>
          <w:rFonts w:ascii="宋体" w:hAnsi="宋体" w:eastAsia="宋体" w:cs="宋体"/>
          <w:kern w:val="0"/>
          <w:sz w:val="24"/>
          <w:szCs w:val="24"/>
        </w:rPr>
      </w:pPr>
    </w:p>
    <w:p w14:paraId="466EAE42">
      <w:pPr>
        <w:shd w:val="clear" w:color="auto" w:fill="FFFFFF"/>
        <w:adjustRightInd w:val="0"/>
        <w:snapToGrid w:val="0"/>
        <w:spacing w:line="600" w:lineRule="exact"/>
        <w:ind w:firstLine="640"/>
        <w:textAlignment w:val="baseline"/>
        <w:rPr>
          <w:rFonts w:ascii="宋体" w:hAnsi="宋体" w:eastAsia="宋体" w:cs="宋体"/>
          <w:kern w:val="0"/>
          <w:sz w:val="24"/>
          <w:szCs w:val="24"/>
        </w:rPr>
      </w:pPr>
    </w:p>
    <w:p w14:paraId="04A584E3">
      <w:pPr>
        <w:shd w:val="clear" w:color="auto" w:fill="FFFFFF"/>
        <w:adjustRightInd w:val="0"/>
        <w:snapToGrid w:val="0"/>
        <w:spacing w:line="600" w:lineRule="exact"/>
        <w:ind w:firstLine="640"/>
        <w:textAlignment w:val="baseline"/>
        <w:rPr>
          <w:rFonts w:ascii="宋体" w:hAnsi="宋体" w:eastAsia="宋体" w:cs="宋体"/>
          <w:kern w:val="0"/>
          <w:sz w:val="24"/>
          <w:szCs w:val="24"/>
        </w:rPr>
      </w:pPr>
    </w:p>
    <w:p w14:paraId="55E3D258">
      <w:pPr>
        <w:shd w:val="clear" w:color="auto" w:fill="FFFFFF"/>
        <w:adjustRightInd w:val="0"/>
        <w:snapToGrid w:val="0"/>
        <w:spacing w:line="600" w:lineRule="exact"/>
        <w:ind w:firstLine="640"/>
        <w:textAlignment w:val="baseline"/>
        <w:rPr>
          <w:rFonts w:ascii="宋体" w:hAnsi="宋体" w:eastAsia="宋体" w:cs="宋体"/>
          <w:kern w:val="0"/>
          <w:sz w:val="24"/>
          <w:szCs w:val="24"/>
        </w:rPr>
      </w:pPr>
    </w:p>
    <w:p w14:paraId="3779BC2F">
      <w:pPr>
        <w:shd w:val="clear" w:color="auto" w:fill="FFFFFF"/>
        <w:adjustRightInd w:val="0"/>
        <w:snapToGrid w:val="0"/>
        <w:spacing w:line="600" w:lineRule="exact"/>
        <w:ind w:firstLine="640"/>
        <w:textAlignment w:val="baseline"/>
        <w:rPr>
          <w:rFonts w:ascii="宋体" w:hAnsi="宋体" w:eastAsia="宋体" w:cs="宋体"/>
          <w:kern w:val="0"/>
          <w:sz w:val="24"/>
          <w:szCs w:val="24"/>
        </w:rPr>
      </w:pPr>
    </w:p>
    <w:p w14:paraId="3854A913">
      <w:pPr>
        <w:shd w:val="clear" w:color="auto" w:fill="FFFFFF"/>
        <w:adjustRightInd w:val="0"/>
        <w:snapToGrid w:val="0"/>
        <w:spacing w:line="600" w:lineRule="exact"/>
        <w:ind w:firstLine="640"/>
        <w:textAlignment w:val="baseline"/>
        <w:rPr>
          <w:rFonts w:ascii="宋体" w:hAnsi="宋体" w:eastAsia="宋体" w:cs="宋体"/>
          <w:kern w:val="0"/>
          <w:sz w:val="24"/>
          <w:szCs w:val="24"/>
        </w:rPr>
      </w:pPr>
    </w:p>
    <w:tbl>
      <w:tblPr>
        <w:tblStyle w:val="5"/>
        <w:tblW w:w="12572" w:type="dxa"/>
        <w:tblInd w:w="93" w:type="dxa"/>
        <w:tblLayout w:type="autofit"/>
        <w:tblCellMar>
          <w:top w:w="0" w:type="dxa"/>
          <w:left w:w="108" w:type="dxa"/>
          <w:bottom w:w="0" w:type="dxa"/>
          <w:right w:w="108" w:type="dxa"/>
        </w:tblCellMar>
      </w:tblPr>
      <w:tblGrid>
        <w:gridCol w:w="11430"/>
        <w:gridCol w:w="437"/>
        <w:gridCol w:w="705"/>
      </w:tblGrid>
      <w:tr w14:paraId="0ADFDA45">
        <w:tblPrEx>
          <w:tblCellMar>
            <w:top w:w="0" w:type="dxa"/>
            <w:left w:w="108" w:type="dxa"/>
            <w:bottom w:w="0" w:type="dxa"/>
            <w:right w:w="108" w:type="dxa"/>
          </w:tblCellMar>
        </w:tblPrEx>
        <w:trPr>
          <w:trHeight w:val="801" w:hRule="atLeast"/>
        </w:trPr>
        <w:tc>
          <w:tcPr>
            <w:tcW w:w="12572" w:type="dxa"/>
            <w:gridSpan w:val="3"/>
            <w:tcBorders>
              <w:top w:val="nil"/>
              <w:left w:val="nil"/>
              <w:bottom w:val="nil"/>
              <w:right w:val="nil"/>
            </w:tcBorders>
            <w:shd w:val="clear" w:color="000000" w:fill="auto"/>
            <w:vAlign w:val="bottom"/>
          </w:tcPr>
          <w:p w14:paraId="251D296E">
            <w:pPr>
              <w:jc w:val="center"/>
              <w:rPr>
                <w:rFonts w:ascii="Arial" w:hAnsi="Arial" w:eastAsia="宋体" w:cs="Arial"/>
                <w:b/>
                <w:bCs/>
                <w:color w:val="FF8080"/>
                <w:kern w:val="0"/>
                <w:sz w:val="24"/>
                <w:szCs w:val="24"/>
              </w:rPr>
            </w:pPr>
            <w:r>
              <w:rPr>
                <w:rFonts w:ascii="Arial" w:hAnsi="Arial" w:eastAsia="宋体" w:cs="Arial"/>
                <w:b/>
                <w:bCs/>
                <w:color w:val="FF8080"/>
                <w:kern w:val="0"/>
                <w:sz w:val="24"/>
                <w:szCs w:val="24"/>
              </w:rPr>
              <w:t xml:space="preserve">    </w:t>
            </w:r>
          </w:p>
          <w:p w14:paraId="24306087">
            <w:pPr>
              <w:jc w:val="center"/>
              <w:rPr>
                <w:rFonts w:ascii="Arial" w:hAnsi="Arial" w:eastAsia="宋体" w:cs="Arial"/>
                <w:b/>
                <w:bCs/>
                <w:color w:val="FF8080"/>
                <w:kern w:val="0"/>
                <w:sz w:val="24"/>
                <w:szCs w:val="24"/>
              </w:rPr>
            </w:pPr>
          </w:p>
          <w:p w14:paraId="3AEB016A">
            <w:pPr>
              <w:jc w:val="center"/>
              <w:rPr>
                <w:rFonts w:ascii="Arial" w:hAnsi="Arial" w:eastAsia="宋体" w:cs="Arial"/>
                <w:b/>
                <w:bCs/>
                <w:color w:val="FF8080"/>
                <w:kern w:val="0"/>
                <w:sz w:val="24"/>
                <w:szCs w:val="24"/>
              </w:rPr>
            </w:pPr>
          </w:p>
          <w:p w14:paraId="19C53303">
            <w:pPr>
              <w:jc w:val="center"/>
              <w:rPr>
                <w:rFonts w:ascii="Arial" w:hAnsi="Arial" w:eastAsia="宋体" w:cs="Arial"/>
                <w:b/>
                <w:bCs/>
                <w:color w:val="FF8080"/>
                <w:kern w:val="0"/>
                <w:sz w:val="24"/>
                <w:szCs w:val="24"/>
              </w:rPr>
            </w:pPr>
            <w:r>
              <w:rPr>
                <w:rFonts w:ascii="Arial" w:hAnsi="Arial" w:eastAsia="宋体" w:cs="Arial"/>
                <w:b/>
                <w:bCs/>
                <w:color w:val="FF8080"/>
                <w:kern w:val="0"/>
                <w:sz w:val="24"/>
                <w:szCs w:val="24"/>
              </w:rPr>
              <w:t xml:space="preserve"> </w:t>
            </w:r>
            <w:bookmarkStart w:id="1" w:name="OLE_LINK3"/>
            <w:r>
              <w:rPr>
                <w:rFonts w:ascii="Arial" w:hAnsi="Arial" w:eastAsia="宋体" w:cs="Arial"/>
                <w:b/>
                <w:bCs/>
                <w:color w:val="FF8080"/>
                <w:kern w:val="0"/>
                <w:sz w:val="24"/>
                <w:szCs w:val="24"/>
              </w:rPr>
              <w:t>政府信息公开情况统计表</w:t>
            </w:r>
            <w:r>
              <w:rPr>
                <w:rFonts w:ascii="Arial" w:hAnsi="Arial" w:eastAsia="宋体" w:cs="Arial"/>
                <w:b/>
                <w:bCs/>
                <w:color w:val="FF8080"/>
                <w:kern w:val="0"/>
                <w:sz w:val="24"/>
                <w:szCs w:val="24"/>
              </w:rPr>
              <w:br w:type="textWrapping"/>
            </w:r>
            <w:r>
              <w:rPr>
                <w:rFonts w:ascii="Arial" w:hAnsi="Arial" w:eastAsia="宋体" w:cs="Arial"/>
                <w:b/>
                <w:bCs/>
                <w:color w:val="FF8080"/>
                <w:kern w:val="0"/>
                <w:sz w:val="24"/>
                <w:szCs w:val="24"/>
              </w:rPr>
              <w:br w:type="textWrapping"/>
            </w:r>
            <w:r>
              <w:rPr>
                <w:rFonts w:ascii="Arial" w:hAnsi="Arial" w:eastAsia="宋体" w:cs="Arial"/>
                <w:b/>
                <w:bCs/>
                <w:color w:val="FF8080"/>
                <w:kern w:val="0"/>
                <w:sz w:val="24"/>
                <w:szCs w:val="24"/>
              </w:rPr>
              <w:t>（2018年度）</w:t>
            </w:r>
          </w:p>
        </w:tc>
      </w:tr>
      <w:tr w14:paraId="285D3C47">
        <w:tblPrEx>
          <w:tblCellMar>
            <w:top w:w="0" w:type="dxa"/>
            <w:left w:w="108" w:type="dxa"/>
            <w:bottom w:w="0" w:type="dxa"/>
            <w:right w:w="108" w:type="dxa"/>
          </w:tblCellMar>
        </w:tblPrEx>
        <w:trPr>
          <w:trHeight w:val="255" w:hRule="atLeast"/>
        </w:trPr>
        <w:tc>
          <w:tcPr>
            <w:tcW w:w="11430" w:type="dxa"/>
            <w:tcBorders>
              <w:top w:val="nil"/>
              <w:left w:val="nil"/>
              <w:bottom w:val="nil"/>
              <w:right w:val="nil"/>
            </w:tcBorders>
            <w:shd w:val="clear" w:color="auto" w:fill="auto"/>
            <w:noWrap/>
            <w:vAlign w:val="bottom"/>
          </w:tcPr>
          <w:p w14:paraId="6315CFBB">
            <w:pPr>
              <w:rPr>
                <w:rFonts w:ascii="Arial" w:hAnsi="Arial" w:eastAsia="宋体" w:cs="Arial"/>
                <w:kern w:val="0"/>
                <w:sz w:val="20"/>
                <w:szCs w:val="20"/>
              </w:rPr>
            </w:pPr>
          </w:p>
        </w:tc>
        <w:tc>
          <w:tcPr>
            <w:tcW w:w="437" w:type="dxa"/>
            <w:tcBorders>
              <w:top w:val="nil"/>
              <w:left w:val="nil"/>
              <w:bottom w:val="nil"/>
              <w:right w:val="nil"/>
            </w:tcBorders>
            <w:shd w:val="clear" w:color="000000" w:fill="FFFFFF"/>
            <w:vAlign w:val="center"/>
          </w:tcPr>
          <w:p w14:paraId="3DB15C27">
            <w:pPr>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c>
          <w:tcPr>
            <w:tcW w:w="705" w:type="dxa"/>
            <w:tcBorders>
              <w:top w:val="nil"/>
              <w:left w:val="nil"/>
              <w:bottom w:val="nil"/>
              <w:right w:val="nil"/>
            </w:tcBorders>
            <w:shd w:val="clear" w:color="000000" w:fill="FFFFFF"/>
            <w:vAlign w:val="center"/>
          </w:tcPr>
          <w:p w14:paraId="7F5AEA59">
            <w:pPr>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r>
      <w:tr w14:paraId="13AD9E75">
        <w:tblPrEx>
          <w:tblCellMar>
            <w:top w:w="0" w:type="dxa"/>
            <w:left w:w="108" w:type="dxa"/>
            <w:bottom w:w="0" w:type="dxa"/>
            <w:right w:w="108" w:type="dxa"/>
          </w:tblCellMar>
        </w:tblPrEx>
        <w:trPr>
          <w:trHeight w:val="264" w:hRule="atLeast"/>
        </w:trPr>
        <w:tc>
          <w:tcPr>
            <w:tcW w:w="11430" w:type="dxa"/>
            <w:tcBorders>
              <w:top w:val="nil"/>
              <w:left w:val="nil"/>
              <w:bottom w:val="nil"/>
              <w:right w:val="nil"/>
            </w:tcBorders>
            <w:shd w:val="clear" w:color="auto" w:fill="auto"/>
            <w:noWrap/>
            <w:vAlign w:val="bottom"/>
          </w:tcPr>
          <w:p w14:paraId="5E421F7F">
            <w:pPr>
              <w:rPr>
                <w:rFonts w:ascii="Arial" w:hAnsi="Arial" w:eastAsia="宋体" w:cs="Arial"/>
                <w:kern w:val="0"/>
                <w:sz w:val="20"/>
                <w:szCs w:val="20"/>
              </w:rPr>
            </w:pPr>
            <w:r>
              <w:rPr>
                <w:rFonts w:ascii="Arial" w:hAnsi="Arial" w:eastAsia="宋体" w:cs="Arial"/>
                <w:kern w:val="0"/>
                <w:sz w:val="20"/>
                <w:szCs w:val="20"/>
              </w:rPr>
              <w:t>填报单位（盖章）：</w:t>
            </w:r>
            <w:r>
              <w:rPr>
                <w:rFonts w:hint="eastAsia" w:ascii="Arial" w:hAnsi="Arial" w:eastAsia="宋体" w:cs="Arial"/>
                <w:kern w:val="0"/>
                <w:sz w:val="20"/>
                <w:szCs w:val="20"/>
              </w:rPr>
              <w:t>马家堡街道办事处</w:t>
            </w:r>
          </w:p>
        </w:tc>
        <w:tc>
          <w:tcPr>
            <w:tcW w:w="437" w:type="dxa"/>
            <w:tcBorders>
              <w:top w:val="nil"/>
              <w:left w:val="nil"/>
              <w:bottom w:val="nil"/>
              <w:right w:val="nil"/>
            </w:tcBorders>
            <w:shd w:val="clear" w:color="000000" w:fill="FFFFFF"/>
            <w:noWrap/>
            <w:vAlign w:val="center"/>
          </w:tcPr>
          <w:p w14:paraId="141D4B0F">
            <w:pPr>
              <w:jc w:val="center"/>
              <w:rPr>
                <w:rFonts w:ascii="Arial" w:hAnsi="Arial" w:eastAsia="宋体" w:cs="Arial"/>
                <w:kern w:val="0"/>
                <w:sz w:val="20"/>
                <w:szCs w:val="20"/>
              </w:rPr>
            </w:pPr>
            <w:r>
              <w:rPr>
                <w:rFonts w:ascii="Arial" w:hAnsi="Arial" w:eastAsia="宋体" w:cs="Arial"/>
                <w:kern w:val="0"/>
                <w:sz w:val="20"/>
                <w:szCs w:val="20"/>
              </w:rPr>
              <w:t>　</w:t>
            </w:r>
          </w:p>
        </w:tc>
        <w:tc>
          <w:tcPr>
            <w:tcW w:w="705" w:type="dxa"/>
            <w:tcBorders>
              <w:top w:val="nil"/>
              <w:left w:val="nil"/>
              <w:bottom w:val="nil"/>
              <w:right w:val="nil"/>
            </w:tcBorders>
            <w:shd w:val="clear" w:color="000000" w:fill="FFFFFF"/>
            <w:noWrap/>
            <w:vAlign w:val="center"/>
          </w:tcPr>
          <w:p w14:paraId="38DC904D">
            <w:pPr>
              <w:jc w:val="center"/>
              <w:rPr>
                <w:rFonts w:ascii="Arial" w:hAnsi="Arial" w:eastAsia="宋体" w:cs="Arial"/>
                <w:kern w:val="0"/>
                <w:sz w:val="20"/>
                <w:szCs w:val="20"/>
              </w:rPr>
            </w:pPr>
            <w:r>
              <w:rPr>
                <w:rFonts w:ascii="Arial" w:hAnsi="Arial" w:eastAsia="宋体" w:cs="Arial"/>
                <w:kern w:val="0"/>
                <w:sz w:val="20"/>
                <w:szCs w:val="20"/>
              </w:rPr>
              <w:t>　</w:t>
            </w:r>
          </w:p>
        </w:tc>
      </w:tr>
      <w:tr w14:paraId="007554DA">
        <w:tblPrEx>
          <w:tblCellMar>
            <w:top w:w="0" w:type="dxa"/>
            <w:left w:w="108" w:type="dxa"/>
            <w:bottom w:w="0" w:type="dxa"/>
            <w:right w:w="108" w:type="dxa"/>
          </w:tblCellMar>
        </w:tblPrEx>
        <w:trPr>
          <w:trHeight w:val="435" w:hRule="atLeast"/>
        </w:trPr>
        <w:tc>
          <w:tcPr>
            <w:tcW w:w="1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426EB">
            <w:pPr>
              <w:rPr>
                <w:rFonts w:ascii="Arial" w:hAnsi="Arial" w:eastAsia="宋体" w:cs="Arial"/>
                <w:kern w:val="0"/>
                <w:sz w:val="20"/>
                <w:szCs w:val="20"/>
              </w:rPr>
            </w:pPr>
            <w:r>
              <w:rPr>
                <w:rFonts w:ascii="Arial" w:hAnsi="Arial" w:eastAsia="宋体" w:cs="Arial"/>
                <w:kern w:val="0"/>
                <w:sz w:val="20"/>
                <w:szCs w:val="20"/>
              </w:rPr>
              <w:t>统 计 指 标</w:t>
            </w:r>
          </w:p>
        </w:tc>
        <w:tc>
          <w:tcPr>
            <w:tcW w:w="437" w:type="dxa"/>
            <w:tcBorders>
              <w:top w:val="single" w:color="000000" w:sz="4" w:space="0"/>
              <w:left w:val="nil"/>
              <w:bottom w:val="single" w:color="000000" w:sz="4" w:space="0"/>
              <w:right w:val="single" w:color="000000" w:sz="4" w:space="0"/>
            </w:tcBorders>
            <w:shd w:val="clear" w:color="000000" w:fill="FFFFFF"/>
            <w:vAlign w:val="center"/>
          </w:tcPr>
          <w:p w14:paraId="0EC49431">
            <w:pPr>
              <w:jc w:val="center"/>
              <w:rPr>
                <w:rFonts w:ascii="等线" w:hAnsi="Arial" w:eastAsia="等线" w:cs="Arial"/>
                <w:b/>
                <w:bCs/>
                <w:color w:val="000000"/>
                <w:kern w:val="0"/>
                <w:sz w:val="22"/>
              </w:rPr>
            </w:pPr>
            <w:r>
              <w:rPr>
                <w:rFonts w:hint="eastAsia" w:ascii="等线" w:hAnsi="Arial" w:eastAsia="等线" w:cs="Arial"/>
                <w:b/>
                <w:bCs/>
                <w:color w:val="000000"/>
                <w:kern w:val="0"/>
                <w:sz w:val="22"/>
              </w:rPr>
              <w:t>单位</w:t>
            </w:r>
          </w:p>
        </w:tc>
        <w:tc>
          <w:tcPr>
            <w:tcW w:w="705" w:type="dxa"/>
            <w:tcBorders>
              <w:top w:val="single" w:color="000000" w:sz="4" w:space="0"/>
              <w:left w:val="nil"/>
              <w:bottom w:val="single" w:color="000000" w:sz="4" w:space="0"/>
              <w:right w:val="single" w:color="000000" w:sz="4" w:space="0"/>
            </w:tcBorders>
            <w:shd w:val="clear" w:color="auto" w:fill="auto"/>
            <w:noWrap/>
            <w:vAlign w:val="bottom"/>
          </w:tcPr>
          <w:p w14:paraId="074728C7">
            <w:pPr>
              <w:rPr>
                <w:rFonts w:ascii="Arial" w:hAnsi="Arial" w:eastAsia="宋体" w:cs="Arial"/>
                <w:kern w:val="0"/>
                <w:sz w:val="20"/>
                <w:szCs w:val="20"/>
              </w:rPr>
            </w:pPr>
            <w:r>
              <w:rPr>
                <w:rFonts w:ascii="Arial" w:hAnsi="Arial" w:eastAsia="宋体" w:cs="Arial"/>
                <w:kern w:val="0"/>
                <w:sz w:val="20"/>
                <w:szCs w:val="20"/>
              </w:rPr>
              <w:t>统计数</w:t>
            </w:r>
          </w:p>
        </w:tc>
      </w:tr>
      <w:tr w14:paraId="37BCDDE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E1BA392">
            <w:pPr>
              <w:rPr>
                <w:rFonts w:ascii="Arial" w:hAnsi="Arial" w:eastAsia="宋体" w:cs="Arial"/>
                <w:kern w:val="0"/>
                <w:sz w:val="20"/>
                <w:szCs w:val="20"/>
              </w:rPr>
            </w:pPr>
            <w:r>
              <w:rPr>
                <w:rFonts w:ascii="Arial" w:hAnsi="Arial" w:eastAsia="宋体" w:cs="Arial"/>
                <w:kern w:val="0"/>
                <w:sz w:val="20"/>
                <w:szCs w:val="20"/>
              </w:rPr>
              <w:t>一、主动公开情况</w:t>
            </w:r>
          </w:p>
        </w:tc>
        <w:tc>
          <w:tcPr>
            <w:tcW w:w="437" w:type="dxa"/>
            <w:tcBorders>
              <w:top w:val="nil"/>
              <w:left w:val="nil"/>
              <w:bottom w:val="nil"/>
              <w:right w:val="nil"/>
            </w:tcBorders>
            <w:shd w:val="clear" w:color="000000" w:fill="FFFFFF"/>
            <w:noWrap/>
            <w:vAlign w:val="center"/>
          </w:tcPr>
          <w:p w14:paraId="37F8C34B">
            <w:pPr>
              <w:jc w:val="center"/>
              <w:rPr>
                <w:rFonts w:ascii="Arial" w:hAnsi="Arial" w:eastAsia="宋体" w:cs="Arial"/>
                <w:kern w:val="0"/>
                <w:sz w:val="20"/>
                <w:szCs w:val="20"/>
              </w:rPr>
            </w:pPr>
            <w:r>
              <w:rPr>
                <w:rFonts w:ascii="Arial" w:hAnsi="Arial" w:eastAsia="宋体" w:cs="Arial"/>
                <w:kern w:val="0"/>
                <w:sz w:val="20"/>
                <w:szCs w:val="20"/>
              </w:rPr>
              <w:t>　</w:t>
            </w:r>
          </w:p>
        </w:tc>
        <w:tc>
          <w:tcPr>
            <w:tcW w:w="705" w:type="dxa"/>
            <w:tcBorders>
              <w:top w:val="nil"/>
              <w:left w:val="single" w:color="000000" w:sz="4" w:space="0"/>
              <w:bottom w:val="single" w:color="000000" w:sz="4" w:space="0"/>
              <w:right w:val="single" w:color="000000" w:sz="4" w:space="0"/>
            </w:tcBorders>
            <w:shd w:val="clear" w:color="auto" w:fill="auto"/>
            <w:noWrap/>
            <w:vAlign w:val="bottom"/>
          </w:tcPr>
          <w:p w14:paraId="725122CB">
            <w:pPr>
              <w:rPr>
                <w:rFonts w:ascii="Arial" w:hAnsi="Arial" w:eastAsia="宋体" w:cs="Arial"/>
                <w:kern w:val="0"/>
                <w:sz w:val="20"/>
                <w:szCs w:val="20"/>
              </w:rPr>
            </w:pPr>
            <w:r>
              <w:rPr>
                <w:rFonts w:ascii="Arial" w:hAnsi="Arial" w:eastAsia="宋体" w:cs="Arial"/>
                <w:kern w:val="0"/>
                <w:sz w:val="20"/>
                <w:szCs w:val="20"/>
              </w:rPr>
              <w:t>　</w:t>
            </w:r>
          </w:p>
        </w:tc>
      </w:tr>
      <w:tr w14:paraId="6FE25BCD">
        <w:tblPrEx>
          <w:tblCellMar>
            <w:top w:w="0" w:type="dxa"/>
            <w:left w:w="108" w:type="dxa"/>
            <w:bottom w:w="0" w:type="dxa"/>
            <w:right w:w="108" w:type="dxa"/>
          </w:tblCellMar>
        </w:tblPrEx>
        <w:trPr>
          <w:trHeight w:val="360"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1FF2F28">
            <w:pPr>
              <w:rPr>
                <w:rFonts w:ascii="Arial" w:hAnsi="Arial" w:eastAsia="宋体" w:cs="Arial"/>
                <w:kern w:val="0"/>
                <w:sz w:val="20"/>
                <w:szCs w:val="20"/>
              </w:rPr>
            </w:pPr>
            <w:r>
              <w:rPr>
                <w:rFonts w:ascii="Arial" w:hAnsi="Arial" w:eastAsia="宋体" w:cs="Arial"/>
                <w:kern w:val="0"/>
                <w:sz w:val="20"/>
                <w:szCs w:val="20"/>
              </w:rPr>
              <w:t>（一）主动公开政府信息数（不同渠道和方式公开相同信息计1条）</w:t>
            </w:r>
          </w:p>
        </w:tc>
        <w:tc>
          <w:tcPr>
            <w:tcW w:w="437" w:type="dxa"/>
            <w:tcBorders>
              <w:top w:val="single" w:color="000000" w:sz="4" w:space="0"/>
              <w:left w:val="nil"/>
              <w:bottom w:val="single" w:color="000000" w:sz="4" w:space="0"/>
              <w:right w:val="single" w:color="000000" w:sz="4" w:space="0"/>
            </w:tcBorders>
            <w:shd w:val="clear" w:color="000000" w:fill="FFFFFF"/>
            <w:vAlign w:val="center"/>
          </w:tcPr>
          <w:p w14:paraId="0BAD80B4">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761CB252">
            <w:pPr>
              <w:rPr>
                <w:rFonts w:ascii="Arial" w:hAnsi="Arial" w:eastAsia="宋体" w:cs="Arial"/>
                <w:kern w:val="0"/>
                <w:sz w:val="20"/>
                <w:szCs w:val="20"/>
              </w:rPr>
            </w:pPr>
            <w:r>
              <w:rPr>
                <w:rFonts w:ascii="Arial" w:hAnsi="Arial" w:eastAsia="宋体" w:cs="Arial"/>
                <w:kern w:val="0"/>
                <w:sz w:val="20"/>
                <w:szCs w:val="20"/>
              </w:rPr>
              <w:t>57</w:t>
            </w:r>
          </w:p>
        </w:tc>
      </w:tr>
      <w:tr w14:paraId="49D244CD">
        <w:tblPrEx>
          <w:tblCellMar>
            <w:top w:w="0" w:type="dxa"/>
            <w:left w:w="108" w:type="dxa"/>
            <w:bottom w:w="0" w:type="dxa"/>
            <w:right w:w="108" w:type="dxa"/>
          </w:tblCellMar>
        </w:tblPrEx>
        <w:trPr>
          <w:trHeight w:val="360"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D57AAB8">
            <w:pPr>
              <w:rPr>
                <w:rFonts w:ascii="Arial" w:hAnsi="Arial" w:eastAsia="宋体" w:cs="Arial"/>
                <w:kern w:val="0"/>
                <w:sz w:val="20"/>
                <w:szCs w:val="20"/>
              </w:rPr>
            </w:pPr>
            <w:r>
              <w:rPr>
                <w:rFonts w:ascii="Arial" w:hAnsi="Arial" w:eastAsia="宋体" w:cs="Arial"/>
                <w:kern w:val="0"/>
                <w:sz w:val="20"/>
                <w:szCs w:val="20"/>
              </w:rPr>
              <w:t xml:space="preserve">           其中：主动公开规范性文件数</w:t>
            </w:r>
          </w:p>
        </w:tc>
        <w:tc>
          <w:tcPr>
            <w:tcW w:w="437" w:type="dxa"/>
            <w:tcBorders>
              <w:top w:val="nil"/>
              <w:left w:val="nil"/>
              <w:bottom w:val="single" w:color="000000" w:sz="4" w:space="0"/>
              <w:right w:val="single" w:color="000000" w:sz="4" w:space="0"/>
            </w:tcBorders>
            <w:shd w:val="clear" w:color="000000" w:fill="FFFFFF"/>
            <w:vAlign w:val="center"/>
          </w:tcPr>
          <w:p w14:paraId="4C284D92">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60D361F7">
            <w:pPr>
              <w:rPr>
                <w:rFonts w:ascii="Arial" w:hAnsi="Arial" w:eastAsia="宋体" w:cs="Arial"/>
                <w:kern w:val="0"/>
                <w:sz w:val="20"/>
                <w:szCs w:val="20"/>
              </w:rPr>
            </w:pPr>
            <w:r>
              <w:rPr>
                <w:rFonts w:ascii="Arial" w:hAnsi="Arial" w:eastAsia="宋体" w:cs="Arial"/>
                <w:kern w:val="0"/>
                <w:sz w:val="20"/>
                <w:szCs w:val="20"/>
              </w:rPr>
              <w:t>0</w:t>
            </w:r>
          </w:p>
        </w:tc>
      </w:tr>
      <w:tr w14:paraId="3ED7922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50AC62D">
            <w:pPr>
              <w:rPr>
                <w:rFonts w:ascii="Arial" w:hAnsi="Arial" w:eastAsia="宋体" w:cs="Arial"/>
                <w:kern w:val="0"/>
                <w:sz w:val="20"/>
                <w:szCs w:val="20"/>
              </w:rPr>
            </w:pPr>
            <w:r>
              <w:rPr>
                <w:rFonts w:ascii="Arial" w:hAnsi="Arial" w:eastAsia="宋体" w:cs="Arial"/>
                <w:kern w:val="0"/>
                <w:sz w:val="20"/>
                <w:szCs w:val="20"/>
              </w:rPr>
              <w:t xml:space="preserve">           制发规范性文件总数</w:t>
            </w:r>
          </w:p>
        </w:tc>
        <w:tc>
          <w:tcPr>
            <w:tcW w:w="437" w:type="dxa"/>
            <w:tcBorders>
              <w:top w:val="nil"/>
              <w:left w:val="nil"/>
              <w:bottom w:val="single" w:color="000000" w:sz="4" w:space="0"/>
              <w:right w:val="single" w:color="000000" w:sz="4" w:space="0"/>
            </w:tcBorders>
            <w:shd w:val="clear" w:color="000000" w:fill="FFFFFF"/>
            <w:vAlign w:val="center"/>
          </w:tcPr>
          <w:p w14:paraId="78BF5100">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3B173710">
            <w:pPr>
              <w:rPr>
                <w:rFonts w:ascii="Arial" w:hAnsi="Arial" w:eastAsia="宋体" w:cs="Arial"/>
                <w:kern w:val="0"/>
                <w:sz w:val="20"/>
                <w:szCs w:val="20"/>
              </w:rPr>
            </w:pPr>
            <w:r>
              <w:rPr>
                <w:rFonts w:ascii="Arial" w:hAnsi="Arial" w:eastAsia="宋体" w:cs="Arial"/>
                <w:kern w:val="0"/>
                <w:sz w:val="20"/>
                <w:szCs w:val="20"/>
              </w:rPr>
              <w:t>0</w:t>
            </w:r>
          </w:p>
        </w:tc>
      </w:tr>
      <w:tr w14:paraId="1E6C531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44DEEFA">
            <w:pPr>
              <w:rPr>
                <w:rFonts w:ascii="Arial" w:hAnsi="Arial" w:eastAsia="宋体" w:cs="Arial"/>
                <w:kern w:val="0"/>
                <w:sz w:val="20"/>
                <w:szCs w:val="20"/>
              </w:rPr>
            </w:pPr>
            <w:r>
              <w:rPr>
                <w:rFonts w:ascii="Arial" w:hAnsi="Arial" w:eastAsia="宋体" w:cs="Arial"/>
                <w:kern w:val="0"/>
                <w:sz w:val="20"/>
                <w:szCs w:val="20"/>
              </w:rPr>
              <w:t xml:space="preserve">  （二）重点领域公开政府信息数（不同渠道和方式公开相同信息计1条）</w:t>
            </w:r>
          </w:p>
        </w:tc>
        <w:tc>
          <w:tcPr>
            <w:tcW w:w="437" w:type="dxa"/>
            <w:tcBorders>
              <w:top w:val="nil"/>
              <w:left w:val="nil"/>
              <w:bottom w:val="single" w:color="000000" w:sz="4" w:space="0"/>
              <w:right w:val="single" w:color="000000" w:sz="4" w:space="0"/>
            </w:tcBorders>
            <w:shd w:val="clear" w:color="000000" w:fill="FFFFFF"/>
            <w:vAlign w:val="center"/>
          </w:tcPr>
          <w:p w14:paraId="2D7BDB01">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2C44E9DD">
            <w:pPr>
              <w:rPr>
                <w:rFonts w:ascii="Arial" w:hAnsi="Arial" w:eastAsia="宋体" w:cs="Arial"/>
                <w:kern w:val="0"/>
                <w:sz w:val="20"/>
                <w:szCs w:val="20"/>
              </w:rPr>
            </w:pPr>
            <w:r>
              <w:rPr>
                <w:rFonts w:ascii="Arial" w:hAnsi="Arial" w:eastAsia="宋体" w:cs="Arial"/>
                <w:kern w:val="0"/>
                <w:sz w:val="20"/>
                <w:szCs w:val="20"/>
              </w:rPr>
              <w:t>1</w:t>
            </w:r>
          </w:p>
        </w:tc>
      </w:tr>
      <w:tr w14:paraId="25D2D932">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612D2FD">
            <w:pPr>
              <w:rPr>
                <w:rFonts w:ascii="Arial" w:hAnsi="Arial" w:eastAsia="宋体" w:cs="Arial"/>
                <w:kern w:val="0"/>
                <w:sz w:val="20"/>
                <w:szCs w:val="20"/>
              </w:rPr>
            </w:pPr>
            <w:r>
              <w:rPr>
                <w:rFonts w:ascii="Arial" w:hAnsi="Arial" w:eastAsia="宋体" w:cs="Arial"/>
                <w:kern w:val="0"/>
                <w:sz w:val="20"/>
                <w:szCs w:val="20"/>
              </w:rPr>
              <w:t xml:space="preserve">           其中：主动公开财政预算决算、</w:t>
            </w:r>
            <w:r>
              <w:rPr>
                <w:rFonts w:hint="eastAsia" w:ascii="Arial" w:hAnsi="Arial" w:eastAsia="宋体" w:cs="Arial"/>
                <w:kern w:val="0"/>
                <w:sz w:val="20"/>
                <w:szCs w:val="20"/>
                <w:lang w:eastAsia="zh-CN"/>
              </w:rPr>
              <w:t>“三公”经费</w:t>
            </w:r>
            <w:r>
              <w:rPr>
                <w:rFonts w:ascii="Arial" w:hAnsi="Arial" w:eastAsia="宋体" w:cs="Arial"/>
                <w:kern w:val="0"/>
                <w:sz w:val="20"/>
                <w:szCs w:val="20"/>
              </w:rPr>
              <w:t>和行政经费信息数</w:t>
            </w:r>
          </w:p>
        </w:tc>
        <w:tc>
          <w:tcPr>
            <w:tcW w:w="437" w:type="dxa"/>
            <w:tcBorders>
              <w:top w:val="nil"/>
              <w:left w:val="nil"/>
              <w:bottom w:val="single" w:color="000000" w:sz="4" w:space="0"/>
              <w:right w:val="single" w:color="000000" w:sz="4" w:space="0"/>
            </w:tcBorders>
            <w:shd w:val="clear" w:color="000000" w:fill="FFFFFF"/>
            <w:vAlign w:val="center"/>
          </w:tcPr>
          <w:p w14:paraId="70C0B8E6">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3E2AFFEB">
            <w:pPr>
              <w:rPr>
                <w:rFonts w:ascii="Arial" w:hAnsi="Arial" w:eastAsia="宋体" w:cs="Arial"/>
                <w:kern w:val="0"/>
                <w:sz w:val="20"/>
                <w:szCs w:val="20"/>
              </w:rPr>
            </w:pPr>
            <w:r>
              <w:rPr>
                <w:rFonts w:ascii="Arial" w:hAnsi="Arial" w:eastAsia="宋体" w:cs="Arial"/>
                <w:kern w:val="0"/>
                <w:sz w:val="20"/>
                <w:szCs w:val="20"/>
              </w:rPr>
              <w:t>1</w:t>
            </w:r>
          </w:p>
        </w:tc>
      </w:tr>
      <w:tr w14:paraId="6ED7150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01B380D">
            <w:pPr>
              <w:rPr>
                <w:rFonts w:ascii="Arial" w:hAnsi="Arial" w:eastAsia="宋体" w:cs="Arial"/>
                <w:kern w:val="0"/>
                <w:sz w:val="20"/>
                <w:szCs w:val="20"/>
              </w:rPr>
            </w:pPr>
            <w:r>
              <w:rPr>
                <w:rFonts w:ascii="Arial" w:hAnsi="Arial" w:eastAsia="宋体" w:cs="Arial"/>
                <w:kern w:val="0"/>
                <w:sz w:val="20"/>
                <w:szCs w:val="20"/>
              </w:rPr>
              <w:t xml:space="preserve">           主动公开保障性安居工程建设计划、项目开工和竣工情况，保障性住房的分配和退出等信息数</w:t>
            </w:r>
          </w:p>
        </w:tc>
        <w:tc>
          <w:tcPr>
            <w:tcW w:w="437" w:type="dxa"/>
            <w:tcBorders>
              <w:top w:val="nil"/>
              <w:left w:val="nil"/>
              <w:bottom w:val="single" w:color="000000" w:sz="4" w:space="0"/>
              <w:right w:val="single" w:color="000000" w:sz="4" w:space="0"/>
            </w:tcBorders>
            <w:shd w:val="clear" w:color="000000" w:fill="FFFFFF"/>
            <w:vAlign w:val="center"/>
          </w:tcPr>
          <w:p w14:paraId="1A64CFB2">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511135A3">
            <w:pPr>
              <w:rPr>
                <w:rFonts w:ascii="Arial" w:hAnsi="Arial" w:eastAsia="宋体" w:cs="Arial"/>
                <w:kern w:val="0"/>
                <w:sz w:val="20"/>
                <w:szCs w:val="20"/>
              </w:rPr>
            </w:pPr>
            <w:r>
              <w:rPr>
                <w:rFonts w:ascii="Arial" w:hAnsi="Arial" w:eastAsia="宋体" w:cs="Arial"/>
                <w:kern w:val="0"/>
                <w:sz w:val="20"/>
                <w:szCs w:val="20"/>
              </w:rPr>
              <w:t>0</w:t>
            </w:r>
          </w:p>
        </w:tc>
      </w:tr>
      <w:tr w14:paraId="2E04F23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2AF4FE9">
            <w:pPr>
              <w:rPr>
                <w:rFonts w:ascii="Arial" w:hAnsi="Arial" w:eastAsia="宋体" w:cs="Arial"/>
                <w:kern w:val="0"/>
                <w:sz w:val="20"/>
                <w:szCs w:val="20"/>
              </w:rPr>
            </w:pPr>
            <w:r>
              <w:rPr>
                <w:rFonts w:ascii="Arial" w:hAnsi="Arial" w:eastAsia="宋体" w:cs="Arial"/>
                <w:kern w:val="0"/>
                <w:sz w:val="20"/>
                <w:szCs w:val="20"/>
              </w:rPr>
              <w:t xml:space="preserve">              主动公开食品安全标准，食品生产经营许可、专项检查整治等信息数</w:t>
            </w:r>
          </w:p>
        </w:tc>
        <w:tc>
          <w:tcPr>
            <w:tcW w:w="437" w:type="dxa"/>
            <w:tcBorders>
              <w:top w:val="nil"/>
              <w:left w:val="nil"/>
              <w:bottom w:val="single" w:color="000000" w:sz="4" w:space="0"/>
              <w:right w:val="single" w:color="000000" w:sz="4" w:space="0"/>
            </w:tcBorders>
            <w:shd w:val="clear" w:color="000000" w:fill="FFFFFF"/>
            <w:vAlign w:val="center"/>
          </w:tcPr>
          <w:p w14:paraId="0C2B1D6C">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0AC17361">
            <w:pPr>
              <w:rPr>
                <w:rFonts w:ascii="Arial" w:hAnsi="Arial" w:eastAsia="宋体" w:cs="Arial"/>
                <w:kern w:val="0"/>
                <w:sz w:val="20"/>
                <w:szCs w:val="20"/>
              </w:rPr>
            </w:pPr>
            <w:r>
              <w:rPr>
                <w:rFonts w:ascii="Arial" w:hAnsi="Arial" w:eastAsia="宋体" w:cs="Arial"/>
                <w:kern w:val="0"/>
                <w:sz w:val="20"/>
                <w:szCs w:val="20"/>
              </w:rPr>
              <w:t>0</w:t>
            </w:r>
          </w:p>
        </w:tc>
      </w:tr>
      <w:tr w14:paraId="2A80B92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EC3A761">
            <w:pPr>
              <w:rPr>
                <w:rFonts w:ascii="Arial" w:hAnsi="Arial" w:eastAsia="宋体" w:cs="Arial"/>
                <w:kern w:val="0"/>
                <w:sz w:val="20"/>
                <w:szCs w:val="20"/>
              </w:rPr>
            </w:pPr>
            <w:r>
              <w:rPr>
                <w:rFonts w:ascii="Arial" w:hAnsi="Arial" w:eastAsia="宋体" w:cs="Arial"/>
                <w:kern w:val="0"/>
                <w:sz w:val="20"/>
                <w:szCs w:val="20"/>
              </w:rPr>
              <w:t xml:space="preserve">               主动公开环境核查审批、环境状况公报和重特大突发环境事件等信息数</w:t>
            </w:r>
          </w:p>
        </w:tc>
        <w:tc>
          <w:tcPr>
            <w:tcW w:w="437" w:type="dxa"/>
            <w:tcBorders>
              <w:top w:val="nil"/>
              <w:left w:val="nil"/>
              <w:bottom w:val="single" w:color="000000" w:sz="4" w:space="0"/>
              <w:right w:val="single" w:color="000000" w:sz="4" w:space="0"/>
            </w:tcBorders>
            <w:shd w:val="clear" w:color="000000" w:fill="FFFFFF"/>
            <w:vAlign w:val="center"/>
          </w:tcPr>
          <w:p w14:paraId="6F0E0CF6">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7E098848">
            <w:pPr>
              <w:rPr>
                <w:rFonts w:ascii="Arial" w:hAnsi="Arial" w:eastAsia="宋体" w:cs="Arial"/>
                <w:kern w:val="0"/>
                <w:sz w:val="20"/>
                <w:szCs w:val="20"/>
              </w:rPr>
            </w:pPr>
            <w:r>
              <w:rPr>
                <w:rFonts w:ascii="Arial" w:hAnsi="Arial" w:eastAsia="宋体" w:cs="Arial"/>
                <w:kern w:val="0"/>
                <w:sz w:val="20"/>
                <w:szCs w:val="20"/>
              </w:rPr>
              <w:t>0</w:t>
            </w:r>
          </w:p>
        </w:tc>
      </w:tr>
      <w:tr w14:paraId="4DCF241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94EFCAB">
            <w:pPr>
              <w:rPr>
                <w:rFonts w:ascii="Arial" w:hAnsi="Arial" w:eastAsia="宋体" w:cs="Arial"/>
                <w:kern w:val="0"/>
                <w:sz w:val="20"/>
                <w:szCs w:val="20"/>
              </w:rPr>
            </w:pPr>
            <w:r>
              <w:rPr>
                <w:rFonts w:ascii="Arial" w:hAnsi="Arial" w:eastAsia="宋体" w:cs="Arial"/>
                <w:kern w:val="0"/>
                <w:sz w:val="20"/>
                <w:szCs w:val="20"/>
              </w:rPr>
              <w:t xml:space="preserve">              主动公开招投标违法违规行为及处理情况、国有资金占控股或者主导地位依法应当招标的项目等信息数</w:t>
            </w:r>
          </w:p>
        </w:tc>
        <w:tc>
          <w:tcPr>
            <w:tcW w:w="437" w:type="dxa"/>
            <w:tcBorders>
              <w:top w:val="nil"/>
              <w:left w:val="nil"/>
              <w:bottom w:val="single" w:color="000000" w:sz="4" w:space="0"/>
              <w:right w:val="single" w:color="000000" w:sz="4" w:space="0"/>
            </w:tcBorders>
            <w:shd w:val="clear" w:color="000000" w:fill="FFFFFF"/>
            <w:vAlign w:val="center"/>
          </w:tcPr>
          <w:p w14:paraId="3E14A36F">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13C9F4E4">
            <w:pPr>
              <w:rPr>
                <w:rFonts w:ascii="Arial" w:hAnsi="Arial" w:eastAsia="宋体" w:cs="Arial"/>
                <w:kern w:val="0"/>
                <w:sz w:val="20"/>
                <w:szCs w:val="20"/>
              </w:rPr>
            </w:pPr>
            <w:r>
              <w:rPr>
                <w:rFonts w:ascii="Arial" w:hAnsi="Arial" w:eastAsia="宋体" w:cs="Arial"/>
                <w:kern w:val="0"/>
                <w:sz w:val="20"/>
                <w:szCs w:val="20"/>
              </w:rPr>
              <w:t>0</w:t>
            </w:r>
          </w:p>
        </w:tc>
      </w:tr>
      <w:tr w14:paraId="2676212C">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9E5A462">
            <w:pPr>
              <w:rPr>
                <w:rFonts w:ascii="Arial" w:hAnsi="Arial" w:eastAsia="宋体" w:cs="Arial"/>
                <w:kern w:val="0"/>
                <w:sz w:val="20"/>
                <w:szCs w:val="20"/>
              </w:rPr>
            </w:pPr>
            <w:r>
              <w:rPr>
                <w:rFonts w:ascii="Arial" w:hAnsi="Arial" w:eastAsia="宋体" w:cs="Arial"/>
                <w:kern w:val="0"/>
                <w:sz w:val="20"/>
                <w:szCs w:val="20"/>
              </w:rPr>
              <w:t xml:space="preserve">              主动公开生产安全事故的政府举措、处置进展、风险预警、防范措施等信息数</w:t>
            </w:r>
          </w:p>
        </w:tc>
        <w:tc>
          <w:tcPr>
            <w:tcW w:w="437" w:type="dxa"/>
            <w:tcBorders>
              <w:top w:val="nil"/>
              <w:left w:val="nil"/>
              <w:bottom w:val="single" w:color="000000" w:sz="4" w:space="0"/>
              <w:right w:val="single" w:color="000000" w:sz="4" w:space="0"/>
            </w:tcBorders>
            <w:shd w:val="clear" w:color="000000" w:fill="FFFFFF"/>
            <w:vAlign w:val="center"/>
          </w:tcPr>
          <w:p w14:paraId="6B6F4F1D">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1A8398FE">
            <w:pPr>
              <w:rPr>
                <w:rFonts w:ascii="Arial" w:hAnsi="Arial" w:eastAsia="宋体" w:cs="Arial"/>
                <w:kern w:val="0"/>
                <w:sz w:val="20"/>
                <w:szCs w:val="20"/>
              </w:rPr>
            </w:pPr>
            <w:r>
              <w:rPr>
                <w:rFonts w:ascii="Arial" w:hAnsi="Arial" w:eastAsia="宋体" w:cs="Arial"/>
                <w:kern w:val="0"/>
                <w:sz w:val="20"/>
                <w:szCs w:val="20"/>
              </w:rPr>
              <w:t>0</w:t>
            </w:r>
          </w:p>
        </w:tc>
      </w:tr>
      <w:tr w14:paraId="554C228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F087F7F">
            <w:pPr>
              <w:rPr>
                <w:rFonts w:ascii="Arial" w:hAnsi="Arial" w:eastAsia="宋体" w:cs="Arial"/>
                <w:kern w:val="0"/>
                <w:sz w:val="20"/>
                <w:szCs w:val="20"/>
              </w:rPr>
            </w:pPr>
            <w:r>
              <w:rPr>
                <w:rFonts w:ascii="Arial" w:hAnsi="Arial" w:eastAsia="宋体" w:cs="Arial"/>
                <w:kern w:val="0"/>
                <w:sz w:val="20"/>
                <w:szCs w:val="20"/>
              </w:rPr>
              <w:t xml:space="preserve">              主动公开农用地转为建设用地批准、征收集体土地批准、征地公告征地补偿安置公示、集体土地征收结案等信息数</w:t>
            </w:r>
          </w:p>
        </w:tc>
        <w:tc>
          <w:tcPr>
            <w:tcW w:w="437" w:type="dxa"/>
            <w:tcBorders>
              <w:top w:val="nil"/>
              <w:left w:val="nil"/>
              <w:bottom w:val="single" w:color="000000" w:sz="4" w:space="0"/>
              <w:right w:val="single" w:color="000000" w:sz="4" w:space="0"/>
            </w:tcBorders>
            <w:shd w:val="clear" w:color="000000" w:fill="FFFFFF"/>
            <w:vAlign w:val="center"/>
          </w:tcPr>
          <w:p w14:paraId="4C69AB4E">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3194FF20">
            <w:pPr>
              <w:rPr>
                <w:rFonts w:ascii="Arial" w:hAnsi="Arial" w:eastAsia="宋体" w:cs="Arial"/>
                <w:kern w:val="0"/>
                <w:sz w:val="20"/>
                <w:szCs w:val="20"/>
              </w:rPr>
            </w:pPr>
            <w:r>
              <w:rPr>
                <w:rFonts w:ascii="Arial" w:hAnsi="Arial" w:eastAsia="宋体" w:cs="Arial"/>
                <w:kern w:val="0"/>
                <w:sz w:val="20"/>
                <w:szCs w:val="20"/>
              </w:rPr>
              <w:t>0</w:t>
            </w:r>
          </w:p>
        </w:tc>
      </w:tr>
      <w:tr w14:paraId="085DC1F0">
        <w:tblPrEx>
          <w:tblCellMar>
            <w:top w:w="0" w:type="dxa"/>
            <w:left w:w="108" w:type="dxa"/>
            <w:bottom w:w="0" w:type="dxa"/>
            <w:right w:w="108" w:type="dxa"/>
          </w:tblCellMar>
        </w:tblPrEx>
        <w:trPr>
          <w:trHeight w:val="360"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54B7075">
            <w:pPr>
              <w:rPr>
                <w:rFonts w:ascii="Arial" w:hAnsi="Arial" w:eastAsia="宋体" w:cs="Arial"/>
                <w:kern w:val="0"/>
                <w:sz w:val="20"/>
                <w:szCs w:val="20"/>
              </w:rPr>
            </w:pPr>
            <w:r>
              <w:rPr>
                <w:rFonts w:ascii="Arial" w:hAnsi="Arial" w:eastAsia="宋体" w:cs="Arial"/>
                <w:kern w:val="0"/>
                <w:sz w:val="20"/>
                <w:szCs w:val="20"/>
              </w:rPr>
              <w:t xml:space="preserve">              主动公开政府指导价、政府定价和收费标准调整的项目、价格、依据、执行时间和范围等信息数</w:t>
            </w:r>
          </w:p>
        </w:tc>
        <w:tc>
          <w:tcPr>
            <w:tcW w:w="437" w:type="dxa"/>
            <w:tcBorders>
              <w:top w:val="nil"/>
              <w:left w:val="nil"/>
              <w:bottom w:val="single" w:color="000000" w:sz="4" w:space="0"/>
              <w:right w:val="single" w:color="000000" w:sz="4" w:space="0"/>
            </w:tcBorders>
            <w:shd w:val="clear" w:color="000000" w:fill="FFFFFF"/>
            <w:vAlign w:val="center"/>
          </w:tcPr>
          <w:p w14:paraId="177CF30A">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726FF5E1">
            <w:pPr>
              <w:rPr>
                <w:rFonts w:ascii="Arial" w:hAnsi="Arial" w:eastAsia="宋体" w:cs="Arial"/>
                <w:kern w:val="0"/>
                <w:sz w:val="20"/>
                <w:szCs w:val="20"/>
              </w:rPr>
            </w:pPr>
            <w:r>
              <w:rPr>
                <w:rFonts w:ascii="Arial" w:hAnsi="Arial" w:eastAsia="宋体" w:cs="Arial"/>
                <w:kern w:val="0"/>
                <w:sz w:val="20"/>
                <w:szCs w:val="20"/>
              </w:rPr>
              <w:t>0</w:t>
            </w:r>
          </w:p>
        </w:tc>
      </w:tr>
      <w:tr w14:paraId="6EC9F3C4">
        <w:tblPrEx>
          <w:tblCellMar>
            <w:top w:w="0" w:type="dxa"/>
            <w:left w:w="108" w:type="dxa"/>
            <w:bottom w:w="0" w:type="dxa"/>
            <w:right w:w="108" w:type="dxa"/>
          </w:tblCellMar>
        </w:tblPrEx>
        <w:trPr>
          <w:trHeight w:val="360"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6E5F7AB">
            <w:pPr>
              <w:rPr>
                <w:rFonts w:ascii="Arial" w:hAnsi="Arial" w:eastAsia="宋体" w:cs="Arial"/>
                <w:kern w:val="0"/>
                <w:sz w:val="20"/>
                <w:szCs w:val="20"/>
              </w:rPr>
            </w:pPr>
            <w:r>
              <w:rPr>
                <w:rFonts w:ascii="Arial" w:hAnsi="Arial" w:eastAsia="宋体" w:cs="Arial"/>
                <w:kern w:val="0"/>
                <w:sz w:val="20"/>
                <w:szCs w:val="20"/>
              </w:rPr>
              <w:t xml:space="preserve">              主动公开本市企业信用信息系统中的警示信息和良好信息等信息数</w:t>
            </w:r>
          </w:p>
        </w:tc>
        <w:tc>
          <w:tcPr>
            <w:tcW w:w="437" w:type="dxa"/>
            <w:tcBorders>
              <w:top w:val="nil"/>
              <w:left w:val="nil"/>
              <w:bottom w:val="single" w:color="000000" w:sz="4" w:space="0"/>
              <w:right w:val="single" w:color="000000" w:sz="4" w:space="0"/>
            </w:tcBorders>
            <w:shd w:val="clear" w:color="000000" w:fill="FFFFFF"/>
            <w:vAlign w:val="center"/>
          </w:tcPr>
          <w:p w14:paraId="0AE4C3C9">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5F5F6ED3">
            <w:pPr>
              <w:rPr>
                <w:rFonts w:ascii="Arial" w:hAnsi="Arial" w:eastAsia="宋体" w:cs="Arial"/>
                <w:kern w:val="0"/>
                <w:sz w:val="20"/>
                <w:szCs w:val="20"/>
              </w:rPr>
            </w:pPr>
            <w:r>
              <w:rPr>
                <w:rFonts w:ascii="Arial" w:hAnsi="Arial" w:eastAsia="宋体" w:cs="Arial"/>
                <w:kern w:val="0"/>
                <w:sz w:val="20"/>
                <w:szCs w:val="20"/>
              </w:rPr>
              <w:t>0</w:t>
            </w:r>
          </w:p>
        </w:tc>
      </w:tr>
      <w:tr w14:paraId="7B63F71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BEEE21C">
            <w:pPr>
              <w:rPr>
                <w:rFonts w:ascii="Arial" w:hAnsi="Arial" w:eastAsia="宋体" w:cs="Arial"/>
                <w:kern w:val="0"/>
                <w:sz w:val="20"/>
                <w:szCs w:val="20"/>
              </w:rPr>
            </w:pPr>
            <w:r>
              <w:rPr>
                <w:rFonts w:ascii="Arial" w:hAnsi="Arial" w:eastAsia="宋体" w:cs="Arial"/>
                <w:kern w:val="0"/>
                <w:sz w:val="20"/>
                <w:szCs w:val="20"/>
              </w:rPr>
              <w:t xml:space="preserve">              主动公开政府部门预算执行审计结果等信息数</w:t>
            </w:r>
          </w:p>
        </w:tc>
        <w:tc>
          <w:tcPr>
            <w:tcW w:w="437" w:type="dxa"/>
            <w:tcBorders>
              <w:top w:val="nil"/>
              <w:left w:val="nil"/>
              <w:bottom w:val="single" w:color="000000" w:sz="4" w:space="0"/>
              <w:right w:val="single" w:color="000000" w:sz="4" w:space="0"/>
            </w:tcBorders>
            <w:shd w:val="clear" w:color="000000" w:fill="FFFFFF"/>
            <w:vAlign w:val="center"/>
          </w:tcPr>
          <w:p w14:paraId="3E3521FF">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03FCCE08">
            <w:pPr>
              <w:rPr>
                <w:rFonts w:ascii="Arial" w:hAnsi="Arial" w:eastAsia="宋体" w:cs="Arial"/>
                <w:kern w:val="0"/>
                <w:sz w:val="20"/>
                <w:szCs w:val="20"/>
              </w:rPr>
            </w:pPr>
            <w:r>
              <w:rPr>
                <w:rFonts w:ascii="Arial" w:hAnsi="Arial" w:eastAsia="宋体" w:cs="Arial"/>
                <w:kern w:val="0"/>
                <w:sz w:val="20"/>
                <w:szCs w:val="20"/>
              </w:rPr>
              <w:t>0</w:t>
            </w:r>
          </w:p>
        </w:tc>
      </w:tr>
      <w:tr w14:paraId="0CBA1906">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029A334">
            <w:pPr>
              <w:rPr>
                <w:rFonts w:ascii="Arial" w:hAnsi="Arial" w:eastAsia="宋体" w:cs="Arial"/>
                <w:kern w:val="0"/>
                <w:sz w:val="20"/>
                <w:szCs w:val="20"/>
              </w:rPr>
            </w:pPr>
            <w:r>
              <w:rPr>
                <w:rFonts w:ascii="Arial" w:hAnsi="Arial" w:eastAsia="宋体" w:cs="Arial"/>
                <w:kern w:val="0"/>
                <w:sz w:val="20"/>
                <w:szCs w:val="20"/>
              </w:rPr>
              <w:t xml:space="preserve">              主动公开行政机关对与人民群众利益密切相关的公共企事业单位进行监督管理的信息数</w:t>
            </w:r>
          </w:p>
        </w:tc>
        <w:tc>
          <w:tcPr>
            <w:tcW w:w="437" w:type="dxa"/>
            <w:tcBorders>
              <w:top w:val="nil"/>
              <w:left w:val="nil"/>
              <w:bottom w:val="single" w:color="000000" w:sz="4" w:space="0"/>
              <w:right w:val="single" w:color="000000" w:sz="4" w:space="0"/>
            </w:tcBorders>
            <w:shd w:val="clear" w:color="000000" w:fill="FFFFFF"/>
            <w:vAlign w:val="center"/>
          </w:tcPr>
          <w:p w14:paraId="0816740D">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58BF9F1F">
            <w:pPr>
              <w:rPr>
                <w:rFonts w:ascii="Arial" w:hAnsi="Arial" w:eastAsia="宋体" w:cs="Arial"/>
                <w:kern w:val="0"/>
                <w:sz w:val="20"/>
                <w:szCs w:val="20"/>
              </w:rPr>
            </w:pPr>
            <w:r>
              <w:rPr>
                <w:rFonts w:ascii="Arial" w:hAnsi="Arial" w:eastAsia="宋体" w:cs="Arial"/>
                <w:kern w:val="0"/>
                <w:sz w:val="20"/>
                <w:szCs w:val="20"/>
              </w:rPr>
              <w:t>0</w:t>
            </w:r>
          </w:p>
        </w:tc>
      </w:tr>
      <w:tr w14:paraId="7B647EE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91A1E57">
            <w:pPr>
              <w:rPr>
                <w:rFonts w:ascii="Arial" w:hAnsi="Arial" w:eastAsia="宋体" w:cs="Arial"/>
                <w:kern w:val="0"/>
                <w:sz w:val="20"/>
                <w:szCs w:val="20"/>
              </w:rPr>
            </w:pPr>
            <w:r>
              <w:rPr>
                <w:rFonts w:ascii="Arial" w:hAnsi="Arial" w:eastAsia="宋体" w:cs="Arial"/>
                <w:kern w:val="0"/>
                <w:sz w:val="20"/>
                <w:szCs w:val="20"/>
              </w:rPr>
              <w:t xml:space="preserve">              主动公开市人民政府决定主动公开的其他信息数</w:t>
            </w:r>
          </w:p>
        </w:tc>
        <w:tc>
          <w:tcPr>
            <w:tcW w:w="437" w:type="dxa"/>
            <w:tcBorders>
              <w:top w:val="nil"/>
              <w:left w:val="nil"/>
              <w:bottom w:val="single" w:color="000000" w:sz="4" w:space="0"/>
              <w:right w:val="single" w:color="000000" w:sz="4" w:space="0"/>
            </w:tcBorders>
            <w:shd w:val="clear" w:color="000000" w:fill="FFFFFF"/>
            <w:vAlign w:val="center"/>
          </w:tcPr>
          <w:p w14:paraId="34B166A6">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44ACFBDA">
            <w:pPr>
              <w:rPr>
                <w:rFonts w:ascii="Arial" w:hAnsi="Arial" w:eastAsia="宋体" w:cs="Arial"/>
                <w:kern w:val="0"/>
                <w:sz w:val="20"/>
                <w:szCs w:val="20"/>
              </w:rPr>
            </w:pPr>
            <w:r>
              <w:rPr>
                <w:rFonts w:ascii="Arial" w:hAnsi="Arial" w:eastAsia="宋体" w:cs="Arial"/>
                <w:kern w:val="0"/>
                <w:sz w:val="20"/>
                <w:szCs w:val="20"/>
              </w:rPr>
              <w:t>0</w:t>
            </w:r>
          </w:p>
        </w:tc>
      </w:tr>
      <w:tr w14:paraId="4110F12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7916458">
            <w:pPr>
              <w:rPr>
                <w:rFonts w:ascii="Arial" w:hAnsi="Arial" w:eastAsia="宋体" w:cs="Arial"/>
                <w:kern w:val="0"/>
                <w:sz w:val="20"/>
                <w:szCs w:val="20"/>
              </w:rPr>
            </w:pPr>
            <w:r>
              <w:rPr>
                <w:rFonts w:ascii="Arial" w:hAnsi="Arial" w:eastAsia="宋体" w:cs="Arial"/>
                <w:kern w:val="0"/>
                <w:sz w:val="20"/>
                <w:szCs w:val="20"/>
              </w:rPr>
              <w:t xml:space="preserve">  （三）通过不同渠道和方式公开政府信息的情况</w:t>
            </w:r>
          </w:p>
        </w:tc>
        <w:tc>
          <w:tcPr>
            <w:tcW w:w="437" w:type="dxa"/>
            <w:tcBorders>
              <w:top w:val="nil"/>
              <w:left w:val="nil"/>
              <w:bottom w:val="single" w:color="000000" w:sz="4" w:space="0"/>
              <w:right w:val="single" w:color="000000" w:sz="4" w:space="0"/>
            </w:tcBorders>
            <w:shd w:val="clear" w:color="000000" w:fill="FFFFFF"/>
            <w:vAlign w:val="center"/>
          </w:tcPr>
          <w:p w14:paraId="444A7D8D">
            <w:pPr>
              <w:jc w:val="center"/>
              <w:rPr>
                <w:rFonts w:ascii="Arial" w:hAnsi="Arial" w:eastAsia="宋体" w:cs="Arial"/>
                <w:kern w:val="0"/>
                <w:sz w:val="20"/>
                <w:szCs w:val="20"/>
              </w:rPr>
            </w:pPr>
            <w:r>
              <w:rPr>
                <w:rFonts w:ascii="Arial" w:hAnsi="Arial" w:eastAsia="宋体" w:cs="Arial"/>
                <w:kern w:val="0"/>
                <w:sz w:val="20"/>
                <w:szCs w:val="20"/>
              </w:rPr>
              <w:t>　</w:t>
            </w:r>
          </w:p>
        </w:tc>
        <w:tc>
          <w:tcPr>
            <w:tcW w:w="705" w:type="dxa"/>
            <w:tcBorders>
              <w:top w:val="nil"/>
              <w:left w:val="nil"/>
              <w:bottom w:val="single" w:color="000000" w:sz="4" w:space="0"/>
              <w:right w:val="single" w:color="000000" w:sz="4" w:space="0"/>
            </w:tcBorders>
            <w:shd w:val="clear" w:color="auto" w:fill="auto"/>
            <w:noWrap/>
            <w:vAlign w:val="bottom"/>
          </w:tcPr>
          <w:p w14:paraId="0CE1DDCB">
            <w:pPr>
              <w:rPr>
                <w:rFonts w:ascii="Arial" w:hAnsi="Arial" w:eastAsia="宋体" w:cs="Arial"/>
                <w:kern w:val="0"/>
                <w:sz w:val="20"/>
                <w:szCs w:val="20"/>
              </w:rPr>
            </w:pPr>
            <w:r>
              <w:rPr>
                <w:rFonts w:ascii="Arial" w:hAnsi="Arial" w:eastAsia="宋体" w:cs="Arial"/>
                <w:kern w:val="0"/>
                <w:sz w:val="20"/>
                <w:szCs w:val="20"/>
              </w:rPr>
              <w:t>　</w:t>
            </w:r>
          </w:p>
        </w:tc>
      </w:tr>
      <w:tr w14:paraId="3644841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CAFECA4">
            <w:pPr>
              <w:rPr>
                <w:rFonts w:ascii="Arial" w:hAnsi="Arial" w:eastAsia="宋体" w:cs="Arial"/>
                <w:kern w:val="0"/>
                <w:sz w:val="20"/>
                <w:szCs w:val="20"/>
              </w:rPr>
            </w:pPr>
            <w:r>
              <w:rPr>
                <w:rFonts w:ascii="Arial" w:hAnsi="Arial" w:eastAsia="宋体" w:cs="Arial"/>
                <w:kern w:val="0"/>
                <w:sz w:val="20"/>
                <w:szCs w:val="20"/>
              </w:rPr>
              <w:t xml:space="preserve">     1.政府公报公开政府信息数</w:t>
            </w:r>
          </w:p>
        </w:tc>
        <w:tc>
          <w:tcPr>
            <w:tcW w:w="437" w:type="dxa"/>
            <w:tcBorders>
              <w:top w:val="nil"/>
              <w:left w:val="nil"/>
              <w:bottom w:val="single" w:color="000000" w:sz="4" w:space="0"/>
              <w:right w:val="single" w:color="000000" w:sz="4" w:space="0"/>
            </w:tcBorders>
            <w:shd w:val="clear" w:color="000000" w:fill="FFFFFF"/>
            <w:vAlign w:val="center"/>
          </w:tcPr>
          <w:p w14:paraId="56C1A803">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4F0C635F">
            <w:pPr>
              <w:rPr>
                <w:rFonts w:ascii="Arial" w:hAnsi="Arial" w:eastAsia="宋体" w:cs="Arial"/>
                <w:kern w:val="0"/>
                <w:sz w:val="20"/>
                <w:szCs w:val="20"/>
              </w:rPr>
            </w:pPr>
            <w:r>
              <w:rPr>
                <w:rFonts w:ascii="Arial" w:hAnsi="Arial" w:eastAsia="宋体" w:cs="Arial"/>
                <w:kern w:val="0"/>
                <w:sz w:val="20"/>
                <w:szCs w:val="20"/>
              </w:rPr>
              <w:t>0</w:t>
            </w:r>
          </w:p>
        </w:tc>
      </w:tr>
      <w:tr w14:paraId="4C5FE18C">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E8385C6">
            <w:pPr>
              <w:rPr>
                <w:rFonts w:ascii="Arial" w:hAnsi="Arial" w:eastAsia="宋体" w:cs="Arial"/>
                <w:kern w:val="0"/>
                <w:sz w:val="20"/>
                <w:szCs w:val="20"/>
              </w:rPr>
            </w:pPr>
            <w:r>
              <w:rPr>
                <w:rFonts w:ascii="Arial" w:hAnsi="Arial" w:eastAsia="宋体" w:cs="Arial"/>
                <w:kern w:val="0"/>
                <w:sz w:val="20"/>
                <w:szCs w:val="20"/>
              </w:rPr>
              <w:t xml:space="preserve">     2.政府网站公开政府信息数</w:t>
            </w:r>
          </w:p>
        </w:tc>
        <w:tc>
          <w:tcPr>
            <w:tcW w:w="437" w:type="dxa"/>
            <w:tcBorders>
              <w:top w:val="nil"/>
              <w:left w:val="nil"/>
              <w:bottom w:val="single" w:color="000000" w:sz="4" w:space="0"/>
              <w:right w:val="single" w:color="000000" w:sz="4" w:space="0"/>
            </w:tcBorders>
            <w:shd w:val="clear" w:color="000000" w:fill="FFFFFF"/>
            <w:vAlign w:val="center"/>
          </w:tcPr>
          <w:p w14:paraId="2C8CB3B6">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1AA622D8">
            <w:pPr>
              <w:rPr>
                <w:rFonts w:ascii="Arial" w:hAnsi="Arial" w:eastAsia="宋体" w:cs="Arial"/>
                <w:kern w:val="0"/>
                <w:sz w:val="20"/>
                <w:szCs w:val="20"/>
              </w:rPr>
            </w:pPr>
            <w:r>
              <w:rPr>
                <w:rFonts w:ascii="Arial" w:hAnsi="Arial" w:eastAsia="宋体" w:cs="Arial"/>
                <w:kern w:val="0"/>
                <w:sz w:val="20"/>
                <w:szCs w:val="20"/>
              </w:rPr>
              <w:t>2061</w:t>
            </w:r>
          </w:p>
        </w:tc>
      </w:tr>
      <w:tr w14:paraId="4D0C37B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17888A3">
            <w:pPr>
              <w:rPr>
                <w:rFonts w:ascii="Arial" w:hAnsi="Arial" w:eastAsia="宋体" w:cs="Arial"/>
                <w:kern w:val="0"/>
                <w:sz w:val="20"/>
                <w:szCs w:val="20"/>
              </w:rPr>
            </w:pPr>
            <w:r>
              <w:rPr>
                <w:rFonts w:ascii="Arial" w:hAnsi="Arial" w:eastAsia="宋体" w:cs="Arial"/>
                <w:kern w:val="0"/>
                <w:sz w:val="20"/>
                <w:szCs w:val="20"/>
              </w:rPr>
              <w:t xml:space="preserve">     3.政务微博公开政府信息数</w:t>
            </w:r>
          </w:p>
        </w:tc>
        <w:tc>
          <w:tcPr>
            <w:tcW w:w="437" w:type="dxa"/>
            <w:tcBorders>
              <w:top w:val="nil"/>
              <w:left w:val="nil"/>
              <w:bottom w:val="single" w:color="000000" w:sz="4" w:space="0"/>
              <w:right w:val="single" w:color="000000" w:sz="4" w:space="0"/>
            </w:tcBorders>
            <w:shd w:val="clear" w:color="000000" w:fill="FFFFFF"/>
            <w:vAlign w:val="center"/>
          </w:tcPr>
          <w:p w14:paraId="660BEE44">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2E5667FF">
            <w:pPr>
              <w:rPr>
                <w:rFonts w:ascii="Arial" w:hAnsi="Arial" w:eastAsia="宋体" w:cs="Arial"/>
                <w:kern w:val="0"/>
                <w:sz w:val="20"/>
                <w:szCs w:val="20"/>
              </w:rPr>
            </w:pPr>
            <w:r>
              <w:rPr>
                <w:rFonts w:ascii="Arial" w:hAnsi="Arial" w:eastAsia="宋体" w:cs="Arial"/>
                <w:kern w:val="0"/>
                <w:sz w:val="20"/>
                <w:szCs w:val="20"/>
              </w:rPr>
              <w:t>1279</w:t>
            </w:r>
          </w:p>
        </w:tc>
      </w:tr>
      <w:tr w14:paraId="24334CB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07A8F8D">
            <w:pPr>
              <w:rPr>
                <w:rFonts w:ascii="Arial" w:hAnsi="Arial" w:eastAsia="宋体" w:cs="Arial"/>
                <w:kern w:val="0"/>
                <w:sz w:val="20"/>
                <w:szCs w:val="20"/>
              </w:rPr>
            </w:pPr>
            <w:r>
              <w:rPr>
                <w:rFonts w:ascii="Arial" w:hAnsi="Arial" w:eastAsia="宋体" w:cs="Arial"/>
                <w:kern w:val="0"/>
                <w:sz w:val="20"/>
                <w:szCs w:val="20"/>
              </w:rPr>
              <w:t xml:space="preserve">     4.政务微信公开政府信息数</w:t>
            </w:r>
          </w:p>
        </w:tc>
        <w:tc>
          <w:tcPr>
            <w:tcW w:w="437" w:type="dxa"/>
            <w:tcBorders>
              <w:top w:val="nil"/>
              <w:left w:val="nil"/>
              <w:bottom w:val="single" w:color="000000" w:sz="4" w:space="0"/>
              <w:right w:val="single" w:color="000000" w:sz="4" w:space="0"/>
            </w:tcBorders>
            <w:shd w:val="clear" w:color="000000" w:fill="FFFFFF"/>
            <w:vAlign w:val="center"/>
          </w:tcPr>
          <w:p w14:paraId="59EE63E7">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66E50BAD">
            <w:pPr>
              <w:rPr>
                <w:rFonts w:ascii="Arial" w:hAnsi="Arial" w:eastAsia="宋体" w:cs="Arial"/>
                <w:kern w:val="0"/>
                <w:sz w:val="20"/>
                <w:szCs w:val="20"/>
              </w:rPr>
            </w:pPr>
            <w:r>
              <w:rPr>
                <w:rFonts w:ascii="Arial" w:hAnsi="Arial" w:eastAsia="宋体" w:cs="Arial"/>
                <w:kern w:val="0"/>
                <w:sz w:val="20"/>
                <w:szCs w:val="20"/>
              </w:rPr>
              <w:t>146</w:t>
            </w:r>
          </w:p>
        </w:tc>
      </w:tr>
      <w:tr w14:paraId="41D0134B">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4375832">
            <w:pPr>
              <w:rPr>
                <w:rFonts w:ascii="Arial" w:hAnsi="Arial" w:eastAsia="宋体" w:cs="Arial"/>
                <w:kern w:val="0"/>
                <w:sz w:val="20"/>
                <w:szCs w:val="20"/>
              </w:rPr>
            </w:pPr>
            <w:r>
              <w:rPr>
                <w:rFonts w:ascii="Arial" w:hAnsi="Arial" w:eastAsia="宋体" w:cs="Arial"/>
                <w:kern w:val="0"/>
                <w:sz w:val="20"/>
                <w:szCs w:val="20"/>
              </w:rPr>
              <w:t xml:space="preserve">     5.其他方式公开政府信息数</w:t>
            </w:r>
          </w:p>
        </w:tc>
        <w:tc>
          <w:tcPr>
            <w:tcW w:w="437" w:type="dxa"/>
            <w:tcBorders>
              <w:top w:val="nil"/>
              <w:left w:val="nil"/>
              <w:bottom w:val="single" w:color="000000" w:sz="4" w:space="0"/>
              <w:right w:val="single" w:color="000000" w:sz="4" w:space="0"/>
            </w:tcBorders>
            <w:shd w:val="clear" w:color="000000" w:fill="FFFFFF"/>
            <w:vAlign w:val="center"/>
          </w:tcPr>
          <w:p w14:paraId="44568BDD">
            <w:pPr>
              <w:jc w:val="center"/>
              <w:rPr>
                <w:rFonts w:ascii="Arial" w:hAnsi="Arial" w:eastAsia="宋体" w:cs="Arial"/>
                <w:kern w:val="0"/>
                <w:sz w:val="20"/>
                <w:szCs w:val="20"/>
              </w:rPr>
            </w:pPr>
            <w:r>
              <w:rPr>
                <w:rFonts w:ascii="Arial" w:hAnsi="Arial" w:eastAsia="宋体" w:cs="Arial"/>
                <w:kern w:val="0"/>
                <w:sz w:val="20"/>
                <w:szCs w:val="20"/>
              </w:rPr>
              <w:t>条</w:t>
            </w:r>
          </w:p>
        </w:tc>
        <w:tc>
          <w:tcPr>
            <w:tcW w:w="705" w:type="dxa"/>
            <w:tcBorders>
              <w:top w:val="nil"/>
              <w:left w:val="nil"/>
              <w:bottom w:val="single" w:color="000000" w:sz="4" w:space="0"/>
              <w:right w:val="single" w:color="000000" w:sz="4" w:space="0"/>
            </w:tcBorders>
            <w:shd w:val="clear" w:color="auto" w:fill="auto"/>
            <w:noWrap/>
            <w:vAlign w:val="bottom"/>
          </w:tcPr>
          <w:p w14:paraId="57280AA3">
            <w:pPr>
              <w:rPr>
                <w:rFonts w:ascii="Arial" w:hAnsi="Arial" w:eastAsia="宋体" w:cs="Arial"/>
                <w:kern w:val="0"/>
                <w:sz w:val="20"/>
                <w:szCs w:val="20"/>
              </w:rPr>
            </w:pPr>
            <w:r>
              <w:rPr>
                <w:rFonts w:ascii="Arial" w:hAnsi="Arial" w:eastAsia="宋体" w:cs="Arial"/>
                <w:kern w:val="0"/>
                <w:sz w:val="20"/>
                <w:szCs w:val="20"/>
              </w:rPr>
              <w:t>0</w:t>
            </w:r>
          </w:p>
        </w:tc>
      </w:tr>
      <w:tr w14:paraId="17FCAD4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0233606">
            <w:pPr>
              <w:rPr>
                <w:rFonts w:ascii="Arial" w:hAnsi="Arial" w:eastAsia="宋体" w:cs="Arial"/>
                <w:kern w:val="0"/>
                <w:sz w:val="20"/>
                <w:szCs w:val="20"/>
              </w:rPr>
            </w:pPr>
            <w:r>
              <w:rPr>
                <w:rFonts w:ascii="Arial" w:hAnsi="Arial" w:eastAsia="宋体" w:cs="Arial"/>
                <w:kern w:val="0"/>
                <w:sz w:val="20"/>
                <w:szCs w:val="20"/>
              </w:rPr>
              <w:t>二、回应解读情况</w:t>
            </w:r>
          </w:p>
        </w:tc>
        <w:tc>
          <w:tcPr>
            <w:tcW w:w="437" w:type="dxa"/>
            <w:tcBorders>
              <w:top w:val="nil"/>
              <w:left w:val="nil"/>
              <w:bottom w:val="single" w:color="000000" w:sz="4" w:space="0"/>
              <w:right w:val="single" w:color="000000" w:sz="4" w:space="0"/>
            </w:tcBorders>
            <w:shd w:val="clear" w:color="000000" w:fill="FFFFFF"/>
            <w:vAlign w:val="center"/>
          </w:tcPr>
          <w:p w14:paraId="1C3B96B1">
            <w:pPr>
              <w:jc w:val="center"/>
              <w:rPr>
                <w:rFonts w:ascii="Arial" w:hAnsi="Arial" w:eastAsia="宋体" w:cs="Arial"/>
                <w:kern w:val="0"/>
                <w:sz w:val="20"/>
                <w:szCs w:val="20"/>
              </w:rPr>
            </w:pPr>
            <w:r>
              <w:rPr>
                <w:rFonts w:ascii="Arial" w:hAnsi="Arial" w:eastAsia="宋体" w:cs="Arial"/>
                <w:kern w:val="0"/>
                <w:sz w:val="20"/>
                <w:szCs w:val="20"/>
              </w:rPr>
              <w:t>　</w:t>
            </w:r>
          </w:p>
        </w:tc>
        <w:tc>
          <w:tcPr>
            <w:tcW w:w="705" w:type="dxa"/>
            <w:tcBorders>
              <w:top w:val="nil"/>
              <w:left w:val="nil"/>
              <w:bottom w:val="single" w:color="000000" w:sz="4" w:space="0"/>
              <w:right w:val="single" w:color="000000" w:sz="4" w:space="0"/>
            </w:tcBorders>
            <w:shd w:val="clear" w:color="auto" w:fill="auto"/>
            <w:noWrap/>
            <w:vAlign w:val="bottom"/>
          </w:tcPr>
          <w:p w14:paraId="75C0963E">
            <w:pPr>
              <w:rPr>
                <w:rFonts w:ascii="Arial" w:hAnsi="Arial" w:eastAsia="宋体" w:cs="Arial"/>
                <w:kern w:val="0"/>
                <w:sz w:val="20"/>
                <w:szCs w:val="20"/>
              </w:rPr>
            </w:pPr>
            <w:r>
              <w:rPr>
                <w:rFonts w:ascii="Arial" w:hAnsi="Arial" w:eastAsia="宋体" w:cs="Arial"/>
                <w:kern w:val="0"/>
                <w:sz w:val="20"/>
                <w:szCs w:val="20"/>
              </w:rPr>
              <w:t>　</w:t>
            </w:r>
          </w:p>
        </w:tc>
      </w:tr>
      <w:tr w14:paraId="4CADBFE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CB60B25">
            <w:pPr>
              <w:rPr>
                <w:rFonts w:ascii="Arial" w:hAnsi="Arial" w:eastAsia="宋体" w:cs="Arial"/>
                <w:kern w:val="0"/>
                <w:sz w:val="20"/>
                <w:szCs w:val="20"/>
              </w:rPr>
            </w:pPr>
            <w:r>
              <w:rPr>
                <w:rFonts w:ascii="Arial" w:hAnsi="Arial" w:eastAsia="宋体" w:cs="Arial"/>
                <w:kern w:val="0"/>
                <w:sz w:val="20"/>
                <w:szCs w:val="20"/>
              </w:rPr>
              <w:t xml:space="preserve">  （一）回应公众关注热点或重大舆情数（不同方式回应同一热点或舆情计1次）</w:t>
            </w:r>
          </w:p>
        </w:tc>
        <w:tc>
          <w:tcPr>
            <w:tcW w:w="437" w:type="dxa"/>
            <w:tcBorders>
              <w:top w:val="nil"/>
              <w:left w:val="nil"/>
              <w:bottom w:val="single" w:color="000000" w:sz="4" w:space="0"/>
              <w:right w:val="single" w:color="000000" w:sz="4" w:space="0"/>
            </w:tcBorders>
            <w:shd w:val="clear" w:color="000000" w:fill="FFFFFF"/>
            <w:vAlign w:val="center"/>
          </w:tcPr>
          <w:p w14:paraId="4DC9D499">
            <w:pPr>
              <w:jc w:val="center"/>
              <w:rPr>
                <w:rFonts w:ascii="Arial" w:hAnsi="Arial" w:eastAsia="宋体" w:cs="Arial"/>
                <w:kern w:val="0"/>
                <w:sz w:val="20"/>
                <w:szCs w:val="20"/>
              </w:rPr>
            </w:pPr>
            <w:r>
              <w:rPr>
                <w:rFonts w:ascii="Arial" w:hAnsi="Arial"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553CDFF9">
            <w:pPr>
              <w:rPr>
                <w:rFonts w:ascii="Arial" w:hAnsi="Arial" w:eastAsia="宋体" w:cs="Arial"/>
                <w:kern w:val="0"/>
                <w:sz w:val="20"/>
                <w:szCs w:val="20"/>
              </w:rPr>
            </w:pPr>
            <w:r>
              <w:rPr>
                <w:rFonts w:ascii="Arial" w:hAnsi="Arial" w:eastAsia="宋体" w:cs="Arial"/>
                <w:kern w:val="0"/>
                <w:sz w:val="20"/>
                <w:szCs w:val="20"/>
              </w:rPr>
              <w:t>0</w:t>
            </w:r>
          </w:p>
        </w:tc>
      </w:tr>
      <w:tr w14:paraId="1D5A0973">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CE71313">
            <w:pPr>
              <w:rPr>
                <w:rFonts w:ascii="Arial" w:hAnsi="Arial" w:eastAsia="宋体" w:cs="Arial"/>
                <w:kern w:val="0"/>
                <w:sz w:val="20"/>
                <w:szCs w:val="20"/>
              </w:rPr>
            </w:pPr>
            <w:r>
              <w:rPr>
                <w:rFonts w:ascii="Arial" w:hAnsi="Arial" w:eastAsia="宋体" w:cs="Arial"/>
                <w:kern w:val="0"/>
                <w:sz w:val="20"/>
                <w:szCs w:val="20"/>
              </w:rPr>
              <w:t xml:space="preserve">  （二）通过不同渠道和方式回应解读的情况</w:t>
            </w:r>
          </w:p>
        </w:tc>
        <w:tc>
          <w:tcPr>
            <w:tcW w:w="437" w:type="dxa"/>
            <w:tcBorders>
              <w:top w:val="nil"/>
              <w:left w:val="nil"/>
              <w:bottom w:val="single" w:color="000000" w:sz="4" w:space="0"/>
              <w:right w:val="single" w:color="000000" w:sz="4" w:space="0"/>
            </w:tcBorders>
            <w:shd w:val="clear" w:color="000000" w:fill="FFFFFF"/>
            <w:vAlign w:val="center"/>
          </w:tcPr>
          <w:p w14:paraId="584E74E2">
            <w:pPr>
              <w:jc w:val="center"/>
              <w:rPr>
                <w:rFonts w:ascii="Arial" w:hAnsi="Arial" w:eastAsia="宋体" w:cs="Arial"/>
                <w:kern w:val="0"/>
                <w:sz w:val="20"/>
                <w:szCs w:val="20"/>
              </w:rPr>
            </w:pPr>
            <w:r>
              <w:rPr>
                <w:rFonts w:ascii="Arial" w:hAnsi="Arial" w:eastAsia="宋体" w:cs="Arial"/>
                <w:kern w:val="0"/>
                <w:sz w:val="20"/>
                <w:szCs w:val="20"/>
              </w:rPr>
              <w:t>　</w:t>
            </w:r>
          </w:p>
        </w:tc>
        <w:tc>
          <w:tcPr>
            <w:tcW w:w="705" w:type="dxa"/>
            <w:tcBorders>
              <w:top w:val="nil"/>
              <w:left w:val="nil"/>
              <w:bottom w:val="single" w:color="000000" w:sz="4" w:space="0"/>
              <w:right w:val="single" w:color="000000" w:sz="4" w:space="0"/>
            </w:tcBorders>
            <w:shd w:val="clear" w:color="auto" w:fill="auto"/>
            <w:noWrap/>
            <w:vAlign w:val="bottom"/>
          </w:tcPr>
          <w:p w14:paraId="5EC808B6">
            <w:pPr>
              <w:rPr>
                <w:rFonts w:ascii="Arial" w:hAnsi="Arial" w:eastAsia="宋体" w:cs="Arial"/>
                <w:kern w:val="0"/>
                <w:sz w:val="20"/>
                <w:szCs w:val="20"/>
              </w:rPr>
            </w:pPr>
            <w:r>
              <w:rPr>
                <w:rFonts w:ascii="Arial" w:hAnsi="Arial" w:eastAsia="宋体" w:cs="Arial"/>
                <w:kern w:val="0"/>
                <w:sz w:val="20"/>
                <w:szCs w:val="20"/>
              </w:rPr>
              <w:t>　</w:t>
            </w:r>
          </w:p>
        </w:tc>
      </w:tr>
      <w:tr w14:paraId="673D371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89D9297">
            <w:pPr>
              <w:rPr>
                <w:rFonts w:ascii="Arial" w:hAnsi="Arial" w:eastAsia="宋体" w:cs="Arial"/>
                <w:kern w:val="0"/>
                <w:sz w:val="20"/>
                <w:szCs w:val="20"/>
              </w:rPr>
            </w:pPr>
            <w:r>
              <w:rPr>
                <w:rFonts w:ascii="Arial" w:hAnsi="Arial" w:eastAsia="宋体" w:cs="Arial"/>
                <w:kern w:val="0"/>
                <w:sz w:val="20"/>
                <w:szCs w:val="20"/>
              </w:rPr>
              <w:t xml:space="preserve">     1.参加或举办新闻发布会总次数</w:t>
            </w:r>
          </w:p>
        </w:tc>
        <w:tc>
          <w:tcPr>
            <w:tcW w:w="437" w:type="dxa"/>
            <w:tcBorders>
              <w:top w:val="nil"/>
              <w:left w:val="nil"/>
              <w:bottom w:val="single" w:color="000000" w:sz="4" w:space="0"/>
              <w:right w:val="single" w:color="000000" w:sz="4" w:space="0"/>
            </w:tcBorders>
            <w:shd w:val="clear" w:color="000000" w:fill="FFFFFF"/>
            <w:vAlign w:val="center"/>
          </w:tcPr>
          <w:p w14:paraId="183A7076">
            <w:pPr>
              <w:jc w:val="center"/>
              <w:rPr>
                <w:rFonts w:ascii="Arial" w:hAnsi="Arial" w:eastAsia="宋体" w:cs="Arial"/>
                <w:kern w:val="0"/>
                <w:sz w:val="20"/>
                <w:szCs w:val="20"/>
              </w:rPr>
            </w:pPr>
            <w:r>
              <w:rPr>
                <w:rFonts w:ascii="Arial" w:hAnsi="Arial"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6418E032">
            <w:pPr>
              <w:rPr>
                <w:rFonts w:ascii="Arial" w:hAnsi="Arial" w:eastAsia="宋体" w:cs="Arial"/>
                <w:kern w:val="0"/>
                <w:sz w:val="20"/>
                <w:szCs w:val="20"/>
              </w:rPr>
            </w:pPr>
            <w:r>
              <w:rPr>
                <w:rFonts w:ascii="Arial" w:hAnsi="Arial" w:eastAsia="宋体" w:cs="Arial"/>
                <w:kern w:val="0"/>
                <w:sz w:val="20"/>
                <w:szCs w:val="20"/>
              </w:rPr>
              <w:t>0</w:t>
            </w:r>
          </w:p>
        </w:tc>
      </w:tr>
      <w:tr w14:paraId="368B6EB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7C8C178">
            <w:pPr>
              <w:rPr>
                <w:rFonts w:ascii="Arial" w:hAnsi="Arial" w:eastAsia="宋体" w:cs="Arial"/>
                <w:kern w:val="0"/>
                <w:sz w:val="20"/>
                <w:szCs w:val="20"/>
              </w:rPr>
            </w:pPr>
            <w:r>
              <w:rPr>
                <w:rFonts w:ascii="Arial" w:hAnsi="Arial" w:eastAsia="宋体" w:cs="Arial"/>
                <w:kern w:val="0"/>
                <w:sz w:val="20"/>
                <w:szCs w:val="20"/>
              </w:rPr>
              <w:t xml:space="preserve">        其中：主要负责同志参加新闻发布会次数</w:t>
            </w:r>
          </w:p>
        </w:tc>
        <w:tc>
          <w:tcPr>
            <w:tcW w:w="437" w:type="dxa"/>
            <w:tcBorders>
              <w:top w:val="nil"/>
              <w:left w:val="nil"/>
              <w:bottom w:val="single" w:color="000000" w:sz="4" w:space="0"/>
              <w:right w:val="single" w:color="000000" w:sz="4" w:space="0"/>
            </w:tcBorders>
            <w:shd w:val="clear" w:color="000000" w:fill="FFFFFF"/>
            <w:vAlign w:val="center"/>
          </w:tcPr>
          <w:p w14:paraId="265F50DB">
            <w:pPr>
              <w:jc w:val="center"/>
              <w:rPr>
                <w:rFonts w:ascii="Arial" w:hAnsi="Arial" w:eastAsia="宋体" w:cs="Arial"/>
                <w:kern w:val="0"/>
                <w:sz w:val="20"/>
                <w:szCs w:val="20"/>
              </w:rPr>
            </w:pPr>
            <w:r>
              <w:rPr>
                <w:rFonts w:ascii="Arial" w:hAnsi="Arial"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39EDBE24">
            <w:pPr>
              <w:rPr>
                <w:rFonts w:ascii="Arial" w:hAnsi="Arial" w:eastAsia="宋体" w:cs="Arial"/>
                <w:kern w:val="0"/>
                <w:sz w:val="20"/>
                <w:szCs w:val="20"/>
              </w:rPr>
            </w:pPr>
            <w:r>
              <w:rPr>
                <w:rFonts w:ascii="Arial" w:hAnsi="Arial" w:eastAsia="宋体" w:cs="Arial"/>
                <w:kern w:val="0"/>
                <w:sz w:val="20"/>
                <w:szCs w:val="20"/>
              </w:rPr>
              <w:t>0</w:t>
            </w:r>
          </w:p>
        </w:tc>
      </w:tr>
      <w:tr w14:paraId="654E29C6">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00A610B">
            <w:pPr>
              <w:rPr>
                <w:rFonts w:ascii="Arial" w:hAnsi="Arial" w:eastAsia="宋体" w:cs="Arial"/>
                <w:kern w:val="0"/>
                <w:sz w:val="20"/>
                <w:szCs w:val="20"/>
              </w:rPr>
            </w:pPr>
            <w:r>
              <w:rPr>
                <w:rFonts w:ascii="Arial" w:hAnsi="Arial" w:eastAsia="宋体" w:cs="Arial"/>
                <w:kern w:val="0"/>
                <w:sz w:val="20"/>
                <w:szCs w:val="20"/>
              </w:rPr>
              <w:t xml:space="preserve">     2.政府网站在线访谈次数</w:t>
            </w:r>
          </w:p>
        </w:tc>
        <w:tc>
          <w:tcPr>
            <w:tcW w:w="437" w:type="dxa"/>
            <w:tcBorders>
              <w:top w:val="nil"/>
              <w:left w:val="nil"/>
              <w:bottom w:val="single" w:color="000000" w:sz="4" w:space="0"/>
              <w:right w:val="single" w:color="000000" w:sz="4" w:space="0"/>
            </w:tcBorders>
            <w:shd w:val="clear" w:color="000000" w:fill="FFFFFF"/>
            <w:vAlign w:val="center"/>
          </w:tcPr>
          <w:p w14:paraId="2CB577CE">
            <w:pPr>
              <w:jc w:val="center"/>
              <w:rPr>
                <w:rFonts w:ascii="Arial" w:hAnsi="Arial" w:eastAsia="宋体" w:cs="Arial"/>
                <w:kern w:val="0"/>
                <w:sz w:val="20"/>
                <w:szCs w:val="20"/>
              </w:rPr>
            </w:pPr>
            <w:r>
              <w:rPr>
                <w:rFonts w:ascii="Arial" w:hAnsi="Arial"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778C14B9">
            <w:pPr>
              <w:rPr>
                <w:rFonts w:ascii="Arial" w:hAnsi="Arial" w:eastAsia="宋体" w:cs="Arial"/>
                <w:kern w:val="0"/>
                <w:sz w:val="20"/>
                <w:szCs w:val="20"/>
              </w:rPr>
            </w:pPr>
            <w:r>
              <w:rPr>
                <w:rFonts w:ascii="Arial" w:hAnsi="Arial" w:eastAsia="宋体" w:cs="Arial"/>
                <w:kern w:val="0"/>
                <w:sz w:val="20"/>
                <w:szCs w:val="20"/>
              </w:rPr>
              <w:t>0</w:t>
            </w:r>
          </w:p>
        </w:tc>
      </w:tr>
      <w:tr w14:paraId="34A4F353">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42B8D8D">
            <w:pPr>
              <w:rPr>
                <w:rFonts w:ascii="Arial" w:hAnsi="Arial" w:eastAsia="宋体" w:cs="Arial"/>
                <w:kern w:val="0"/>
                <w:sz w:val="20"/>
                <w:szCs w:val="20"/>
              </w:rPr>
            </w:pPr>
            <w:r>
              <w:rPr>
                <w:rFonts w:ascii="Arial" w:hAnsi="Arial" w:eastAsia="宋体" w:cs="Arial"/>
                <w:kern w:val="0"/>
                <w:sz w:val="20"/>
                <w:szCs w:val="20"/>
              </w:rPr>
              <w:t xml:space="preserve">        其中：主要负责同志参加政府网站在线访谈次数</w:t>
            </w:r>
          </w:p>
        </w:tc>
        <w:tc>
          <w:tcPr>
            <w:tcW w:w="437" w:type="dxa"/>
            <w:tcBorders>
              <w:top w:val="nil"/>
              <w:left w:val="nil"/>
              <w:bottom w:val="single" w:color="000000" w:sz="4" w:space="0"/>
              <w:right w:val="single" w:color="000000" w:sz="4" w:space="0"/>
            </w:tcBorders>
            <w:shd w:val="clear" w:color="000000" w:fill="FFFFFF"/>
            <w:vAlign w:val="center"/>
          </w:tcPr>
          <w:p w14:paraId="17F2F37C">
            <w:pPr>
              <w:jc w:val="center"/>
              <w:rPr>
                <w:rFonts w:ascii="Arial" w:hAnsi="Arial" w:eastAsia="宋体" w:cs="Arial"/>
                <w:kern w:val="0"/>
                <w:sz w:val="20"/>
                <w:szCs w:val="20"/>
              </w:rPr>
            </w:pPr>
            <w:r>
              <w:rPr>
                <w:rFonts w:ascii="Arial" w:hAnsi="Arial"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30746CE2">
            <w:pPr>
              <w:rPr>
                <w:rFonts w:ascii="Arial" w:hAnsi="Arial" w:eastAsia="宋体" w:cs="Arial"/>
                <w:kern w:val="0"/>
                <w:sz w:val="20"/>
                <w:szCs w:val="20"/>
              </w:rPr>
            </w:pPr>
            <w:r>
              <w:rPr>
                <w:rFonts w:ascii="Arial" w:hAnsi="Arial" w:eastAsia="宋体" w:cs="Arial"/>
                <w:kern w:val="0"/>
                <w:sz w:val="20"/>
                <w:szCs w:val="20"/>
              </w:rPr>
              <w:t>0</w:t>
            </w:r>
          </w:p>
        </w:tc>
      </w:tr>
      <w:tr w14:paraId="290806F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2B7F481">
            <w:pPr>
              <w:rPr>
                <w:rFonts w:ascii="Arial" w:hAnsi="Arial" w:eastAsia="宋体" w:cs="Arial"/>
                <w:kern w:val="0"/>
                <w:sz w:val="20"/>
                <w:szCs w:val="20"/>
              </w:rPr>
            </w:pPr>
            <w:r>
              <w:rPr>
                <w:rFonts w:ascii="Arial" w:hAnsi="Arial" w:eastAsia="宋体" w:cs="Arial"/>
                <w:kern w:val="0"/>
                <w:sz w:val="20"/>
                <w:szCs w:val="20"/>
              </w:rPr>
              <w:t xml:space="preserve">     3.政策解读稿件发布数</w:t>
            </w:r>
          </w:p>
        </w:tc>
        <w:tc>
          <w:tcPr>
            <w:tcW w:w="437" w:type="dxa"/>
            <w:tcBorders>
              <w:top w:val="nil"/>
              <w:left w:val="nil"/>
              <w:bottom w:val="single" w:color="000000" w:sz="4" w:space="0"/>
              <w:right w:val="single" w:color="000000" w:sz="4" w:space="0"/>
            </w:tcBorders>
            <w:shd w:val="clear" w:color="000000" w:fill="FFFFFF"/>
            <w:vAlign w:val="center"/>
          </w:tcPr>
          <w:p w14:paraId="14C0FF77">
            <w:pPr>
              <w:jc w:val="center"/>
              <w:rPr>
                <w:rFonts w:ascii="Arial" w:hAnsi="Arial" w:eastAsia="宋体" w:cs="Arial"/>
                <w:kern w:val="0"/>
                <w:sz w:val="20"/>
                <w:szCs w:val="20"/>
              </w:rPr>
            </w:pPr>
            <w:r>
              <w:rPr>
                <w:rFonts w:ascii="Arial" w:hAnsi="Arial" w:eastAsia="宋体" w:cs="Arial"/>
                <w:kern w:val="0"/>
                <w:sz w:val="20"/>
                <w:szCs w:val="20"/>
              </w:rPr>
              <w:t>篇</w:t>
            </w:r>
          </w:p>
        </w:tc>
        <w:tc>
          <w:tcPr>
            <w:tcW w:w="705" w:type="dxa"/>
            <w:tcBorders>
              <w:top w:val="nil"/>
              <w:left w:val="nil"/>
              <w:bottom w:val="single" w:color="000000" w:sz="4" w:space="0"/>
              <w:right w:val="single" w:color="000000" w:sz="4" w:space="0"/>
            </w:tcBorders>
            <w:shd w:val="clear" w:color="auto" w:fill="auto"/>
            <w:noWrap/>
            <w:vAlign w:val="bottom"/>
          </w:tcPr>
          <w:p w14:paraId="7A25418A">
            <w:pPr>
              <w:rPr>
                <w:rFonts w:ascii="Arial" w:hAnsi="Arial" w:eastAsia="宋体" w:cs="Arial"/>
                <w:kern w:val="0"/>
                <w:sz w:val="20"/>
                <w:szCs w:val="20"/>
              </w:rPr>
            </w:pPr>
            <w:r>
              <w:rPr>
                <w:rFonts w:ascii="Arial" w:hAnsi="Arial" w:eastAsia="宋体" w:cs="Arial"/>
                <w:kern w:val="0"/>
                <w:sz w:val="20"/>
                <w:szCs w:val="20"/>
              </w:rPr>
              <w:t>0</w:t>
            </w:r>
          </w:p>
        </w:tc>
      </w:tr>
      <w:tr w14:paraId="6D96C41B">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9D6CEA3">
            <w:pPr>
              <w:rPr>
                <w:rFonts w:ascii="Arial" w:hAnsi="Arial" w:eastAsia="宋体" w:cs="Arial"/>
                <w:kern w:val="0"/>
                <w:sz w:val="20"/>
                <w:szCs w:val="20"/>
              </w:rPr>
            </w:pPr>
            <w:r>
              <w:rPr>
                <w:rFonts w:ascii="Arial" w:hAnsi="Arial" w:eastAsia="宋体" w:cs="Arial"/>
                <w:kern w:val="0"/>
                <w:sz w:val="20"/>
                <w:szCs w:val="20"/>
              </w:rPr>
              <w:t xml:space="preserve">     4.微博微信回应事件数</w:t>
            </w:r>
          </w:p>
        </w:tc>
        <w:tc>
          <w:tcPr>
            <w:tcW w:w="437" w:type="dxa"/>
            <w:tcBorders>
              <w:top w:val="nil"/>
              <w:left w:val="nil"/>
              <w:bottom w:val="single" w:color="000000" w:sz="4" w:space="0"/>
              <w:right w:val="single" w:color="000000" w:sz="4" w:space="0"/>
            </w:tcBorders>
            <w:shd w:val="clear" w:color="000000" w:fill="FFFFFF"/>
            <w:vAlign w:val="center"/>
          </w:tcPr>
          <w:p w14:paraId="0DBB8775">
            <w:pPr>
              <w:jc w:val="center"/>
              <w:rPr>
                <w:rFonts w:ascii="Arial" w:hAnsi="Arial" w:eastAsia="宋体" w:cs="Arial"/>
                <w:kern w:val="0"/>
                <w:sz w:val="20"/>
                <w:szCs w:val="20"/>
              </w:rPr>
            </w:pPr>
            <w:r>
              <w:rPr>
                <w:rFonts w:ascii="Arial" w:hAnsi="Arial"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3588D500">
            <w:pPr>
              <w:rPr>
                <w:rFonts w:ascii="Arial" w:hAnsi="Arial" w:eastAsia="宋体" w:cs="Arial"/>
                <w:kern w:val="0"/>
                <w:sz w:val="20"/>
                <w:szCs w:val="20"/>
              </w:rPr>
            </w:pPr>
            <w:r>
              <w:rPr>
                <w:rFonts w:ascii="Arial" w:hAnsi="Arial" w:eastAsia="宋体" w:cs="Arial"/>
                <w:kern w:val="0"/>
                <w:sz w:val="20"/>
                <w:szCs w:val="20"/>
              </w:rPr>
              <w:t>0</w:t>
            </w:r>
          </w:p>
        </w:tc>
      </w:tr>
      <w:tr w14:paraId="1F81732C">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8B0158F">
            <w:pPr>
              <w:rPr>
                <w:rFonts w:ascii="Arial" w:hAnsi="Arial" w:eastAsia="宋体" w:cs="Arial"/>
                <w:kern w:val="0"/>
                <w:sz w:val="20"/>
                <w:szCs w:val="20"/>
              </w:rPr>
            </w:pPr>
            <w:r>
              <w:rPr>
                <w:rFonts w:ascii="Arial" w:hAnsi="Arial" w:eastAsia="宋体" w:cs="Arial"/>
                <w:kern w:val="0"/>
                <w:sz w:val="20"/>
                <w:szCs w:val="20"/>
              </w:rPr>
              <w:t xml:space="preserve">     5.其他方式回应事件数</w:t>
            </w:r>
          </w:p>
        </w:tc>
        <w:tc>
          <w:tcPr>
            <w:tcW w:w="437" w:type="dxa"/>
            <w:tcBorders>
              <w:top w:val="nil"/>
              <w:left w:val="nil"/>
              <w:bottom w:val="single" w:color="000000" w:sz="4" w:space="0"/>
              <w:right w:val="single" w:color="000000" w:sz="4" w:space="0"/>
            </w:tcBorders>
            <w:shd w:val="clear" w:color="000000" w:fill="FFFFFF"/>
            <w:vAlign w:val="center"/>
          </w:tcPr>
          <w:p w14:paraId="0C0E298D">
            <w:pPr>
              <w:jc w:val="center"/>
              <w:rPr>
                <w:rFonts w:ascii="Arial" w:hAnsi="Arial" w:eastAsia="宋体" w:cs="Arial"/>
                <w:kern w:val="0"/>
                <w:sz w:val="20"/>
                <w:szCs w:val="20"/>
              </w:rPr>
            </w:pPr>
            <w:r>
              <w:rPr>
                <w:rFonts w:ascii="Arial" w:hAnsi="Arial"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13A7651E">
            <w:pPr>
              <w:rPr>
                <w:rFonts w:ascii="Arial" w:hAnsi="Arial" w:eastAsia="宋体" w:cs="Arial"/>
                <w:kern w:val="0"/>
                <w:sz w:val="20"/>
                <w:szCs w:val="20"/>
              </w:rPr>
            </w:pPr>
            <w:r>
              <w:rPr>
                <w:rFonts w:ascii="Arial" w:hAnsi="Arial" w:eastAsia="宋体" w:cs="Arial"/>
                <w:kern w:val="0"/>
                <w:sz w:val="20"/>
                <w:szCs w:val="20"/>
              </w:rPr>
              <w:t>0</w:t>
            </w:r>
          </w:p>
        </w:tc>
      </w:tr>
      <w:tr w14:paraId="09D2FBA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DFE77D4">
            <w:pPr>
              <w:rPr>
                <w:rFonts w:ascii="Arial" w:hAnsi="Arial" w:eastAsia="宋体" w:cs="Arial"/>
                <w:kern w:val="0"/>
                <w:sz w:val="20"/>
                <w:szCs w:val="20"/>
              </w:rPr>
            </w:pPr>
            <w:r>
              <w:rPr>
                <w:rFonts w:ascii="Arial" w:hAnsi="Arial" w:eastAsia="宋体" w:cs="Arial"/>
                <w:kern w:val="0"/>
                <w:sz w:val="20"/>
                <w:szCs w:val="20"/>
              </w:rPr>
              <w:t>三、依申请公开情况</w:t>
            </w:r>
          </w:p>
        </w:tc>
        <w:tc>
          <w:tcPr>
            <w:tcW w:w="437" w:type="dxa"/>
            <w:tcBorders>
              <w:top w:val="nil"/>
              <w:left w:val="nil"/>
              <w:bottom w:val="single" w:color="000000" w:sz="4" w:space="0"/>
              <w:right w:val="single" w:color="000000" w:sz="4" w:space="0"/>
            </w:tcBorders>
            <w:shd w:val="clear" w:color="000000" w:fill="FFFFFF"/>
            <w:vAlign w:val="center"/>
          </w:tcPr>
          <w:p w14:paraId="128C84A5">
            <w:pPr>
              <w:jc w:val="center"/>
              <w:rPr>
                <w:rFonts w:ascii="Arial" w:hAnsi="Arial" w:eastAsia="宋体" w:cs="Arial"/>
                <w:kern w:val="0"/>
                <w:sz w:val="20"/>
                <w:szCs w:val="20"/>
              </w:rPr>
            </w:pPr>
            <w:r>
              <w:rPr>
                <w:rFonts w:ascii="Arial" w:hAnsi="Arial" w:eastAsia="宋体" w:cs="Arial"/>
                <w:kern w:val="0"/>
                <w:sz w:val="20"/>
                <w:szCs w:val="20"/>
              </w:rPr>
              <w:t>　</w:t>
            </w:r>
          </w:p>
        </w:tc>
        <w:tc>
          <w:tcPr>
            <w:tcW w:w="705" w:type="dxa"/>
            <w:tcBorders>
              <w:top w:val="nil"/>
              <w:left w:val="nil"/>
              <w:bottom w:val="single" w:color="000000" w:sz="4" w:space="0"/>
              <w:right w:val="single" w:color="000000" w:sz="4" w:space="0"/>
            </w:tcBorders>
            <w:shd w:val="clear" w:color="auto" w:fill="auto"/>
            <w:noWrap/>
            <w:vAlign w:val="bottom"/>
          </w:tcPr>
          <w:p w14:paraId="63BECEA4">
            <w:pPr>
              <w:rPr>
                <w:rFonts w:ascii="Arial" w:hAnsi="Arial" w:eastAsia="宋体" w:cs="Arial"/>
                <w:kern w:val="0"/>
                <w:sz w:val="20"/>
                <w:szCs w:val="20"/>
              </w:rPr>
            </w:pPr>
            <w:r>
              <w:rPr>
                <w:rFonts w:ascii="Arial" w:hAnsi="Arial" w:eastAsia="宋体" w:cs="Arial"/>
                <w:kern w:val="0"/>
                <w:sz w:val="20"/>
                <w:szCs w:val="20"/>
              </w:rPr>
              <w:t>　</w:t>
            </w:r>
          </w:p>
        </w:tc>
      </w:tr>
      <w:tr w14:paraId="5AA831C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F2AA7B3">
            <w:pPr>
              <w:rPr>
                <w:rFonts w:ascii="Arial" w:hAnsi="Arial" w:eastAsia="宋体" w:cs="Arial"/>
                <w:kern w:val="0"/>
                <w:sz w:val="20"/>
                <w:szCs w:val="20"/>
              </w:rPr>
            </w:pPr>
            <w:r>
              <w:rPr>
                <w:rFonts w:ascii="Arial" w:hAnsi="Arial" w:eastAsia="宋体" w:cs="Arial"/>
                <w:kern w:val="0"/>
                <w:sz w:val="20"/>
                <w:szCs w:val="20"/>
              </w:rPr>
              <w:t xml:space="preserve">  （一）收到申请数</w:t>
            </w:r>
          </w:p>
        </w:tc>
        <w:tc>
          <w:tcPr>
            <w:tcW w:w="437" w:type="dxa"/>
            <w:tcBorders>
              <w:top w:val="nil"/>
              <w:left w:val="nil"/>
              <w:bottom w:val="single" w:color="000000" w:sz="4" w:space="0"/>
              <w:right w:val="single" w:color="000000" w:sz="4" w:space="0"/>
            </w:tcBorders>
            <w:shd w:val="clear" w:color="000000" w:fill="FFFFFF"/>
            <w:vAlign w:val="center"/>
          </w:tcPr>
          <w:p w14:paraId="21E348E4">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00425543">
            <w:pPr>
              <w:rPr>
                <w:rFonts w:ascii="Arial" w:hAnsi="Arial" w:eastAsia="宋体" w:cs="Arial"/>
                <w:kern w:val="0"/>
                <w:sz w:val="20"/>
                <w:szCs w:val="20"/>
              </w:rPr>
            </w:pPr>
            <w:r>
              <w:rPr>
                <w:rFonts w:ascii="Arial" w:hAnsi="Arial" w:eastAsia="宋体" w:cs="Arial"/>
                <w:kern w:val="0"/>
                <w:sz w:val="20"/>
                <w:szCs w:val="20"/>
              </w:rPr>
              <w:t>3</w:t>
            </w:r>
          </w:p>
        </w:tc>
      </w:tr>
      <w:tr w14:paraId="7C92973B">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D1C0DDC">
            <w:pPr>
              <w:rPr>
                <w:rFonts w:ascii="Arial" w:hAnsi="Arial" w:eastAsia="宋体" w:cs="Arial"/>
                <w:kern w:val="0"/>
                <w:sz w:val="20"/>
                <w:szCs w:val="20"/>
              </w:rPr>
            </w:pPr>
            <w:r>
              <w:rPr>
                <w:rFonts w:ascii="Arial" w:hAnsi="Arial" w:eastAsia="宋体" w:cs="Arial"/>
                <w:kern w:val="0"/>
                <w:sz w:val="20"/>
                <w:szCs w:val="20"/>
              </w:rPr>
              <w:t xml:space="preserve">     1.当面申请数</w:t>
            </w:r>
          </w:p>
        </w:tc>
        <w:tc>
          <w:tcPr>
            <w:tcW w:w="437" w:type="dxa"/>
            <w:tcBorders>
              <w:top w:val="nil"/>
              <w:left w:val="nil"/>
              <w:bottom w:val="single" w:color="000000" w:sz="4" w:space="0"/>
              <w:right w:val="single" w:color="000000" w:sz="4" w:space="0"/>
            </w:tcBorders>
            <w:shd w:val="clear" w:color="000000" w:fill="FFFFFF"/>
            <w:vAlign w:val="center"/>
          </w:tcPr>
          <w:p w14:paraId="3220DDFD">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7BD7F283">
            <w:pPr>
              <w:rPr>
                <w:rFonts w:ascii="Arial" w:hAnsi="Arial" w:eastAsia="宋体" w:cs="Arial"/>
                <w:kern w:val="0"/>
                <w:sz w:val="20"/>
                <w:szCs w:val="20"/>
              </w:rPr>
            </w:pPr>
            <w:r>
              <w:rPr>
                <w:rFonts w:ascii="Arial" w:hAnsi="Arial" w:eastAsia="宋体" w:cs="Arial"/>
                <w:kern w:val="0"/>
                <w:sz w:val="20"/>
                <w:szCs w:val="20"/>
              </w:rPr>
              <w:t>0</w:t>
            </w:r>
          </w:p>
        </w:tc>
      </w:tr>
      <w:tr w14:paraId="7DAB8D12">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7E57131">
            <w:pPr>
              <w:rPr>
                <w:rFonts w:ascii="Arial" w:hAnsi="Arial" w:eastAsia="宋体" w:cs="Arial"/>
                <w:kern w:val="0"/>
                <w:sz w:val="20"/>
                <w:szCs w:val="20"/>
              </w:rPr>
            </w:pPr>
            <w:r>
              <w:rPr>
                <w:rFonts w:ascii="Arial" w:hAnsi="Arial" w:eastAsia="宋体" w:cs="Arial"/>
                <w:kern w:val="0"/>
                <w:sz w:val="20"/>
                <w:szCs w:val="20"/>
              </w:rPr>
              <w:t xml:space="preserve">     2.传真申请数</w:t>
            </w:r>
          </w:p>
        </w:tc>
        <w:tc>
          <w:tcPr>
            <w:tcW w:w="437" w:type="dxa"/>
            <w:tcBorders>
              <w:top w:val="nil"/>
              <w:left w:val="nil"/>
              <w:bottom w:val="single" w:color="000000" w:sz="4" w:space="0"/>
              <w:right w:val="single" w:color="000000" w:sz="4" w:space="0"/>
            </w:tcBorders>
            <w:shd w:val="clear" w:color="000000" w:fill="FFFFFF"/>
            <w:vAlign w:val="center"/>
          </w:tcPr>
          <w:p w14:paraId="1BAEEA32">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262AC1F3">
            <w:pPr>
              <w:rPr>
                <w:rFonts w:ascii="Arial" w:hAnsi="Arial" w:eastAsia="宋体" w:cs="Arial"/>
                <w:kern w:val="0"/>
                <w:sz w:val="20"/>
                <w:szCs w:val="20"/>
              </w:rPr>
            </w:pPr>
            <w:r>
              <w:rPr>
                <w:rFonts w:ascii="Arial" w:hAnsi="Arial" w:eastAsia="宋体" w:cs="Arial"/>
                <w:kern w:val="0"/>
                <w:sz w:val="20"/>
                <w:szCs w:val="20"/>
              </w:rPr>
              <w:t>0</w:t>
            </w:r>
          </w:p>
        </w:tc>
      </w:tr>
      <w:tr w14:paraId="6E8C823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E64AD92">
            <w:pPr>
              <w:rPr>
                <w:rFonts w:ascii="Arial" w:hAnsi="Arial" w:eastAsia="宋体" w:cs="Arial"/>
                <w:kern w:val="0"/>
                <w:sz w:val="20"/>
                <w:szCs w:val="20"/>
              </w:rPr>
            </w:pPr>
            <w:r>
              <w:rPr>
                <w:rFonts w:ascii="Arial" w:hAnsi="Arial" w:eastAsia="宋体" w:cs="Arial"/>
                <w:kern w:val="0"/>
                <w:sz w:val="20"/>
                <w:szCs w:val="20"/>
              </w:rPr>
              <w:t xml:space="preserve">     3.网络申请数</w:t>
            </w:r>
          </w:p>
        </w:tc>
        <w:tc>
          <w:tcPr>
            <w:tcW w:w="437" w:type="dxa"/>
            <w:tcBorders>
              <w:top w:val="nil"/>
              <w:left w:val="nil"/>
              <w:bottom w:val="single" w:color="000000" w:sz="4" w:space="0"/>
              <w:right w:val="single" w:color="000000" w:sz="4" w:space="0"/>
            </w:tcBorders>
            <w:shd w:val="clear" w:color="000000" w:fill="FFFFFF"/>
            <w:vAlign w:val="center"/>
          </w:tcPr>
          <w:p w14:paraId="654F32EB">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5C5978C3">
            <w:pPr>
              <w:rPr>
                <w:rFonts w:ascii="Arial" w:hAnsi="Arial" w:eastAsia="宋体" w:cs="Arial"/>
                <w:kern w:val="0"/>
                <w:sz w:val="20"/>
                <w:szCs w:val="20"/>
              </w:rPr>
            </w:pPr>
            <w:r>
              <w:rPr>
                <w:rFonts w:ascii="Arial" w:hAnsi="Arial" w:eastAsia="宋体" w:cs="Arial"/>
                <w:kern w:val="0"/>
                <w:sz w:val="20"/>
                <w:szCs w:val="20"/>
              </w:rPr>
              <w:t>2</w:t>
            </w:r>
          </w:p>
        </w:tc>
      </w:tr>
      <w:tr w14:paraId="70946F1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67DBD42">
            <w:pPr>
              <w:rPr>
                <w:rFonts w:ascii="Arial" w:hAnsi="Arial" w:eastAsia="宋体" w:cs="Arial"/>
                <w:kern w:val="0"/>
                <w:sz w:val="20"/>
                <w:szCs w:val="20"/>
              </w:rPr>
            </w:pPr>
            <w:r>
              <w:rPr>
                <w:rFonts w:ascii="Arial" w:hAnsi="Arial" w:eastAsia="宋体" w:cs="Arial"/>
                <w:kern w:val="0"/>
                <w:sz w:val="20"/>
                <w:szCs w:val="20"/>
              </w:rPr>
              <w:t xml:space="preserve">     4.信函申请数</w:t>
            </w:r>
          </w:p>
        </w:tc>
        <w:tc>
          <w:tcPr>
            <w:tcW w:w="437" w:type="dxa"/>
            <w:tcBorders>
              <w:top w:val="nil"/>
              <w:left w:val="nil"/>
              <w:bottom w:val="single" w:color="000000" w:sz="4" w:space="0"/>
              <w:right w:val="single" w:color="000000" w:sz="4" w:space="0"/>
            </w:tcBorders>
            <w:shd w:val="clear" w:color="000000" w:fill="FFFFFF"/>
            <w:vAlign w:val="center"/>
          </w:tcPr>
          <w:p w14:paraId="5B868B91">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050D0E29">
            <w:pPr>
              <w:rPr>
                <w:rFonts w:ascii="Arial" w:hAnsi="Arial" w:eastAsia="宋体" w:cs="Arial"/>
                <w:kern w:val="0"/>
                <w:sz w:val="20"/>
                <w:szCs w:val="20"/>
              </w:rPr>
            </w:pPr>
            <w:r>
              <w:rPr>
                <w:rFonts w:ascii="Arial" w:hAnsi="Arial" w:eastAsia="宋体" w:cs="Arial"/>
                <w:kern w:val="0"/>
                <w:sz w:val="20"/>
                <w:szCs w:val="20"/>
              </w:rPr>
              <w:t>1</w:t>
            </w:r>
          </w:p>
        </w:tc>
      </w:tr>
      <w:tr w14:paraId="5DF27B63">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FA9F8D4">
            <w:pPr>
              <w:rPr>
                <w:rFonts w:ascii="Arial" w:hAnsi="Arial" w:eastAsia="宋体" w:cs="Arial"/>
                <w:kern w:val="0"/>
                <w:sz w:val="20"/>
                <w:szCs w:val="20"/>
              </w:rPr>
            </w:pPr>
            <w:r>
              <w:rPr>
                <w:rFonts w:ascii="Arial" w:hAnsi="Arial" w:eastAsia="宋体" w:cs="Arial"/>
                <w:kern w:val="0"/>
                <w:sz w:val="20"/>
                <w:szCs w:val="20"/>
              </w:rPr>
              <w:t xml:space="preserve">  （二）申请办结数</w:t>
            </w:r>
          </w:p>
        </w:tc>
        <w:tc>
          <w:tcPr>
            <w:tcW w:w="437" w:type="dxa"/>
            <w:tcBorders>
              <w:top w:val="nil"/>
              <w:left w:val="nil"/>
              <w:bottom w:val="single" w:color="000000" w:sz="4" w:space="0"/>
              <w:right w:val="single" w:color="000000" w:sz="4" w:space="0"/>
            </w:tcBorders>
            <w:shd w:val="clear" w:color="000000" w:fill="FFFFFF"/>
            <w:vAlign w:val="center"/>
          </w:tcPr>
          <w:p w14:paraId="24869714">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2B7EB0B2">
            <w:pPr>
              <w:rPr>
                <w:rFonts w:ascii="Arial" w:hAnsi="Arial" w:eastAsia="宋体" w:cs="Arial"/>
                <w:kern w:val="0"/>
                <w:sz w:val="20"/>
                <w:szCs w:val="20"/>
              </w:rPr>
            </w:pPr>
            <w:r>
              <w:rPr>
                <w:rFonts w:ascii="Arial" w:hAnsi="Arial" w:eastAsia="宋体" w:cs="Arial"/>
                <w:kern w:val="0"/>
                <w:sz w:val="20"/>
                <w:szCs w:val="20"/>
              </w:rPr>
              <w:t>3</w:t>
            </w:r>
          </w:p>
        </w:tc>
      </w:tr>
      <w:tr w14:paraId="2B46C21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24905DD">
            <w:pPr>
              <w:rPr>
                <w:rFonts w:ascii="Arial" w:hAnsi="Arial" w:eastAsia="宋体" w:cs="Arial"/>
                <w:kern w:val="0"/>
                <w:sz w:val="20"/>
                <w:szCs w:val="20"/>
              </w:rPr>
            </w:pPr>
            <w:r>
              <w:rPr>
                <w:rFonts w:ascii="Arial" w:hAnsi="Arial" w:eastAsia="宋体" w:cs="Arial"/>
                <w:kern w:val="0"/>
                <w:sz w:val="20"/>
                <w:szCs w:val="20"/>
              </w:rPr>
              <w:t xml:space="preserve">     1.按时办结数</w:t>
            </w:r>
          </w:p>
        </w:tc>
        <w:tc>
          <w:tcPr>
            <w:tcW w:w="437" w:type="dxa"/>
            <w:tcBorders>
              <w:top w:val="nil"/>
              <w:left w:val="nil"/>
              <w:bottom w:val="single" w:color="000000" w:sz="4" w:space="0"/>
              <w:right w:val="single" w:color="000000" w:sz="4" w:space="0"/>
            </w:tcBorders>
            <w:shd w:val="clear" w:color="000000" w:fill="FFFFFF"/>
            <w:vAlign w:val="center"/>
          </w:tcPr>
          <w:p w14:paraId="701CA6FC">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429B8E37">
            <w:pPr>
              <w:rPr>
                <w:rFonts w:ascii="Arial" w:hAnsi="Arial" w:eastAsia="宋体" w:cs="Arial"/>
                <w:kern w:val="0"/>
                <w:sz w:val="20"/>
                <w:szCs w:val="20"/>
              </w:rPr>
            </w:pPr>
            <w:r>
              <w:rPr>
                <w:rFonts w:ascii="Arial" w:hAnsi="Arial" w:eastAsia="宋体" w:cs="Arial"/>
                <w:kern w:val="0"/>
                <w:sz w:val="20"/>
                <w:szCs w:val="20"/>
              </w:rPr>
              <w:t>3</w:t>
            </w:r>
          </w:p>
        </w:tc>
      </w:tr>
      <w:tr w14:paraId="5580C69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2CCF2D0">
            <w:pPr>
              <w:rPr>
                <w:rFonts w:ascii="Arial" w:hAnsi="Arial" w:eastAsia="宋体" w:cs="Arial"/>
                <w:kern w:val="0"/>
                <w:sz w:val="20"/>
                <w:szCs w:val="20"/>
              </w:rPr>
            </w:pPr>
            <w:r>
              <w:rPr>
                <w:rFonts w:ascii="Arial" w:hAnsi="Arial" w:eastAsia="宋体" w:cs="Arial"/>
                <w:kern w:val="0"/>
                <w:sz w:val="20"/>
                <w:szCs w:val="20"/>
              </w:rPr>
              <w:t xml:space="preserve">     2.延期办结数</w:t>
            </w:r>
          </w:p>
        </w:tc>
        <w:tc>
          <w:tcPr>
            <w:tcW w:w="437" w:type="dxa"/>
            <w:tcBorders>
              <w:top w:val="nil"/>
              <w:left w:val="nil"/>
              <w:bottom w:val="single" w:color="000000" w:sz="4" w:space="0"/>
              <w:right w:val="single" w:color="000000" w:sz="4" w:space="0"/>
            </w:tcBorders>
            <w:shd w:val="clear" w:color="000000" w:fill="FFFFFF"/>
            <w:vAlign w:val="center"/>
          </w:tcPr>
          <w:p w14:paraId="650440BD">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2A2A98AA">
            <w:pPr>
              <w:rPr>
                <w:rFonts w:ascii="Arial" w:hAnsi="Arial" w:eastAsia="宋体" w:cs="Arial"/>
                <w:kern w:val="0"/>
                <w:sz w:val="20"/>
                <w:szCs w:val="20"/>
              </w:rPr>
            </w:pPr>
            <w:r>
              <w:rPr>
                <w:rFonts w:ascii="Arial" w:hAnsi="Arial" w:eastAsia="宋体" w:cs="Arial"/>
                <w:kern w:val="0"/>
                <w:sz w:val="20"/>
                <w:szCs w:val="20"/>
              </w:rPr>
              <w:t>0</w:t>
            </w:r>
          </w:p>
        </w:tc>
      </w:tr>
      <w:tr w14:paraId="0DF1D94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D601A92">
            <w:pPr>
              <w:rPr>
                <w:rFonts w:ascii="Arial" w:hAnsi="Arial" w:eastAsia="宋体" w:cs="Arial"/>
                <w:kern w:val="0"/>
                <w:sz w:val="20"/>
                <w:szCs w:val="20"/>
              </w:rPr>
            </w:pPr>
            <w:r>
              <w:rPr>
                <w:rFonts w:ascii="Arial" w:hAnsi="Arial" w:eastAsia="宋体" w:cs="Arial"/>
                <w:kern w:val="0"/>
                <w:sz w:val="20"/>
                <w:szCs w:val="20"/>
              </w:rPr>
              <w:t xml:space="preserve">  （三）申请答复数</w:t>
            </w:r>
          </w:p>
        </w:tc>
        <w:tc>
          <w:tcPr>
            <w:tcW w:w="437" w:type="dxa"/>
            <w:tcBorders>
              <w:top w:val="nil"/>
              <w:left w:val="nil"/>
              <w:bottom w:val="single" w:color="000000" w:sz="4" w:space="0"/>
              <w:right w:val="single" w:color="000000" w:sz="4" w:space="0"/>
            </w:tcBorders>
            <w:shd w:val="clear" w:color="000000" w:fill="FFFFFF"/>
            <w:vAlign w:val="center"/>
          </w:tcPr>
          <w:p w14:paraId="3A94B1CE">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0D145173">
            <w:pPr>
              <w:rPr>
                <w:rFonts w:ascii="Arial" w:hAnsi="Arial" w:eastAsia="宋体" w:cs="Arial"/>
                <w:kern w:val="0"/>
                <w:sz w:val="20"/>
                <w:szCs w:val="20"/>
              </w:rPr>
            </w:pPr>
            <w:r>
              <w:rPr>
                <w:rFonts w:ascii="Arial" w:hAnsi="Arial" w:eastAsia="宋体" w:cs="Arial"/>
                <w:kern w:val="0"/>
                <w:sz w:val="20"/>
                <w:szCs w:val="20"/>
              </w:rPr>
              <w:t>3</w:t>
            </w:r>
          </w:p>
        </w:tc>
      </w:tr>
      <w:tr w14:paraId="2C17DCB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29943F3">
            <w:pPr>
              <w:rPr>
                <w:rFonts w:ascii="Arial" w:hAnsi="Arial" w:eastAsia="宋体" w:cs="Arial"/>
                <w:kern w:val="0"/>
                <w:sz w:val="20"/>
                <w:szCs w:val="20"/>
              </w:rPr>
            </w:pPr>
            <w:r>
              <w:rPr>
                <w:rFonts w:ascii="Arial" w:hAnsi="Arial" w:eastAsia="宋体" w:cs="Arial"/>
                <w:kern w:val="0"/>
                <w:sz w:val="20"/>
                <w:szCs w:val="20"/>
              </w:rPr>
              <w:t xml:space="preserve">     1.属于已主动公开范围数</w:t>
            </w:r>
          </w:p>
        </w:tc>
        <w:tc>
          <w:tcPr>
            <w:tcW w:w="437" w:type="dxa"/>
            <w:tcBorders>
              <w:top w:val="nil"/>
              <w:left w:val="nil"/>
              <w:bottom w:val="single" w:color="000000" w:sz="4" w:space="0"/>
              <w:right w:val="single" w:color="000000" w:sz="4" w:space="0"/>
            </w:tcBorders>
            <w:shd w:val="clear" w:color="000000" w:fill="FFFFFF"/>
            <w:vAlign w:val="center"/>
          </w:tcPr>
          <w:p w14:paraId="451EF1EB">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107B293F">
            <w:pPr>
              <w:rPr>
                <w:rFonts w:ascii="Arial" w:hAnsi="Arial" w:eastAsia="宋体" w:cs="Arial"/>
                <w:kern w:val="0"/>
                <w:sz w:val="20"/>
                <w:szCs w:val="20"/>
              </w:rPr>
            </w:pPr>
            <w:r>
              <w:rPr>
                <w:rFonts w:ascii="Arial" w:hAnsi="Arial" w:eastAsia="宋体" w:cs="Arial"/>
                <w:kern w:val="0"/>
                <w:sz w:val="20"/>
                <w:szCs w:val="20"/>
              </w:rPr>
              <w:t>1</w:t>
            </w:r>
          </w:p>
        </w:tc>
      </w:tr>
      <w:tr w14:paraId="2BDF75C5">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2F011C3">
            <w:pPr>
              <w:rPr>
                <w:rFonts w:ascii="Arial" w:hAnsi="Arial" w:eastAsia="宋体" w:cs="Arial"/>
                <w:kern w:val="0"/>
                <w:sz w:val="20"/>
                <w:szCs w:val="20"/>
              </w:rPr>
            </w:pPr>
            <w:r>
              <w:rPr>
                <w:rFonts w:ascii="Arial" w:hAnsi="Arial" w:eastAsia="宋体" w:cs="Arial"/>
                <w:kern w:val="0"/>
                <w:sz w:val="20"/>
                <w:szCs w:val="20"/>
              </w:rPr>
              <w:t xml:space="preserve">     2.同意公开答复数</w:t>
            </w:r>
          </w:p>
        </w:tc>
        <w:tc>
          <w:tcPr>
            <w:tcW w:w="437" w:type="dxa"/>
            <w:tcBorders>
              <w:top w:val="nil"/>
              <w:left w:val="nil"/>
              <w:bottom w:val="single" w:color="000000" w:sz="4" w:space="0"/>
              <w:right w:val="single" w:color="000000" w:sz="4" w:space="0"/>
            </w:tcBorders>
            <w:shd w:val="clear" w:color="000000" w:fill="FFFFFF"/>
            <w:vAlign w:val="center"/>
          </w:tcPr>
          <w:p w14:paraId="0A2E8D22">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338E5EB7">
            <w:pPr>
              <w:rPr>
                <w:rFonts w:ascii="Arial" w:hAnsi="Arial" w:eastAsia="宋体" w:cs="Arial"/>
                <w:kern w:val="0"/>
                <w:sz w:val="20"/>
                <w:szCs w:val="20"/>
              </w:rPr>
            </w:pPr>
            <w:r>
              <w:rPr>
                <w:rFonts w:ascii="Arial" w:hAnsi="Arial" w:eastAsia="宋体" w:cs="Arial"/>
                <w:kern w:val="0"/>
                <w:sz w:val="20"/>
                <w:szCs w:val="20"/>
              </w:rPr>
              <w:t>2</w:t>
            </w:r>
          </w:p>
        </w:tc>
      </w:tr>
      <w:tr w14:paraId="5ED1361D">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14C1D2B">
            <w:pPr>
              <w:rPr>
                <w:rFonts w:ascii="Arial" w:hAnsi="Arial" w:eastAsia="宋体" w:cs="Arial"/>
                <w:kern w:val="0"/>
                <w:sz w:val="20"/>
                <w:szCs w:val="20"/>
              </w:rPr>
            </w:pPr>
            <w:r>
              <w:rPr>
                <w:rFonts w:ascii="Arial" w:hAnsi="Arial" w:eastAsia="宋体" w:cs="Arial"/>
                <w:kern w:val="0"/>
                <w:sz w:val="20"/>
                <w:szCs w:val="20"/>
              </w:rPr>
              <w:t xml:space="preserve">     3.同意部分公开答复数</w:t>
            </w:r>
          </w:p>
        </w:tc>
        <w:tc>
          <w:tcPr>
            <w:tcW w:w="437" w:type="dxa"/>
            <w:tcBorders>
              <w:top w:val="nil"/>
              <w:left w:val="nil"/>
              <w:bottom w:val="single" w:color="000000" w:sz="4" w:space="0"/>
              <w:right w:val="single" w:color="000000" w:sz="4" w:space="0"/>
            </w:tcBorders>
            <w:shd w:val="clear" w:color="000000" w:fill="FFFFFF"/>
            <w:vAlign w:val="center"/>
          </w:tcPr>
          <w:p w14:paraId="64982ED3">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07918643">
            <w:pPr>
              <w:rPr>
                <w:rFonts w:ascii="Arial" w:hAnsi="Arial" w:eastAsia="宋体" w:cs="Arial"/>
                <w:kern w:val="0"/>
                <w:sz w:val="20"/>
                <w:szCs w:val="20"/>
              </w:rPr>
            </w:pPr>
            <w:r>
              <w:rPr>
                <w:rFonts w:ascii="Arial" w:hAnsi="Arial" w:eastAsia="宋体" w:cs="Arial"/>
                <w:kern w:val="0"/>
                <w:sz w:val="20"/>
                <w:szCs w:val="20"/>
              </w:rPr>
              <w:t>0</w:t>
            </w:r>
          </w:p>
        </w:tc>
      </w:tr>
      <w:tr w14:paraId="4D55726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4257188">
            <w:pPr>
              <w:rPr>
                <w:rFonts w:ascii="Arial" w:hAnsi="Arial" w:eastAsia="宋体" w:cs="Arial"/>
                <w:kern w:val="0"/>
                <w:sz w:val="20"/>
                <w:szCs w:val="20"/>
              </w:rPr>
            </w:pPr>
            <w:r>
              <w:rPr>
                <w:rFonts w:ascii="Arial" w:hAnsi="Arial" w:eastAsia="宋体" w:cs="Arial"/>
                <w:kern w:val="0"/>
                <w:sz w:val="20"/>
                <w:szCs w:val="20"/>
              </w:rPr>
              <w:t xml:space="preserve">     4.不同意公开答复数</w:t>
            </w:r>
          </w:p>
        </w:tc>
        <w:tc>
          <w:tcPr>
            <w:tcW w:w="437" w:type="dxa"/>
            <w:tcBorders>
              <w:top w:val="nil"/>
              <w:left w:val="nil"/>
              <w:bottom w:val="single" w:color="000000" w:sz="4" w:space="0"/>
              <w:right w:val="single" w:color="000000" w:sz="4" w:space="0"/>
            </w:tcBorders>
            <w:shd w:val="clear" w:color="000000" w:fill="FFFFFF"/>
            <w:vAlign w:val="center"/>
          </w:tcPr>
          <w:p w14:paraId="45729B64">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5F962D9A">
            <w:pPr>
              <w:rPr>
                <w:rFonts w:ascii="Arial" w:hAnsi="Arial" w:eastAsia="宋体" w:cs="Arial"/>
                <w:kern w:val="0"/>
                <w:sz w:val="20"/>
                <w:szCs w:val="20"/>
              </w:rPr>
            </w:pPr>
            <w:r>
              <w:rPr>
                <w:rFonts w:ascii="Arial" w:hAnsi="Arial" w:eastAsia="宋体" w:cs="Arial"/>
                <w:kern w:val="0"/>
                <w:sz w:val="20"/>
                <w:szCs w:val="20"/>
              </w:rPr>
              <w:t>0</w:t>
            </w:r>
          </w:p>
        </w:tc>
      </w:tr>
      <w:tr w14:paraId="63BE0A2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329414C">
            <w:pPr>
              <w:rPr>
                <w:rFonts w:ascii="Arial" w:hAnsi="Arial" w:eastAsia="宋体" w:cs="Arial"/>
                <w:kern w:val="0"/>
                <w:sz w:val="20"/>
                <w:szCs w:val="20"/>
              </w:rPr>
            </w:pPr>
            <w:r>
              <w:rPr>
                <w:rFonts w:ascii="Arial" w:hAnsi="Arial" w:eastAsia="宋体" w:cs="Arial"/>
                <w:kern w:val="0"/>
                <w:sz w:val="20"/>
                <w:szCs w:val="20"/>
              </w:rPr>
              <w:t xml:space="preserve">        其中：涉及国家秘密</w:t>
            </w:r>
          </w:p>
        </w:tc>
        <w:tc>
          <w:tcPr>
            <w:tcW w:w="437" w:type="dxa"/>
            <w:tcBorders>
              <w:top w:val="nil"/>
              <w:left w:val="nil"/>
              <w:bottom w:val="single" w:color="000000" w:sz="4" w:space="0"/>
              <w:right w:val="single" w:color="000000" w:sz="4" w:space="0"/>
            </w:tcBorders>
            <w:shd w:val="clear" w:color="000000" w:fill="FFFFFF"/>
            <w:vAlign w:val="center"/>
          </w:tcPr>
          <w:p w14:paraId="6EBB4896">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37839161">
            <w:pPr>
              <w:rPr>
                <w:rFonts w:ascii="Arial" w:hAnsi="Arial" w:eastAsia="宋体" w:cs="Arial"/>
                <w:kern w:val="0"/>
                <w:sz w:val="20"/>
                <w:szCs w:val="20"/>
              </w:rPr>
            </w:pPr>
            <w:r>
              <w:rPr>
                <w:rFonts w:ascii="Arial" w:hAnsi="Arial" w:eastAsia="宋体" w:cs="Arial"/>
                <w:kern w:val="0"/>
                <w:sz w:val="20"/>
                <w:szCs w:val="20"/>
              </w:rPr>
              <w:t>0</w:t>
            </w:r>
          </w:p>
        </w:tc>
      </w:tr>
      <w:tr w14:paraId="525E2B35">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D145071">
            <w:pPr>
              <w:rPr>
                <w:rFonts w:ascii="Arial" w:hAnsi="Arial" w:eastAsia="宋体" w:cs="Arial"/>
                <w:kern w:val="0"/>
                <w:sz w:val="20"/>
                <w:szCs w:val="20"/>
              </w:rPr>
            </w:pPr>
            <w:r>
              <w:rPr>
                <w:rFonts w:ascii="Arial" w:hAnsi="Arial" w:eastAsia="宋体" w:cs="Arial"/>
                <w:kern w:val="0"/>
                <w:sz w:val="20"/>
                <w:szCs w:val="20"/>
              </w:rPr>
              <w:t xml:space="preserve">        涉及商业秘密</w:t>
            </w:r>
          </w:p>
        </w:tc>
        <w:tc>
          <w:tcPr>
            <w:tcW w:w="437" w:type="dxa"/>
            <w:tcBorders>
              <w:top w:val="nil"/>
              <w:left w:val="nil"/>
              <w:bottom w:val="single" w:color="000000" w:sz="4" w:space="0"/>
              <w:right w:val="single" w:color="000000" w:sz="4" w:space="0"/>
            </w:tcBorders>
            <w:shd w:val="clear" w:color="000000" w:fill="FFFFFF"/>
            <w:vAlign w:val="center"/>
          </w:tcPr>
          <w:p w14:paraId="0DDEBCC1">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13DD4900">
            <w:pPr>
              <w:rPr>
                <w:rFonts w:ascii="Arial" w:hAnsi="Arial" w:eastAsia="宋体" w:cs="Arial"/>
                <w:kern w:val="0"/>
                <w:sz w:val="20"/>
                <w:szCs w:val="20"/>
              </w:rPr>
            </w:pPr>
            <w:r>
              <w:rPr>
                <w:rFonts w:ascii="Arial" w:hAnsi="Arial" w:eastAsia="宋体" w:cs="Arial"/>
                <w:kern w:val="0"/>
                <w:sz w:val="20"/>
                <w:szCs w:val="20"/>
              </w:rPr>
              <w:t>0</w:t>
            </w:r>
          </w:p>
        </w:tc>
      </w:tr>
      <w:tr w14:paraId="2D9E1BE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5FF15C7">
            <w:pPr>
              <w:rPr>
                <w:rFonts w:ascii="Arial" w:hAnsi="Arial" w:eastAsia="宋体" w:cs="Arial"/>
                <w:kern w:val="0"/>
                <w:sz w:val="20"/>
                <w:szCs w:val="20"/>
              </w:rPr>
            </w:pPr>
            <w:r>
              <w:rPr>
                <w:rFonts w:ascii="Arial" w:hAnsi="Arial" w:eastAsia="宋体" w:cs="Arial"/>
                <w:kern w:val="0"/>
                <w:sz w:val="20"/>
                <w:szCs w:val="20"/>
              </w:rPr>
              <w:t xml:space="preserve">        涉及个人隐私</w:t>
            </w:r>
          </w:p>
        </w:tc>
        <w:tc>
          <w:tcPr>
            <w:tcW w:w="437" w:type="dxa"/>
            <w:tcBorders>
              <w:top w:val="nil"/>
              <w:left w:val="nil"/>
              <w:bottom w:val="single" w:color="000000" w:sz="4" w:space="0"/>
              <w:right w:val="single" w:color="000000" w:sz="4" w:space="0"/>
            </w:tcBorders>
            <w:shd w:val="clear" w:color="000000" w:fill="FFFFFF"/>
            <w:vAlign w:val="center"/>
          </w:tcPr>
          <w:p w14:paraId="21461B33">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732D2949">
            <w:pPr>
              <w:rPr>
                <w:rFonts w:ascii="Arial" w:hAnsi="Arial" w:eastAsia="宋体" w:cs="Arial"/>
                <w:kern w:val="0"/>
                <w:sz w:val="20"/>
                <w:szCs w:val="20"/>
              </w:rPr>
            </w:pPr>
            <w:r>
              <w:rPr>
                <w:rFonts w:ascii="Arial" w:hAnsi="Arial" w:eastAsia="宋体" w:cs="Arial"/>
                <w:kern w:val="0"/>
                <w:sz w:val="20"/>
                <w:szCs w:val="20"/>
              </w:rPr>
              <w:t>0</w:t>
            </w:r>
          </w:p>
        </w:tc>
      </w:tr>
      <w:tr w14:paraId="2D2BABE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376E2C1">
            <w:pPr>
              <w:rPr>
                <w:rFonts w:ascii="Arial" w:hAnsi="Arial" w:eastAsia="宋体" w:cs="Arial"/>
                <w:kern w:val="0"/>
                <w:sz w:val="20"/>
                <w:szCs w:val="20"/>
              </w:rPr>
            </w:pPr>
            <w:r>
              <w:rPr>
                <w:rFonts w:ascii="Arial" w:hAnsi="Arial" w:eastAsia="宋体" w:cs="Arial"/>
                <w:kern w:val="0"/>
                <w:sz w:val="20"/>
                <w:szCs w:val="20"/>
              </w:rPr>
              <w:t xml:space="preserve">        危及国家安全、公共安全、经济安全和社会稳定</w:t>
            </w:r>
          </w:p>
        </w:tc>
        <w:tc>
          <w:tcPr>
            <w:tcW w:w="437" w:type="dxa"/>
            <w:tcBorders>
              <w:top w:val="nil"/>
              <w:left w:val="nil"/>
              <w:bottom w:val="single" w:color="000000" w:sz="4" w:space="0"/>
              <w:right w:val="single" w:color="000000" w:sz="4" w:space="0"/>
            </w:tcBorders>
            <w:shd w:val="clear" w:color="000000" w:fill="FFFFFF"/>
            <w:vAlign w:val="center"/>
          </w:tcPr>
          <w:p w14:paraId="2F7EA580">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6006D57D">
            <w:pPr>
              <w:rPr>
                <w:rFonts w:ascii="Arial" w:hAnsi="Arial" w:eastAsia="宋体" w:cs="Arial"/>
                <w:kern w:val="0"/>
                <w:sz w:val="20"/>
                <w:szCs w:val="20"/>
              </w:rPr>
            </w:pPr>
            <w:r>
              <w:rPr>
                <w:rFonts w:ascii="Arial" w:hAnsi="Arial" w:eastAsia="宋体" w:cs="Arial"/>
                <w:kern w:val="0"/>
                <w:sz w:val="20"/>
                <w:szCs w:val="20"/>
              </w:rPr>
              <w:t>0</w:t>
            </w:r>
          </w:p>
        </w:tc>
      </w:tr>
      <w:tr w14:paraId="762CC4B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A6974F9">
            <w:pPr>
              <w:rPr>
                <w:rFonts w:ascii="Arial" w:hAnsi="Arial" w:eastAsia="宋体" w:cs="Arial"/>
                <w:kern w:val="0"/>
                <w:sz w:val="20"/>
                <w:szCs w:val="20"/>
              </w:rPr>
            </w:pPr>
            <w:r>
              <w:rPr>
                <w:rFonts w:ascii="Arial" w:hAnsi="Arial" w:eastAsia="宋体" w:cs="Arial"/>
                <w:kern w:val="0"/>
                <w:sz w:val="20"/>
                <w:szCs w:val="20"/>
              </w:rPr>
              <w:t xml:space="preserve">        不是《条例》所指政府信息</w:t>
            </w:r>
          </w:p>
        </w:tc>
        <w:tc>
          <w:tcPr>
            <w:tcW w:w="437" w:type="dxa"/>
            <w:tcBorders>
              <w:top w:val="nil"/>
              <w:left w:val="nil"/>
              <w:bottom w:val="single" w:color="000000" w:sz="4" w:space="0"/>
              <w:right w:val="single" w:color="000000" w:sz="4" w:space="0"/>
            </w:tcBorders>
            <w:shd w:val="clear" w:color="000000" w:fill="FFFFFF"/>
            <w:vAlign w:val="center"/>
          </w:tcPr>
          <w:p w14:paraId="64DF9F17">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5545FB11">
            <w:pPr>
              <w:rPr>
                <w:rFonts w:ascii="Arial" w:hAnsi="Arial" w:eastAsia="宋体" w:cs="Arial"/>
                <w:kern w:val="0"/>
                <w:sz w:val="20"/>
                <w:szCs w:val="20"/>
              </w:rPr>
            </w:pPr>
            <w:r>
              <w:rPr>
                <w:rFonts w:ascii="Arial" w:hAnsi="Arial" w:eastAsia="宋体" w:cs="Arial"/>
                <w:kern w:val="0"/>
                <w:sz w:val="20"/>
                <w:szCs w:val="20"/>
              </w:rPr>
              <w:t>0</w:t>
            </w:r>
          </w:p>
        </w:tc>
      </w:tr>
      <w:tr w14:paraId="7942916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F7E5784">
            <w:pPr>
              <w:rPr>
                <w:rFonts w:ascii="Arial" w:hAnsi="Arial" w:eastAsia="宋体" w:cs="Arial"/>
                <w:kern w:val="0"/>
                <w:sz w:val="20"/>
                <w:szCs w:val="20"/>
              </w:rPr>
            </w:pPr>
            <w:r>
              <w:rPr>
                <w:rFonts w:ascii="Arial" w:hAnsi="Arial" w:eastAsia="宋体" w:cs="Arial"/>
                <w:kern w:val="0"/>
                <w:sz w:val="20"/>
                <w:szCs w:val="20"/>
              </w:rPr>
              <w:t xml:space="preserve">        法律法规规定的其他情形</w:t>
            </w:r>
          </w:p>
        </w:tc>
        <w:tc>
          <w:tcPr>
            <w:tcW w:w="437" w:type="dxa"/>
            <w:tcBorders>
              <w:top w:val="nil"/>
              <w:left w:val="nil"/>
              <w:bottom w:val="single" w:color="000000" w:sz="4" w:space="0"/>
              <w:right w:val="single" w:color="000000" w:sz="4" w:space="0"/>
            </w:tcBorders>
            <w:shd w:val="clear" w:color="000000" w:fill="FFFFFF"/>
            <w:vAlign w:val="center"/>
          </w:tcPr>
          <w:p w14:paraId="5FE7C357">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3720354D">
            <w:pPr>
              <w:rPr>
                <w:rFonts w:ascii="Arial" w:hAnsi="Arial" w:eastAsia="宋体" w:cs="Arial"/>
                <w:kern w:val="0"/>
                <w:sz w:val="20"/>
                <w:szCs w:val="20"/>
              </w:rPr>
            </w:pPr>
            <w:r>
              <w:rPr>
                <w:rFonts w:ascii="Arial" w:hAnsi="Arial" w:eastAsia="宋体" w:cs="Arial"/>
                <w:kern w:val="0"/>
                <w:sz w:val="20"/>
                <w:szCs w:val="20"/>
              </w:rPr>
              <w:t>0</w:t>
            </w:r>
          </w:p>
        </w:tc>
      </w:tr>
      <w:tr w14:paraId="569808E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5FC7B17">
            <w:pPr>
              <w:rPr>
                <w:rFonts w:ascii="Arial" w:hAnsi="Arial" w:eastAsia="宋体" w:cs="Arial"/>
                <w:kern w:val="0"/>
                <w:sz w:val="20"/>
                <w:szCs w:val="20"/>
              </w:rPr>
            </w:pPr>
            <w:r>
              <w:rPr>
                <w:rFonts w:ascii="Arial" w:hAnsi="Arial" w:eastAsia="宋体" w:cs="Arial"/>
                <w:kern w:val="0"/>
                <w:sz w:val="20"/>
                <w:szCs w:val="20"/>
              </w:rPr>
              <w:t xml:space="preserve">     5.不属于本行政机关公开数</w:t>
            </w:r>
          </w:p>
        </w:tc>
        <w:tc>
          <w:tcPr>
            <w:tcW w:w="437" w:type="dxa"/>
            <w:tcBorders>
              <w:top w:val="nil"/>
              <w:left w:val="nil"/>
              <w:bottom w:val="single" w:color="000000" w:sz="4" w:space="0"/>
              <w:right w:val="single" w:color="000000" w:sz="4" w:space="0"/>
            </w:tcBorders>
            <w:shd w:val="clear" w:color="000000" w:fill="FFFFFF"/>
            <w:vAlign w:val="center"/>
          </w:tcPr>
          <w:p w14:paraId="27460684">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2BCF2E85">
            <w:pPr>
              <w:rPr>
                <w:rFonts w:ascii="Arial" w:hAnsi="Arial" w:eastAsia="宋体" w:cs="Arial"/>
                <w:kern w:val="0"/>
                <w:sz w:val="20"/>
                <w:szCs w:val="20"/>
              </w:rPr>
            </w:pPr>
            <w:r>
              <w:rPr>
                <w:rFonts w:ascii="Arial" w:hAnsi="Arial" w:eastAsia="宋体" w:cs="Arial"/>
                <w:kern w:val="0"/>
                <w:sz w:val="20"/>
                <w:szCs w:val="20"/>
              </w:rPr>
              <w:t>0</w:t>
            </w:r>
          </w:p>
        </w:tc>
      </w:tr>
      <w:tr w14:paraId="463AA53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B32C114">
            <w:pPr>
              <w:rPr>
                <w:rFonts w:ascii="Arial" w:hAnsi="Arial" w:eastAsia="宋体" w:cs="Arial"/>
                <w:kern w:val="0"/>
                <w:sz w:val="20"/>
                <w:szCs w:val="20"/>
              </w:rPr>
            </w:pPr>
            <w:r>
              <w:rPr>
                <w:rFonts w:ascii="Arial" w:hAnsi="Arial" w:eastAsia="宋体" w:cs="Arial"/>
                <w:kern w:val="0"/>
                <w:sz w:val="20"/>
                <w:szCs w:val="20"/>
              </w:rPr>
              <w:t xml:space="preserve">     6.申请信息不存在数</w:t>
            </w:r>
          </w:p>
        </w:tc>
        <w:tc>
          <w:tcPr>
            <w:tcW w:w="437" w:type="dxa"/>
            <w:tcBorders>
              <w:top w:val="nil"/>
              <w:left w:val="nil"/>
              <w:bottom w:val="single" w:color="000000" w:sz="4" w:space="0"/>
              <w:right w:val="single" w:color="000000" w:sz="4" w:space="0"/>
            </w:tcBorders>
            <w:shd w:val="clear" w:color="000000" w:fill="FFFFFF"/>
            <w:vAlign w:val="center"/>
          </w:tcPr>
          <w:p w14:paraId="78F69C63">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745B7377">
            <w:pPr>
              <w:rPr>
                <w:rFonts w:ascii="Arial" w:hAnsi="Arial" w:eastAsia="宋体" w:cs="Arial"/>
                <w:kern w:val="0"/>
                <w:sz w:val="20"/>
                <w:szCs w:val="20"/>
              </w:rPr>
            </w:pPr>
            <w:r>
              <w:rPr>
                <w:rFonts w:ascii="Arial" w:hAnsi="Arial" w:eastAsia="宋体" w:cs="Arial"/>
                <w:kern w:val="0"/>
                <w:sz w:val="20"/>
                <w:szCs w:val="20"/>
              </w:rPr>
              <w:t>0</w:t>
            </w:r>
          </w:p>
        </w:tc>
      </w:tr>
      <w:tr w14:paraId="782DDF7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C920CB4">
            <w:pPr>
              <w:rPr>
                <w:rFonts w:ascii="Arial" w:hAnsi="Arial" w:eastAsia="宋体" w:cs="Arial"/>
                <w:kern w:val="0"/>
                <w:sz w:val="20"/>
                <w:szCs w:val="20"/>
              </w:rPr>
            </w:pPr>
            <w:r>
              <w:rPr>
                <w:rFonts w:ascii="Arial" w:hAnsi="Arial" w:eastAsia="宋体" w:cs="Arial"/>
                <w:kern w:val="0"/>
                <w:sz w:val="20"/>
                <w:szCs w:val="20"/>
              </w:rPr>
              <w:t xml:space="preserve">     7.告知作出更改补充数</w:t>
            </w:r>
          </w:p>
        </w:tc>
        <w:tc>
          <w:tcPr>
            <w:tcW w:w="437" w:type="dxa"/>
            <w:tcBorders>
              <w:top w:val="nil"/>
              <w:left w:val="nil"/>
              <w:bottom w:val="single" w:color="000000" w:sz="4" w:space="0"/>
              <w:right w:val="single" w:color="000000" w:sz="4" w:space="0"/>
            </w:tcBorders>
            <w:shd w:val="clear" w:color="000000" w:fill="FFFFFF"/>
            <w:vAlign w:val="center"/>
          </w:tcPr>
          <w:p w14:paraId="753011B9">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1464A7A2">
            <w:pPr>
              <w:rPr>
                <w:rFonts w:ascii="Arial" w:hAnsi="Arial" w:eastAsia="宋体" w:cs="Arial"/>
                <w:kern w:val="0"/>
                <w:sz w:val="20"/>
                <w:szCs w:val="20"/>
              </w:rPr>
            </w:pPr>
            <w:r>
              <w:rPr>
                <w:rFonts w:ascii="Arial" w:hAnsi="Arial" w:eastAsia="宋体" w:cs="Arial"/>
                <w:kern w:val="0"/>
                <w:sz w:val="20"/>
                <w:szCs w:val="20"/>
              </w:rPr>
              <w:t>0</w:t>
            </w:r>
          </w:p>
        </w:tc>
      </w:tr>
      <w:tr w14:paraId="7B877ED5">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F4857D6">
            <w:pPr>
              <w:rPr>
                <w:rFonts w:ascii="Arial" w:hAnsi="Arial" w:eastAsia="宋体" w:cs="Arial"/>
                <w:kern w:val="0"/>
                <w:sz w:val="20"/>
                <w:szCs w:val="20"/>
              </w:rPr>
            </w:pPr>
            <w:r>
              <w:rPr>
                <w:rFonts w:ascii="Arial" w:hAnsi="Arial" w:eastAsia="宋体" w:cs="Arial"/>
                <w:kern w:val="0"/>
                <w:sz w:val="20"/>
                <w:szCs w:val="20"/>
              </w:rPr>
              <w:t xml:space="preserve">     8.告知通过其他途径办理数</w:t>
            </w:r>
          </w:p>
        </w:tc>
        <w:tc>
          <w:tcPr>
            <w:tcW w:w="437" w:type="dxa"/>
            <w:tcBorders>
              <w:top w:val="nil"/>
              <w:left w:val="nil"/>
              <w:bottom w:val="single" w:color="000000" w:sz="4" w:space="0"/>
              <w:right w:val="single" w:color="000000" w:sz="4" w:space="0"/>
            </w:tcBorders>
            <w:shd w:val="clear" w:color="000000" w:fill="FFFFFF"/>
            <w:vAlign w:val="center"/>
          </w:tcPr>
          <w:p w14:paraId="20D68381">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62D24359">
            <w:pPr>
              <w:rPr>
                <w:rFonts w:ascii="Arial" w:hAnsi="Arial" w:eastAsia="宋体" w:cs="Arial"/>
                <w:kern w:val="0"/>
                <w:sz w:val="20"/>
                <w:szCs w:val="20"/>
              </w:rPr>
            </w:pPr>
            <w:r>
              <w:rPr>
                <w:rFonts w:ascii="Arial" w:hAnsi="Arial" w:eastAsia="宋体" w:cs="Arial"/>
                <w:kern w:val="0"/>
                <w:sz w:val="20"/>
                <w:szCs w:val="20"/>
              </w:rPr>
              <w:t>0</w:t>
            </w:r>
          </w:p>
        </w:tc>
      </w:tr>
      <w:tr w14:paraId="5B9C9A1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7019D20">
            <w:pPr>
              <w:rPr>
                <w:rFonts w:ascii="Arial" w:hAnsi="Arial" w:eastAsia="宋体" w:cs="Arial"/>
                <w:kern w:val="0"/>
                <w:sz w:val="20"/>
                <w:szCs w:val="20"/>
              </w:rPr>
            </w:pPr>
            <w:r>
              <w:rPr>
                <w:rFonts w:ascii="Arial" w:hAnsi="Arial" w:eastAsia="宋体" w:cs="Arial"/>
                <w:kern w:val="0"/>
                <w:sz w:val="20"/>
                <w:szCs w:val="20"/>
              </w:rPr>
              <w:t>四、行政复议数量</w:t>
            </w:r>
          </w:p>
        </w:tc>
        <w:tc>
          <w:tcPr>
            <w:tcW w:w="437" w:type="dxa"/>
            <w:tcBorders>
              <w:top w:val="nil"/>
              <w:left w:val="nil"/>
              <w:bottom w:val="single" w:color="000000" w:sz="4" w:space="0"/>
              <w:right w:val="single" w:color="000000" w:sz="4" w:space="0"/>
            </w:tcBorders>
            <w:shd w:val="clear" w:color="000000" w:fill="FFFFFF"/>
            <w:vAlign w:val="center"/>
          </w:tcPr>
          <w:p w14:paraId="4B2BC8AE">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67AA2BF2">
            <w:pPr>
              <w:rPr>
                <w:rFonts w:ascii="Arial" w:hAnsi="Arial" w:eastAsia="宋体" w:cs="Arial"/>
                <w:kern w:val="0"/>
                <w:sz w:val="20"/>
                <w:szCs w:val="20"/>
              </w:rPr>
            </w:pPr>
            <w:r>
              <w:rPr>
                <w:rFonts w:ascii="Arial" w:hAnsi="Arial" w:eastAsia="宋体" w:cs="Arial"/>
                <w:kern w:val="0"/>
                <w:sz w:val="20"/>
                <w:szCs w:val="20"/>
              </w:rPr>
              <w:t>0</w:t>
            </w:r>
          </w:p>
        </w:tc>
      </w:tr>
      <w:tr w14:paraId="0858DEE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0686A14">
            <w:pPr>
              <w:rPr>
                <w:rFonts w:ascii="Arial" w:hAnsi="Arial" w:eastAsia="宋体" w:cs="Arial"/>
                <w:kern w:val="0"/>
                <w:sz w:val="20"/>
                <w:szCs w:val="20"/>
              </w:rPr>
            </w:pPr>
            <w:r>
              <w:rPr>
                <w:rFonts w:ascii="Arial" w:hAnsi="Arial" w:eastAsia="宋体" w:cs="Arial"/>
                <w:kern w:val="0"/>
                <w:sz w:val="20"/>
                <w:szCs w:val="20"/>
              </w:rPr>
              <w:t xml:space="preserve">  （一）维持具体行政行为数</w:t>
            </w:r>
          </w:p>
        </w:tc>
        <w:tc>
          <w:tcPr>
            <w:tcW w:w="437" w:type="dxa"/>
            <w:tcBorders>
              <w:top w:val="nil"/>
              <w:left w:val="nil"/>
              <w:bottom w:val="single" w:color="000000" w:sz="4" w:space="0"/>
              <w:right w:val="single" w:color="000000" w:sz="4" w:space="0"/>
            </w:tcBorders>
            <w:shd w:val="clear" w:color="000000" w:fill="FFFFFF"/>
            <w:vAlign w:val="center"/>
          </w:tcPr>
          <w:p w14:paraId="65AC1AD2">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51B8B1EA">
            <w:pPr>
              <w:rPr>
                <w:rFonts w:ascii="Arial" w:hAnsi="Arial" w:eastAsia="宋体" w:cs="Arial"/>
                <w:kern w:val="0"/>
                <w:sz w:val="20"/>
                <w:szCs w:val="20"/>
              </w:rPr>
            </w:pPr>
            <w:r>
              <w:rPr>
                <w:rFonts w:ascii="Arial" w:hAnsi="Arial" w:eastAsia="宋体" w:cs="Arial"/>
                <w:kern w:val="0"/>
                <w:sz w:val="20"/>
                <w:szCs w:val="20"/>
              </w:rPr>
              <w:t>0</w:t>
            </w:r>
          </w:p>
        </w:tc>
      </w:tr>
      <w:tr w14:paraId="2C11EC7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9180996">
            <w:pPr>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437" w:type="dxa"/>
            <w:tcBorders>
              <w:top w:val="nil"/>
              <w:left w:val="nil"/>
              <w:bottom w:val="single" w:color="000000" w:sz="4" w:space="0"/>
              <w:right w:val="single" w:color="000000" w:sz="4" w:space="0"/>
            </w:tcBorders>
            <w:shd w:val="clear" w:color="000000" w:fill="FFFFFF"/>
            <w:vAlign w:val="center"/>
          </w:tcPr>
          <w:p w14:paraId="2662853B">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10AB714E">
            <w:pPr>
              <w:rPr>
                <w:rFonts w:ascii="Arial" w:hAnsi="Arial" w:eastAsia="宋体" w:cs="Arial"/>
                <w:kern w:val="0"/>
                <w:sz w:val="20"/>
                <w:szCs w:val="20"/>
              </w:rPr>
            </w:pPr>
            <w:r>
              <w:rPr>
                <w:rFonts w:ascii="Arial" w:hAnsi="Arial" w:eastAsia="宋体" w:cs="Arial"/>
                <w:kern w:val="0"/>
                <w:sz w:val="20"/>
                <w:szCs w:val="20"/>
              </w:rPr>
              <w:t>0</w:t>
            </w:r>
          </w:p>
        </w:tc>
      </w:tr>
      <w:tr w14:paraId="465C5683">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11769F2">
            <w:pPr>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437" w:type="dxa"/>
            <w:tcBorders>
              <w:top w:val="nil"/>
              <w:left w:val="nil"/>
              <w:bottom w:val="single" w:color="000000" w:sz="4" w:space="0"/>
              <w:right w:val="single" w:color="000000" w:sz="4" w:space="0"/>
            </w:tcBorders>
            <w:shd w:val="clear" w:color="000000" w:fill="FFFFFF"/>
            <w:vAlign w:val="center"/>
          </w:tcPr>
          <w:p w14:paraId="0E64F2D6">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51F1B05A">
            <w:pPr>
              <w:rPr>
                <w:rFonts w:ascii="Arial" w:hAnsi="Arial" w:eastAsia="宋体" w:cs="Arial"/>
                <w:kern w:val="0"/>
                <w:sz w:val="20"/>
                <w:szCs w:val="20"/>
              </w:rPr>
            </w:pPr>
            <w:r>
              <w:rPr>
                <w:rFonts w:ascii="Arial" w:hAnsi="Arial" w:eastAsia="宋体" w:cs="Arial"/>
                <w:kern w:val="0"/>
                <w:sz w:val="20"/>
                <w:szCs w:val="20"/>
              </w:rPr>
              <w:t>0</w:t>
            </w:r>
          </w:p>
        </w:tc>
      </w:tr>
      <w:tr w14:paraId="55F831D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22C6121">
            <w:pPr>
              <w:rPr>
                <w:rFonts w:ascii="Arial" w:hAnsi="Arial" w:eastAsia="宋体" w:cs="Arial"/>
                <w:kern w:val="0"/>
                <w:sz w:val="20"/>
                <w:szCs w:val="20"/>
              </w:rPr>
            </w:pPr>
            <w:r>
              <w:rPr>
                <w:rFonts w:ascii="Arial" w:hAnsi="Arial" w:eastAsia="宋体" w:cs="Arial"/>
                <w:kern w:val="0"/>
                <w:sz w:val="20"/>
                <w:szCs w:val="20"/>
              </w:rPr>
              <w:t>五、行政诉讼数量</w:t>
            </w:r>
          </w:p>
        </w:tc>
        <w:tc>
          <w:tcPr>
            <w:tcW w:w="437" w:type="dxa"/>
            <w:tcBorders>
              <w:top w:val="nil"/>
              <w:left w:val="nil"/>
              <w:bottom w:val="single" w:color="000000" w:sz="4" w:space="0"/>
              <w:right w:val="single" w:color="000000" w:sz="4" w:space="0"/>
            </w:tcBorders>
            <w:shd w:val="clear" w:color="000000" w:fill="FFFFFF"/>
            <w:vAlign w:val="center"/>
          </w:tcPr>
          <w:p w14:paraId="6C0F396F">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20BCB277">
            <w:pPr>
              <w:rPr>
                <w:rFonts w:ascii="Arial" w:hAnsi="Arial" w:eastAsia="宋体" w:cs="Arial"/>
                <w:kern w:val="0"/>
                <w:sz w:val="20"/>
                <w:szCs w:val="20"/>
              </w:rPr>
            </w:pPr>
            <w:r>
              <w:rPr>
                <w:rFonts w:ascii="Arial" w:hAnsi="Arial" w:eastAsia="宋体" w:cs="Arial"/>
                <w:kern w:val="0"/>
                <w:sz w:val="20"/>
                <w:szCs w:val="20"/>
              </w:rPr>
              <w:t>0</w:t>
            </w:r>
          </w:p>
        </w:tc>
      </w:tr>
      <w:tr w14:paraId="5C44B519">
        <w:tblPrEx>
          <w:tblCellMar>
            <w:top w:w="0" w:type="dxa"/>
            <w:left w:w="108" w:type="dxa"/>
            <w:bottom w:w="0" w:type="dxa"/>
            <w:right w:w="108" w:type="dxa"/>
          </w:tblCellMar>
        </w:tblPrEx>
        <w:trPr>
          <w:trHeight w:val="40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AA0331D">
            <w:pPr>
              <w:rPr>
                <w:rFonts w:ascii="Arial" w:hAnsi="Arial" w:eastAsia="宋体" w:cs="Arial"/>
                <w:kern w:val="0"/>
                <w:sz w:val="20"/>
                <w:szCs w:val="20"/>
              </w:rPr>
            </w:pPr>
            <w:r>
              <w:rPr>
                <w:rFonts w:ascii="Arial" w:hAnsi="Arial" w:eastAsia="宋体" w:cs="Arial"/>
                <w:kern w:val="0"/>
                <w:sz w:val="20"/>
                <w:szCs w:val="20"/>
              </w:rPr>
              <w:t xml:space="preserve">  （一）维持具体行政行为或者驳回原告诉讼请求数</w:t>
            </w:r>
          </w:p>
        </w:tc>
        <w:tc>
          <w:tcPr>
            <w:tcW w:w="437" w:type="dxa"/>
            <w:tcBorders>
              <w:top w:val="nil"/>
              <w:left w:val="nil"/>
              <w:bottom w:val="single" w:color="000000" w:sz="4" w:space="0"/>
              <w:right w:val="single" w:color="000000" w:sz="4" w:space="0"/>
            </w:tcBorders>
            <w:shd w:val="clear" w:color="000000" w:fill="FFFFFF"/>
            <w:vAlign w:val="center"/>
          </w:tcPr>
          <w:p w14:paraId="55C288B0">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0452271F">
            <w:pPr>
              <w:rPr>
                <w:rFonts w:ascii="Arial" w:hAnsi="Arial" w:eastAsia="宋体" w:cs="Arial"/>
                <w:kern w:val="0"/>
                <w:sz w:val="20"/>
                <w:szCs w:val="20"/>
              </w:rPr>
            </w:pPr>
            <w:r>
              <w:rPr>
                <w:rFonts w:ascii="Arial" w:hAnsi="Arial" w:eastAsia="宋体" w:cs="Arial"/>
                <w:kern w:val="0"/>
                <w:sz w:val="20"/>
                <w:szCs w:val="20"/>
              </w:rPr>
              <w:t>0</w:t>
            </w:r>
          </w:p>
        </w:tc>
      </w:tr>
      <w:tr w14:paraId="407A427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773AAE0">
            <w:pPr>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437" w:type="dxa"/>
            <w:tcBorders>
              <w:top w:val="nil"/>
              <w:left w:val="nil"/>
              <w:bottom w:val="single" w:color="000000" w:sz="4" w:space="0"/>
              <w:right w:val="single" w:color="000000" w:sz="4" w:space="0"/>
            </w:tcBorders>
            <w:shd w:val="clear" w:color="000000" w:fill="FFFFFF"/>
            <w:vAlign w:val="center"/>
          </w:tcPr>
          <w:p w14:paraId="6AD0E687">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2E98D3DF">
            <w:pPr>
              <w:rPr>
                <w:rFonts w:ascii="Arial" w:hAnsi="Arial" w:eastAsia="宋体" w:cs="Arial"/>
                <w:kern w:val="0"/>
                <w:sz w:val="20"/>
                <w:szCs w:val="20"/>
              </w:rPr>
            </w:pPr>
            <w:r>
              <w:rPr>
                <w:rFonts w:ascii="Arial" w:hAnsi="Arial" w:eastAsia="宋体" w:cs="Arial"/>
                <w:kern w:val="0"/>
                <w:sz w:val="20"/>
                <w:szCs w:val="20"/>
              </w:rPr>
              <w:t>0</w:t>
            </w:r>
          </w:p>
        </w:tc>
      </w:tr>
      <w:tr w14:paraId="6E8485F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03BD6D0">
            <w:pPr>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437" w:type="dxa"/>
            <w:tcBorders>
              <w:top w:val="nil"/>
              <w:left w:val="nil"/>
              <w:bottom w:val="single" w:color="000000" w:sz="4" w:space="0"/>
              <w:right w:val="single" w:color="000000" w:sz="4" w:space="0"/>
            </w:tcBorders>
            <w:shd w:val="clear" w:color="000000" w:fill="FFFFFF"/>
            <w:vAlign w:val="center"/>
          </w:tcPr>
          <w:p w14:paraId="39AFAF8D">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448659FE">
            <w:pPr>
              <w:rPr>
                <w:rFonts w:ascii="Arial" w:hAnsi="Arial" w:eastAsia="宋体" w:cs="Arial"/>
                <w:kern w:val="0"/>
                <w:sz w:val="20"/>
                <w:szCs w:val="20"/>
              </w:rPr>
            </w:pPr>
            <w:r>
              <w:rPr>
                <w:rFonts w:ascii="Arial" w:hAnsi="Arial" w:eastAsia="宋体" w:cs="Arial"/>
                <w:kern w:val="0"/>
                <w:sz w:val="20"/>
                <w:szCs w:val="20"/>
              </w:rPr>
              <w:t>0</w:t>
            </w:r>
          </w:p>
        </w:tc>
      </w:tr>
      <w:tr w14:paraId="68BCBA5B">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42C9B61">
            <w:pPr>
              <w:rPr>
                <w:rFonts w:ascii="Arial" w:hAnsi="Arial" w:eastAsia="宋体" w:cs="Arial"/>
                <w:kern w:val="0"/>
                <w:sz w:val="20"/>
                <w:szCs w:val="20"/>
              </w:rPr>
            </w:pPr>
            <w:r>
              <w:rPr>
                <w:rFonts w:ascii="Arial" w:hAnsi="Arial" w:eastAsia="宋体" w:cs="Arial"/>
                <w:kern w:val="0"/>
                <w:sz w:val="20"/>
                <w:szCs w:val="20"/>
              </w:rPr>
              <w:t>六、举报投诉数量</w:t>
            </w:r>
          </w:p>
        </w:tc>
        <w:tc>
          <w:tcPr>
            <w:tcW w:w="437" w:type="dxa"/>
            <w:tcBorders>
              <w:top w:val="nil"/>
              <w:left w:val="nil"/>
              <w:bottom w:val="single" w:color="000000" w:sz="4" w:space="0"/>
              <w:right w:val="single" w:color="000000" w:sz="4" w:space="0"/>
            </w:tcBorders>
            <w:shd w:val="clear" w:color="000000" w:fill="FFFFFF"/>
            <w:vAlign w:val="center"/>
          </w:tcPr>
          <w:p w14:paraId="7B248F31">
            <w:pPr>
              <w:jc w:val="center"/>
              <w:rPr>
                <w:rFonts w:ascii="Arial" w:hAnsi="Arial" w:eastAsia="宋体" w:cs="Arial"/>
                <w:kern w:val="0"/>
                <w:sz w:val="20"/>
                <w:szCs w:val="20"/>
              </w:rPr>
            </w:pPr>
            <w:r>
              <w:rPr>
                <w:rFonts w:ascii="Arial" w:hAnsi="Arial" w:eastAsia="宋体" w:cs="Arial"/>
                <w:kern w:val="0"/>
                <w:sz w:val="20"/>
                <w:szCs w:val="20"/>
              </w:rPr>
              <w:t>件</w:t>
            </w:r>
          </w:p>
        </w:tc>
        <w:tc>
          <w:tcPr>
            <w:tcW w:w="705" w:type="dxa"/>
            <w:tcBorders>
              <w:top w:val="nil"/>
              <w:left w:val="nil"/>
              <w:bottom w:val="single" w:color="000000" w:sz="4" w:space="0"/>
              <w:right w:val="single" w:color="000000" w:sz="4" w:space="0"/>
            </w:tcBorders>
            <w:shd w:val="clear" w:color="auto" w:fill="auto"/>
            <w:noWrap/>
            <w:vAlign w:val="bottom"/>
          </w:tcPr>
          <w:p w14:paraId="7E92ED91">
            <w:pPr>
              <w:rPr>
                <w:rFonts w:ascii="Arial" w:hAnsi="Arial" w:eastAsia="宋体" w:cs="Arial"/>
                <w:kern w:val="0"/>
                <w:sz w:val="20"/>
                <w:szCs w:val="20"/>
              </w:rPr>
            </w:pPr>
            <w:r>
              <w:rPr>
                <w:rFonts w:ascii="Arial" w:hAnsi="Arial" w:eastAsia="宋体" w:cs="Arial"/>
                <w:kern w:val="0"/>
                <w:sz w:val="20"/>
                <w:szCs w:val="20"/>
              </w:rPr>
              <w:t>0</w:t>
            </w:r>
          </w:p>
        </w:tc>
      </w:tr>
      <w:tr w14:paraId="1504C2C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0FB8D67">
            <w:pPr>
              <w:rPr>
                <w:rFonts w:ascii="Arial" w:hAnsi="Arial" w:eastAsia="宋体" w:cs="Arial"/>
                <w:kern w:val="0"/>
                <w:sz w:val="20"/>
                <w:szCs w:val="20"/>
              </w:rPr>
            </w:pPr>
            <w:r>
              <w:rPr>
                <w:rFonts w:ascii="Arial" w:hAnsi="Arial" w:eastAsia="宋体" w:cs="Arial"/>
                <w:kern w:val="0"/>
                <w:sz w:val="20"/>
                <w:szCs w:val="20"/>
              </w:rPr>
              <w:t>七、依申请公开信息收取的费用</w:t>
            </w:r>
          </w:p>
        </w:tc>
        <w:tc>
          <w:tcPr>
            <w:tcW w:w="437" w:type="dxa"/>
            <w:tcBorders>
              <w:top w:val="nil"/>
              <w:left w:val="nil"/>
              <w:bottom w:val="single" w:color="000000" w:sz="4" w:space="0"/>
              <w:right w:val="single" w:color="000000" w:sz="4" w:space="0"/>
            </w:tcBorders>
            <w:shd w:val="clear" w:color="000000" w:fill="FFFFFF"/>
            <w:vAlign w:val="center"/>
          </w:tcPr>
          <w:p w14:paraId="5CFC6ADB">
            <w:pPr>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705" w:type="dxa"/>
            <w:tcBorders>
              <w:top w:val="nil"/>
              <w:left w:val="nil"/>
              <w:bottom w:val="single" w:color="000000" w:sz="4" w:space="0"/>
              <w:right w:val="single" w:color="000000" w:sz="4" w:space="0"/>
            </w:tcBorders>
            <w:shd w:val="clear" w:color="auto" w:fill="auto"/>
            <w:noWrap/>
            <w:vAlign w:val="bottom"/>
          </w:tcPr>
          <w:p w14:paraId="4E27472B">
            <w:pPr>
              <w:rPr>
                <w:rFonts w:ascii="Arial" w:hAnsi="Arial" w:eastAsia="宋体" w:cs="Arial"/>
                <w:kern w:val="0"/>
                <w:sz w:val="20"/>
                <w:szCs w:val="20"/>
              </w:rPr>
            </w:pPr>
            <w:r>
              <w:rPr>
                <w:rFonts w:ascii="Arial" w:hAnsi="Arial" w:eastAsia="宋体" w:cs="Arial"/>
                <w:kern w:val="0"/>
                <w:sz w:val="20"/>
                <w:szCs w:val="20"/>
              </w:rPr>
              <w:t>0</w:t>
            </w:r>
          </w:p>
        </w:tc>
      </w:tr>
      <w:tr w14:paraId="0D5F290D">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8F6DDB4">
            <w:pPr>
              <w:rPr>
                <w:rFonts w:ascii="Arial" w:hAnsi="Arial" w:eastAsia="宋体" w:cs="Arial"/>
                <w:kern w:val="0"/>
                <w:sz w:val="20"/>
                <w:szCs w:val="20"/>
              </w:rPr>
            </w:pPr>
            <w:r>
              <w:rPr>
                <w:rFonts w:ascii="Arial" w:hAnsi="Arial" w:eastAsia="宋体" w:cs="Arial"/>
                <w:kern w:val="0"/>
                <w:sz w:val="20"/>
                <w:szCs w:val="20"/>
              </w:rPr>
              <w:t>八、机构建设和保障经费情况</w:t>
            </w:r>
          </w:p>
        </w:tc>
        <w:tc>
          <w:tcPr>
            <w:tcW w:w="437" w:type="dxa"/>
            <w:tcBorders>
              <w:top w:val="nil"/>
              <w:left w:val="nil"/>
              <w:bottom w:val="single" w:color="000000" w:sz="4" w:space="0"/>
              <w:right w:val="single" w:color="000000" w:sz="4" w:space="0"/>
            </w:tcBorders>
            <w:shd w:val="clear" w:color="000000" w:fill="FFFFFF"/>
            <w:vAlign w:val="center"/>
          </w:tcPr>
          <w:p w14:paraId="7CBF4378">
            <w:pPr>
              <w:jc w:val="center"/>
              <w:rPr>
                <w:rFonts w:ascii="Arial" w:hAnsi="Arial" w:eastAsia="宋体" w:cs="Arial"/>
                <w:kern w:val="0"/>
                <w:sz w:val="20"/>
                <w:szCs w:val="20"/>
              </w:rPr>
            </w:pPr>
            <w:r>
              <w:rPr>
                <w:rFonts w:ascii="Arial" w:hAnsi="Arial" w:eastAsia="宋体" w:cs="Arial"/>
                <w:kern w:val="0"/>
                <w:sz w:val="20"/>
                <w:szCs w:val="20"/>
              </w:rPr>
              <w:t>　</w:t>
            </w:r>
          </w:p>
        </w:tc>
        <w:tc>
          <w:tcPr>
            <w:tcW w:w="705" w:type="dxa"/>
            <w:tcBorders>
              <w:top w:val="nil"/>
              <w:left w:val="nil"/>
              <w:bottom w:val="single" w:color="000000" w:sz="4" w:space="0"/>
              <w:right w:val="single" w:color="000000" w:sz="4" w:space="0"/>
            </w:tcBorders>
            <w:shd w:val="clear" w:color="auto" w:fill="auto"/>
            <w:noWrap/>
            <w:vAlign w:val="bottom"/>
          </w:tcPr>
          <w:p w14:paraId="1D25D318">
            <w:pPr>
              <w:rPr>
                <w:rFonts w:ascii="Arial" w:hAnsi="Arial" w:eastAsia="宋体" w:cs="Arial"/>
                <w:kern w:val="0"/>
                <w:sz w:val="20"/>
                <w:szCs w:val="20"/>
              </w:rPr>
            </w:pPr>
            <w:r>
              <w:rPr>
                <w:rFonts w:ascii="Arial" w:hAnsi="Arial" w:eastAsia="宋体" w:cs="Arial"/>
                <w:kern w:val="0"/>
                <w:sz w:val="20"/>
                <w:szCs w:val="20"/>
              </w:rPr>
              <w:t>　</w:t>
            </w:r>
          </w:p>
        </w:tc>
      </w:tr>
      <w:tr w14:paraId="70FB2CB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9FB1C74">
            <w:pPr>
              <w:rPr>
                <w:rFonts w:ascii="Arial" w:hAnsi="Arial" w:eastAsia="宋体" w:cs="Arial"/>
                <w:kern w:val="0"/>
                <w:sz w:val="20"/>
                <w:szCs w:val="20"/>
              </w:rPr>
            </w:pPr>
            <w:r>
              <w:rPr>
                <w:rFonts w:ascii="Arial" w:hAnsi="Arial" w:eastAsia="宋体" w:cs="Arial"/>
                <w:kern w:val="0"/>
                <w:sz w:val="20"/>
                <w:szCs w:val="20"/>
              </w:rPr>
              <w:t xml:space="preserve">  （一）政府信息公开工作专门机构数</w:t>
            </w:r>
          </w:p>
        </w:tc>
        <w:tc>
          <w:tcPr>
            <w:tcW w:w="437" w:type="dxa"/>
            <w:tcBorders>
              <w:top w:val="nil"/>
              <w:left w:val="nil"/>
              <w:bottom w:val="single" w:color="000000" w:sz="4" w:space="0"/>
              <w:right w:val="single" w:color="000000" w:sz="4" w:space="0"/>
            </w:tcBorders>
            <w:shd w:val="clear" w:color="000000" w:fill="FFFFFF"/>
            <w:vAlign w:val="center"/>
          </w:tcPr>
          <w:p w14:paraId="687581D7">
            <w:pPr>
              <w:jc w:val="center"/>
              <w:rPr>
                <w:rFonts w:ascii="Arial" w:hAnsi="Arial" w:eastAsia="宋体" w:cs="Arial"/>
                <w:kern w:val="0"/>
                <w:sz w:val="20"/>
                <w:szCs w:val="20"/>
              </w:rPr>
            </w:pPr>
            <w:r>
              <w:rPr>
                <w:rFonts w:ascii="Arial" w:hAnsi="Arial" w:eastAsia="宋体" w:cs="Arial"/>
                <w:kern w:val="0"/>
                <w:sz w:val="20"/>
                <w:szCs w:val="20"/>
              </w:rPr>
              <w:t>个</w:t>
            </w:r>
          </w:p>
        </w:tc>
        <w:tc>
          <w:tcPr>
            <w:tcW w:w="705" w:type="dxa"/>
            <w:tcBorders>
              <w:top w:val="nil"/>
              <w:left w:val="nil"/>
              <w:bottom w:val="single" w:color="000000" w:sz="4" w:space="0"/>
              <w:right w:val="single" w:color="000000" w:sz="4" w:space="0"/>
            </w:tcBorders>
            <w:shd w:val="clear" w:color="auto" w:fill="auto"/>
            <w:noWrap/>
            <w:vAlign w:val="bottom"/>
          </w:tcPr>
          <w:p w14:paraId="09FE2625">
            <w:pPr>
              <w:rPr>
                <w:rFonts w:ascii="Arial" w:hAnsi="Arial" w:eastAsia="宋体" w:cs="Arial"/>
                <w:kern w:val="0"/>
                <w:sz w:val="20"/>
                <w:szCs w:val="20"/>
              </w:rPr>
            </w:pPr>
            <w:r>
              <w:rPr>
                <w:rFonts w:ascii="Arial" w:hAnsi="Arial" w:eastAsia="宋体" w:cs="Arial"/>
                <w:kern w:val="0"/>
                <w:sz w:val="20"/>
                <w:szCs w:val="20"/>
              </w:rPr>
              <w:t>0</w:t>
            </w:r>
          </w:p>
        </w:tc>
      </w:tr>
      <w:tr w14:paraId="52FEE16C">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2427E1C">
            <w:pPr>
              <w:rPr>
                <w:rFonts w:ascii="Arial" w:hAnsi="Arial" w:eastAsia="宋体" w:cs="Arial"/>
                <w:kern w:val="0"/>
                <w:sz w:val="20"/>
                <w:szCs w:val="20"/>
              </w:rPr>
            </w:pPr>
            <w:r>
              <w:rPr>
                <w:rFonts w:ascii="Arial" w:hAnsi="Arial" w:eastAsia="宋体" w:cs="Arial"/>
                <w:kern w:val="0"/>
                <w:sz w:val="20"/>
                <w:szCs w:val="20"/>
              </w:rPr>
              <w:t xml:space="preserve">  （二）设置政府信息公开查阅点数</w:t>
            </w:r>
          </w:p>
        </w:tc>
        <w:tc>
          <w:tcPr>
            <w:tcW w:w="437" w:type="dxa"/>
            <w:tcBorders>
              <w:top w:val="nil"/>
              <w:left w:val="nil"/>
              <w:bottom w:val="single" w:color="000000" w:sz="4" w:space="0"/>
              <w:right w:val="single" w:color="000000" w:sz="4" w:space="0"/>
            </w:tcBorders>
            <w:shd w:val="clear" w:color="000000" w:fill="FFFFFF"/>
            <w:vAlign w:val="center"/>
          </w:tcPr>
          <w:p w14:paraId="33612055">
            <w:pPr>
              <w:jc w:val="center"/>
              <w:rPr>
                <w:rFonts w:ascii="Arial" w:hAnsi="Arial" w:eastAsia="宋体" w:cs="Arial"/>
                <w:kern w:val="0"/>
                <w:sz w:val="20"/>
                <w:szCs w:val="20"/>
              </w:rPr>
            </w:pPr>
            <w:r>
              <w:rPr>
                <w:rFonts w:ascii="Arial" w:hAnsi="Arial" w:eastAsia="宋体" w:cs="Arial"/>
                <w:kern w:val="0"/>
                <w:sz w:val="20"/>
                <w:szCs w:val="20"/>
              </w:rPr>
              <w:t>个</w:t>
            </w:r>
          </w:p>
        </w:tc>
        <w:tc>
          <w:tcPr>
            <w:tcW w:w="705" w:type="dxa"/>
            <w:tcBorders>
              <w:top w:val="nil"/>
              <w:left w:val="nil"/>
              <w:bottom w:val="single" w:color="000000" w:sz="4" w:space="0"/>
              <w:right w:val="single" w:color="000000" w:sz="4" w:space="0"/>
            </w:tcBorders>
            <w:shd w:val="clear" w:color="auto" w:fill="auto"/>
            <w:noWrap/>
            <w:vAlign w:val="bottom"/>
          </w:tcPr>
          <w:p w14:paraId="4041C9B6">
            <w:pPr>
              <w:rPr>
                <w:rFonts w:ascii="Arial" w:hAnsi="Arial" w:eastAsia="宋体" w:cs="Arial"/>
                <w:kern w:val="0"/>
                <w:sz w:val="20"/>
                <w:szCs w:val="20"/>
              </w:rPr>
            </w:pPr>
            <w:r>
              <w:rPr>
                <w:rFonts w:ascii="Arial" w:hAnsi="Arial" w:eastAsia="宋体" w:cs="Arial"/>
                <w:kern w:val="0"/>
                <w:sz w:val="20"/>
                <w:szCs w:val="20"/>
              </w:rPr>
              <w:t>0</w:t>
            </w:r>
          </w:p>
        </w:tc>
      </w:tr>
      <w:tr w14:paraId="63B2D26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E783DCE">
            <w:pPr>
              <w:rPr>
                <w:rFonts w:ascii="Arial" w:hAnsi="Arial" w:eastAsia="宋体" w:cs="Arial"/>
                <w:kern w:val="0"/>
                <w:sz w:val="20"/>
                <w:szCs w:val="20"/>
              </w:rPr>
            </w:pPr>
            <w:r>
              <w:rPr>
                <w:rFonts w:ascii="Arial" w:hAnsi="Arial" w:eastAsia="宋体" w:cs="Arial"/>
                <w:kern w:val="0"/>
                <w:sz w:val="20"/>
                <w:szCs w:val="20"/>
              </w:rPr>
              <w:t xml:space="preserve">  （三）从事政府信息公开工作人员数</w:t>
            </w:r>
          </w:p>
        </w:tc>
        <w:tc>
          <w:tcPr>
            <w:tcW w:w="437" w:type="dxa"/>
            <w:tcBorders>
              <w:top w:val="nil"/>
              <w:left w:val="nil"/>
              <w:bottom w:val="single" w:color="000000" w:sz="4" w:space="0"/>
              <w:right w:val="single" w:color="000000" w:sz="4" w:space="0"/>
            </w:tcBorders>
            <w:shd w:val="clear" w:color="000000" w:fill="FFFFFF"/>
            <w:vAlign w:val="center"/>
          </w:tcPr>
          <w:p w14:paraId="62FBA219">
            <w:pPr>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705" w:type="dxa"/>
            <w:tcBorders>
              <w:top w:val="nil"/>
              <w:left w:val="nil"/>
              <w:bottom w:val="single" w:color="000000" w:sz="4" w:space="0"/>
              <w:right w:val="single" w:color="000000" w:sz="4" w:space="0"/>
            </w:tcBorders>
            <w:shd w:val="clear" w:color="auto" w:fill="auto"/>
            <w:noWrap/>
            <w:vAlign w:val="bottom"/>
          </w:tcPr>
          <w:p w14:paraId="4EFB9EC9">
            <w:pPr>
              <w:rPr>
                <w:rFonts w:ascii="Arial" w:hAnsi="Arial" w:eastAsia="宋体" w:cs="Arial"/>
                <w:kern w:val="0"/>
                <w:sz w:val="20"/>
                <w:szCs w:val="20"/>
              </w:rPr>
            </w:pPr>
            <w:r>
              <w:rPr>
                <w:rFonts w:ascii="Arial" w:hAnsi="Arial" w:eastAsia="宋体" w:cs="Arial"/>
                <w:kern w:val="0"/>
                <w:sz w:val="20"/>
                <w:szCs w:val="20"/>
              </w:rPr>
              <w:t>1</w:t>
            </w:r>
          </w:p>
        </w:tc>
      </w:tr>
      <w:tr w14:paraId="023CE1F5">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5DCC486">
            <w:pPr>
              <w:rPr>
                <w:rFonts w:ascii="Arial" w:hAnsi="Arial" w:eastAsia="宋体" w:cs="Arial"/>
                <w:kern w:val="0"/>
                <w:sz w:val="20"/>
                <w:szCs w:val="20"/>
              </w:rPr>
            </w:pPr>
            <w:r>
              <w:rPr>
                <w:rFonts w:ascii="Arial" w:hAnsi="Arial" w:eastAsia="宋体" w:cs="Arial"/>
                <w:kern w:val="0"/>
                <w:sz w:val="20"/>
                <w:szCs w:val="20"/>
              </w:rPr>
              <w:t xml:space="preserve">      1.专职人员数（不包括政府公报及政府网站工作人员数）</w:t>
            </w:r>
          </w:p>
        </w:tc>
        <w:tc>
          <w:tcPr>
            <w:tcW w:w="437" w:type="dxa"/>
            <w:tcBorders>
              <w:top w:val="nil"/>
              <w:left w:val="nil"/>
              <w:bottom w:val="single" w:color="000000" w:sz="4" w:space="0"/>
              <w:right w:val="single" w:color="000000" w:sz="4" w:space="0"/>
            </w:tcBorders>
            <w:shd w:val="clear" w:color="000000" w:fill="FFFFFF"/>
            <w:vAlign w:val="center"/>
          </w:tcPr>
          <w:p w14:paraId="52C2D161">
            <w:pPr>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705" w:type="dxa"/>
            <w:tcBorders>
              <w:top w:val="nil"/>
              <w:left w:val="nil"/>
              <w:bottom w:val="single" w:color="000000" w:sz="4" w:space="0"/>
              <w:right w:val="single" w:color="000000" w:sz="4" w:space="0"/>
            </w:tcBorders>
            <w:shd w:val="clear" w:color="auto" w:fill="auto"/>
            <w:noWrap/>
            <w:vAlign w:val="bottom"/>
          </w:tcPr>
          <w:p w14:paraId="41532CE0">
            <w:pPr>
              <w:rPr>
                <w:rFonts w:ascii="Arial" w:hAnsi="Arial" w:eastAsia="宋体" w:cs="Arial"/>
                <w:kern w:val="0"/>
                <w:sz w:val="20"/>
                <w:szCs w:val="20"/>
              </w:rPr>
            </w:pPr>
            <w:r>
              <w:rPr>
                <w:rFonts w:ascii="Arial" w:hAnsi="Arial" w:eastAsia="宋体" w:cs="Arial"/>
                <w:kern w:val="0"/>
                <w:sz w:val="20"/>
                <w:szCs w:val="20"/>
              </w:rPr>
              <w:t>0</w:t>
            </w:r>
          </w:p>
        </w:tc>
      </w:tr>
      <w:tr w14:paraId="5ED250D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18885D3">
            <w:pPr>
              <w:rPr>
                <w:rFonts w:ascii="Arial" w:hAnsi="Arial" w:eastAsia="宋体" w:cs="Arial"/>
                <w:kern w:val="0"/>
                <w:sz w:val="20"/>
                <w:szCs w:val="20"/>
              </w:rPr>
            </w:pPr>
            <w:r>
              <w:rPr>
                <w:rFonts w:ascii="Arial" w:hAnsi="Arial" w:eastAsia="宋体" w:cs="Arial"/>
                <w:kern w:val="0"/>
                <w:sz w:val="20"/>
                <w:szCs w:val="20"/>
              </w:rPr>
              <w:t xml:space="preserve">      2.兼职人员数</w:t>
            </w:r>
          </w:p>
        </w:tc>
        <w:tc>
          <w:tcPr>
            <w:tcW w:w="437" w:type="dxa"/>
            <w:tcBorders>
              <w:top w:val="nil"/>
              <w:left w:val="nil"/>
              <w:bottom w:val="single" w:color="000000" w:sz="4" w:space="0"/>
              <w:right w:val="single" w:color="000000" w:sz="4" w:space="0"/>
            </w:tcBorders>
            <w:shd w:val="clear" w:color="000000" w:fill="FFFFFF"/>
            <w:vAlign w:val="center"/>
          </w:tcPr>
          <w:p w14:paraId="1AE31515">
            <w:pPr>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705" w:type="dxa"/>
            <w:tcBorders>
              <w:top w:val="nil"/>
              <w:left w:val="nil"/>
              <w:bottom w:val="single" w:color="000000" w:sz="4" w:space="0"/>
              <w:right w:val="single" w:color="000000" w:sz="4" w:space="0"/>
            </w:tcBorders>
            <w:shd w:val="clear" w:color="auto" w:fill="auto"/>
            <w:noWrap/>
            <w:vAlign w:val="bottom"/>
          </w:tcPr>
          <w:p w14:paraId="67358C9F">
            <w:pPr>
              <w:rPr>
                <w:rFonts w:ascii="Arial" w:hAnsi="Arial" w:eastAsia="宋体" w:cs="Arial"/>
                <w:kern w:val="0"/>
                <w:sz w:val="20"/>
                <w:szCs w:val="20"/>
              </w:rPr>
            </w:pPr>
            <w:r>
              <w:rPr>
                <w:rFonts w:ascii="Arial" w:hAnsi="Arial" w:eastAsia="宋体" w:cs="Arial"/>
                <w:kern w:val="0"/>
                <w:sz w:val="20"/>
                <w:szCs w:val="20"/>
              </w:rPr>
              <w:t>1</w:t>
            </w:r>
          </w:p>
        </w:tc>
      </w:tr>
      <w:tr w14:paraId="0E81F1D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A02EEF9">
            <w:pPr>
              <w:rPr>
                <w:rFonts w:ascii="Arial" w:hAnsi="Arial" w:eastAsia="宋体" w:cs="Arial"/>
                <w:kern w:val="0"/>
                <w:sz w:val="20"/>
                <w:szCs w:val="20"/>
              </w:rPr>
            </w:pPr>
            <w:r>
              <w:rPr>
                <w:rFonts w:ascii="Arial" w:hAnsi="Arial" w:eastAsia="宋体" w:cs="Arial"/>
                <w:kern w:val="0"/>
                <w:sz w:val="20"/>
                <w:szCs w:val="20"/>
              </w:rPr>
              <w:t xml:space="preserve">  （四）政府信息公开专项经费（不包括用于政府公报编辑管理及政府网站建设维护等方面的经费）</w:t>
            </w:r>
          </w:p>
        </w:tc>
        <w:tc>
          <w:tcPr>
            <w:tcW w:w="437" w:type="dxa"/>
            <w:tcBorders>
              <w:top w:val="nil"/>
              <w:left w:val="nil"/>
              <w:bottom w:val="single" w:color="000000" w:sz="4" w:space="0"/>
              <w:right w:val="single" w:color="000000" w:sz="4" w:space="0"/>
            </w:tcBorders>
            <w:shd w:val="clear" w:color="000000" w:fill="FFFFFF"/>
            <w:vAlign w:val="center"/>
          </w:tcPr>
          <w:p w14:paraId="06301254">
            <w:pPr>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705" w:type="dxa"/>
            <w:tcBorders>
              <w:top w:val="nil"/>
              <w:left w:val="nil"/>
              <w:bottom w:val="single" w:color="000000" w:sz="4" w:space="0"/>
              <w:right w:val="single" w:color="000000" w:sz="4" w:space="0"/>
            </w:tcBorders>
            <w:shd w:val="clear" w:color="auto" w:fill="auto"/>
            <w:noWrap/>
            <w:vAlign w:val="bottom"/>
          </w:tcPr>
          <w:p w14:paraId="7893DC75">
            <w:pPr>
              <w:rPr>
                <w:rFonts w:ascii="Arial" w:hAnsi="Arial" w:eastAsia="宋体" w:cs="Arial"/>
                <w:kern w:val="0"/>
                <w:sz w:val="20"/>
                <w:szCs w:val="20"/>
              </w:rPr>
            </w:pPr>
            <w:r>
              <w:rPr>
                <w:rFonts w:ascii="Arial" w:hAnsi="Arial" w:eastAsia="宋体" w:cs="Arial"/>
                <w:kern w:val="0"/>
                <w:sz w:val="20"/>
                <w:szCs w:val="20"/>
              </w:rPr>
              <w:t>0</w:t>
            </w:r>
          </w:p>
        </w:tc>
      </w:tr>
      <w:tr w14:paraId="00A9073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AB99142">
            <w:pPr>
              <w:rPr>
                <w:rFonts w:ascii="Arial" w:hAnsi="Arial" w:eastAsia="宋体" w:cs="Arial"/>
                <w:kern w:val="0"/>
                <w:sz w:val="20"/>
                <w:szCs w:val="20"/>
              </w:rPr>
            </w:pPr>
            <w:r>
              <w:rPr>
                <w:rFonts w:ascii="Arial" w:hAnsi="Arial" w:eastAsia="宋体" w:cs="Arial"/>
                <w:kern w:val="0"/>
                <w:sz w:val="20"/>
                <w:szCs w:val="20"/>
              </w:rPr>
              <w:t>九、政府信息公开会议和培训情况</w:t>
            </w:r>
          </w:p>
        </w:tc>
        <w:tc>
          <w:tcPr>
            <w:tcW w:w="437" w:type="dxa"/>
            <w:tcBorders>
              <w:top w:val="nil"/>
              <w:left w:val="nil"/>
              <w:bottom w:val="single" w:color="000000" w:sz="4" w:space="0"/>
              <w:right w:val="single" w:color="000000" w:sz="4" w:space="0"/>
            </w:tcBorders>
            <w:shd w:val="clear" w:color="000000" w:fill="FFFFFF"/>
            <w:vAlign w:val="center"/>
          </w:tcPr>
          <w:p w14:paraId="242DE860">
            <w:pPr>
              <w:jc w:val="center"/>
              <w:rPr>
                <w:rFonts w:ascii="Arial" w:hAnsi="Arial" w:eastAsia="宋体" w:cs="Arial"/>
                <w:kern w:val="0"/>
                <w:sz w:val="20"/>
                <w:szCs w:val="20"/>
              </w:rPr>
            </w:pPr>
            <w:r>
              <w:rPr>
                <w:rFonts w:ascii="Arial" w:hAnsi="Arial" w:eastAsia="宋体" w:cs="Arial"/>
                <w:kern w:val="0"/>
                <w:sz w:val="20"/>
                <w:szCs w:val="20"/>
              </w:rPr>
              <w:t>　</w:t>
            </w:r>
          </w:p>
        </w:tc>
        <w:tc>
          <w:tcPr>
            <w:tcW w:w="705" w:type="dxa"/>
            <w:tcBorders>
              <w:top w:val="nil"/>
              <w:left w:val="nil"/>
              <w:bottom w:val="single" w:color="000000" w:sz="4" w:space="0"/>
              <w:right w:val="single" w:color="000000" w:sz="4" w:space="0"/>
            </w:tcBorders>
            <w:shd w:val="clear" w:color="auto" w:fill="auto"/>
            <w:noWrap/>
            <w:vAlign w:val="bottom"/>
          </w:tcPr>
          <w:p w14:paraId="07F408C1">
            <w:pPr>
              <w:rPr>
                <w:rFonts w:ascii="Arial" w:hAnsi="Arial" w:eastAsia="宋体" w:cs="Arial"/>
                <w:kern w:val="0"/>
                <w:sz w:val="20"/>
                <w:szCs w:val="20"/>
              </w:rPr>
            </w:pPr>
            <w:r>
              <w:rPr>
                <w:rFonts w:ascii="Arial" w:hAnsi="Arial" w:eastAsia="宋体" w:cs="Arial"/>
                <w:kern w:val="0"/>
                <w:sz w:val="20"/>
                <w:szCs w:val="20"/>
              </w:rPr>
              <w:t>　</w:t>
            </w:r>
          </w:p>
        </w:tc>
      </w:tr>
      <w:tr w14:paraId="4148556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5C7AFEE">
            <w:pPr>
              <w:rPr>
                <w:rFonts w:ascii="Arial" w:hAnsi="Arial" w:eastAsia="宋体" w:cs="Arial"/>
                <w:kern w:val="0"/>
                <w:sz w:val="20"/>
                <w:szCs w:val="20"/>
              </w:rPr>
            </w:pPr>
            <w:r>
              <w:rPr>
                <w:rFonts w:ascii="Arial" w:hAnsi="Arial" w:eastAsia="宋体" w:cs="Arial"/>
                <w:kern w:val="0"/>
                <w:sz w:val="20"/>
                <w:szCs w:val="20"/>
              </w:rPr>
              <w:t xml:space="preserve">  （一）召开政府信息公开工作会议或专题会议数</w:t>
            </w:r>
          </w:p>
        </w:tc>
        <w:tc>
          <w:tcPr>
            <w:tcW w:w="437" w:type="dxa"/>
            <w:tcBorders>
              <w:top w:val="nil"/>
              <w:left w:val="nil"/>
              <w:bottom w:val="single" w:color="000000" w:sz="4" w:space="0"/>
              <w:right w:val="single" w:color="000000" w:sz="4" w:space="0"/>
            </w:tcBorders>
            <w:shd w:val="clear" w:color="000000" w:fill="FFFFFF"/>
            <w:vAlign w:val="center"/>
          </w:tcPr>
          <w:p w14:paraId="40DA3416">
            <w:pPr>
              <w:jc w:val="center"/>
              <w:rPr>
                <w:rFonts w:ascii="Arial" w:hAnsi="Arial" w:eastAsia="宋体" w:cs="Arial"/>
                <w:kern w:val="0"/>
                <w:sz w:val="20"/>
                <w:szCs w:val="20"/>
              </w:rPr>
            </w:pPr>
            <w:r>
              <w:rPr>
                <w:rFonts w:ascii="Arial" w:hAnsi="Arial"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091557F5">
            <w:pPr>
              <w:rPr>
                <w:rFonts w:ascii="Arial" w:hAnsi="Arial" w:eastAsia="宋体" w:cs="Arial"/>
                <w:kern w:val="0"/>
                <w:sz w:val="20"/>
                <w:szCs w:val="20"/>
              </w:rPr>
            </w:pPr>
            <w:r>
              <w:rPr>
                <w:rFonts w:ascii="Arial" w:hAnsi="Arial" w:eastAsia="宋体" w:cs="Arial"/>
                <w:kern w:val="0"/>
                <w:sz w:val="20"/>
                <w:szCs w:val="20"/>
              </w:rPr>
              <w:t>3</w:t>
            </w:r>
          </w:p>
        </w:tc>
      </w:tr>
      <w:tr w14:paraId="4E878C9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EC422FB">
            <w:pPr>
              <w:rPr>
                <w:rFonts w:ascii="Arial" w:hAnsi="Arial" w:eastAsia="宋体" w:cs="Arial"/>
                <w:kern w:val="0"/>
                <w:sz w:val="20"/>
                <w:szCs w:val="20"/>
              </w:rPr>
            </w:pPr>
            <w:r>
              <w:rPr>
                <w:rFonts w:ascii="Arial" w:hAnsi="Arial" w:eastAsia="宋体" w:cs="Arial"/>
                <w:kern w:val="0"/>
                <w:sz w:val="20"/>
                <w:szCs w:val="20"/>
              </w:rPr>
              <w:t xml:space="preserve">  （二）举办各类培训班数</w:t>
            </w:r>
          </w:p>
        </w:tc>
        <w:tc>
          <w:tcPr>
            <w:tcW w:w="437" w:type="dxa"/>
            <w:tcBorders>
              <w:top w:val="nil"/>
              <w:left w:val="nil"/>
              <w:bottom w:val="single" w:color="000000" w:sz="4" w:space="0"/>
              <w:right w:val="single" w:color="000000" w:sz="4" w:space="0"/>
            </w:tcBorders>
            <w:shd w:val="clear" w:color="000000" w:fill="FFFFFF"/>
            <w:vAlign w:val="center"/>
          </w:tcPr>
          <w:p w14:paraId="1F4BE3C2">
            <w:pPr>
              <w:jc w:val="center"/>
              <w:rPr>
                <w:rFonts w:ascii="宋体" w:hAnsi="宋体" w:eastAsia="宋体" w:cs="Arial"/>
                <w:kern w:val="0"/>
                <w:sz w:val="20"/>
                <w:szCs w:val="20"/>
              </w:rPr>
            </w:pPr>
            <w:r>
              <w:rPr>
                <w:rFonts w:hint="eastAsia" w:ascii="宋体" w:hAnsi="宋体" w:eastAsia="宋体" w:cs="Arial"/>
                <w:kern w:val="0"/>
                <w:sz w:val="20"/>
                <w:szCs w:val="20"/>
              </w:rPr>
              <w:t>次</w:t>
            </w:r>
          </w:p>
        </w:tc>
        <w:tc>
          <w:tcPr>
            <w:tcW w:w="705" w:type="dxa"/>
            <w:tcBorders>
              <w:top w:val="nil"/>
              <w:left w:val="nil"/>
              <w:bottom w:val="single" w:color="000000" w:sz="4" w:space="0"/>
              <w:right w:val="single" w:color="000000" w:sz="4" w:space="0"/>
            </w:tcBorders>
            <w:shd w:val="clear" w:color="auto" w:fill="auto"/>
            <w:noWrap/>
            <w:vAlign w:val="bottom"/>
          </w:tcPr>
          <w:p w14:paraId="4BEFF255">
            <w:pPr>
              <w:rPr>
                <w:rFonts w:ascii="Arial" w:hAnsi="Arial" w:eastAsia="宋体" w:cs="Arial"/>
                <w:kern w:val="0"/>
                <w:sz w:val="20"/>
                <w:szCs w:val="20"/>
              </w:rPr>
            </w:pPr>
            <w:r>
              <w:rPr>
                <w:rFonts w:ascii="Arial" w:hAnsi="Arial" w:eastAsia="宋体" w:cs="Arial"/>
                <w:kern w:val="0"/>
                <w:sz w:val="20"/>
                <w:szCs w:val="20"/>
              </w:rPr>
              <w:t>2</w:t>
            </w:r>
          </w:p>
        </w:tc>
      </w:tr>
      <w:tr w14:paraId="343BF43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C325728">
            <w:pPr>
              <w:rPr>
                <w:rFonts w:ascii="Arial" w:hAnsi="Arial" w:eastAsia="宋体" w:cs="Arial"/>
                <w:kern w:val="0"/>
                <w:sz w:val="20"/>
                <w:szCs w:val="20"/>
              </w:rPr>
            </w:pPr>
            <w:r>
              <w:rPr>
                <w:rFonts w:ascii="Arial" w:hAnsi="Arial" w:eastAsia="宋体" w:cs="Arial"/>
                <w:kern w:val="0"/>
                <w:sz w:val="20"/>
                <w:szCs w:val="20"/>
              </w:rPr>
              <w:t xml:space="preserve">  （三）接受培训人员数</w:t>
            </w:r>
          </w:p>
        </w:tc>
        <w:tc>
          <w:tcPr>
            <w:tcW w:w="437" w:type="dxa"/>
            <w:tcBorders>
              <w:top w:val="nil"/>
              <w:left w:val="nil"/>
              <w:bottom w:val="single" w:color="000000" w:sz="4" w:space="0"/>
              <w:right w:val="single" w:color="000000" w:sz="4" w:space="0"/>
            </w:tcBorders>
            <w:shd w:val="clear" w:color="000000" w:fill="FFFFFF"/>
            <w:vAlign w:val="center"/>
          </w:tcPr>
          <w:p w14:paraId="3D7C9B7C">
            <w:pPr>
              <w:jc w:val="center"/>
              <w:rPr>
                <w:rFonts w:ascii="Arial" w:hAnsi="Arial" w:eastAsia="宋体" w:cs="Arial"/>
                <w:kern w:val="0"/>
                <w:sz w:val="20"/>
                <w:szCs w:val="20"/>
              </w:rPr>
            </w:pPr>
            <w:r>
              <w:rPr>
                <w:rFonts w:ascii="Arial" w:hAnsi="Arial" w:eastAsia="宋体" w:cs="Arial"/>
                <w:kern w:val="0"/>
                <w:sz w:val="20"/>
                <w:szCs w:val="20"/>
              </w:rPr>
              <w:t>人次</w:t>
            </w:r>
          </w:p>
        </w:tc>
        <w:tc>
          <w:tcPr>
            <w:tcW w:w="705" w:type="dxa"/>
            <w:tcBorders>
              <w:top w:val="nil"/>
              <w:left w:val="nil"/>
              <w:bottom w:val="single" w:color="000000" w:sz="4" w:space="0"/>
              <w:right w:val="single" w:color="000000" w:sz="4" w:space="0"/>
            </w:tcBorders>
            <w:shd w:val="clear" w:color="auto" w:fill="auto"/>
            <w:noWrap/>
            <w:vAlign w:val="bottom"/>
          </w:tcPr>
          <w:p w14:paraId="2F594290">
            <w:pPr>
              <w:rPr>
                <w:rFonts w:ascii="Arial" w:hAnsi="Arial" w:eastAsia="宋体" w:cs="Arial"/>
                <w:kern w:val="0"/>
                <w:sz w:val="20"/>
                <w:szCs w:val="20"/>
              </w:rPr>
            </w:pPr>
            <w:r>
              <w:rPr>
                <w:rFonts w:ascii="Arial" w:hAnsi="Arial" w:eastAsia="宋体" w:cs="Arial"/>
                <w:kern w:val="0"/>
                <w:sz w:val="20"/>
                <w:szCs w:val="20"/>
              </w:rPr>
              <w:t>45</w:t>
            </w:r>
          </w:p>
        </w:tc>
      </w:tr>
      <w:bookmarkEnd w:id="1"/>
    </w:tbl>
    <w:p w14:paraId="311B8EA4"/>
    <w:p w14:paraId="4576E553">
      <w:pPr>
        <w:shd w:val="clear" w:color="auto" w:fill="FFFFFF"/>
        <w:adjustRightInd w:val="0"/>
        <w:snapToGrid w:val="0"/>
        <w:spacing w:line="600" w:lineRule="exact"/>
        <w:ind w:firstLine="640"/>
        <w:textAlignment w:val="baseline"/>
        <w:rPr>
          <w:rFonts w:ascii="宋体" w:hAnsi="宋体" w:eastAsia="宋体" w:cs="宋体"/>
          <w:kern w:val="0"/>
          <w:sz w:val="24"/>
          <w:szCs w:val="24"/>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343732"/>
      <w:docPartObj>
        <w:docPartGallery w:val="AutoText"/>
      </w:docPartObj>
    </w:sdtPr>
    <w:sdtContent>
      <w:p w14:paraId="157AC62B">
        <w:pPr>
          <w:pStyle w:val="3"/>
          <w:jc w:val="center"/>
        </w:pPr>
        <w:r>
          <w:fldChar w:fldCharType="begin"/>
        </w:r>
        <w:r>
          <w:instrText xml:space="preserve">PAGE   \* MERGEFORMAT</w:instrText>
        </w:r>
        <w:r>
          <w:fldChar w:fldCharType="separate"/>
        </w:r>
        <w:r>
          <w:rPr>
            <w:lang w:val="zh-CN"/>
          </w:rPr>
          <w:t>10</w:t>
        </w:r>
        <w:r>
          <w:fldChar w:fldCharType="end"/>
        </w:r>
      </w:p>
    </w:sdtContent>
  </w:sdt>
  <w:p w14:paraId="0EFCAB5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55"/>
    <w:rsid w:val="00054298"/>
    <w:rsid w:val="00063E6E"/>
    <w:rsid w:val="0010599E"/>
    <w:rsid w:val="00110C51"/>
    <w:rsid w:val="00112C86"/>
    <w:rsid w:val="00135627"/>
    <w:rsid w:val="00143F07"/>
    <w:rsid w:val="00174915"/>
    <w:rsid w:val="001C49A5"/>
    <w:rsid w:val="001F56B0"/>
    <w:rsid w:val="00262A2A"/>
    <w:rsid w:val="002C053D"/>
    <w:rsid w:val="002C44E4"/>
    <w:rsid w:val="00305853"/>
    <w:rsid w:val="00384826"/>
    <w:rsid w:val="003903EC"/>
    <w:rsid w:val="003C011A"/>
    <w:rsid w:val="003C5F0F"/>
    <w:rsid w:val="003D303A"/>
    <w:rsid w:val="003F6215"/>
    <w:rsid w:val="00404EBE"/>
    <w:rsid w:val="00405347"/>
    <w:rsid w:val="00413504"/>
    <w:rsid w:val="00417127"/>
    <w:rsid w:val="004275EC"/>
    <w:rsid w:val="00430F37"/>
    <w:rsid w:val="004345D8"/>
    <w:rsid w:val="00437D0C"/>
    <w:rsid w:val="00452DE1"/>
    <w:rsid w:val="00457057"/>
    <w:rsid w:val="00462285"/>
    <w:rsid w:val="004B7021"/>
    <w:rsid w:val="004C414D"/>
    <w:rsid w:val="004F71D2"/>
    <w:rsid w:val="00542FD6"/>
    <w:rsid w:val="00545D70"/>
    <w:rsid w:val="0055496C"/>
    <w:rsid w:val="005569D7"/>
    <w:rsid w:val="00564173"/>
    <w:rsid w:val="005A78F3"/>
    <w:rsid w:val="005D0FD8"/>
    <w:rsid w:val="00614FB1"/>
    <w:rsid w:val="0067033A"/>
    <w:rsid w:val="006A632F"/>
    <w:rsid w:val="006B306A"/>
    <w:rsid w:val="006B5082"/>
    <w:rsid w:val="006D5094"/>
    <w:rsid w:val="006E0C0B"/>
    <w:rsid w:val="007217BA"/>
    <w:rsid w:val="00742B60"/>
    <w:rsid w:val="00761F6B"/>
    <w:rsid w:val="007A3A55"/>
    <w:rsid w:val="00821D1E"/>
    <w:rsid w:val="00826D0F"/>
    <w:rsid w:val="00847BBC"/>
    <w:rsid w:val="00854A06"/>
    <w:rsid w:val="00860405"/>
    <w:rsid w:val="00891559"/>
    <w:rsid w:val="0089247B"/>
    <w:rsid w:val="008C0622"/>
    <w:rsid w:val="008C6174"/>
    <w:rsid w:val="00905C13"/>
    <w:rsid w:val="0095192A"/>
    <w:rsid w:val="0095254B"/>
    <w:rsid w:val="00A463C4"/>
    <w:rsid w:val="00AB74BE"/>
    <w:rsid w:val="00B5533D"/>
    <w:rsid w:val="00BD6227"/>
    <w:rsid w:val="00BD7A05"/>
    <w:rsid w:val="00BE67C7"/>
    <w:rsid w:val="00C17A5A"/>
    <w:rsid w:val="00C21714"/>
    <w:rsid w:val="00C409FA"/>
    <w:rsid w:val="00C44F43"/>
    <w:rsid w:val="00CE7A8F"/>
    <w:rsid w:val="00D25C5D"/>
    <w:rsid w:val="00D33F3D"/>
    <w:rsid w:val="00D75C93"/>
    <w:rsid w:val="00E66AFF"/>
    <w:rsid w:val="00EB74A0"/>
    <w:rsid w:val="00EC5BB2"/>
    <w:rsid w:val="00ED1430"/>
    <w:rsid w:val="00F31157"/>
    <w:rsid w:val="00F47EFF"/>
    <w:rsid w:val="00F72520"/>
    <w:rsid w:val="00F81340"/>
    <w:rsid w:val="00FB62E1"/>
    <w:rsid w:val="00FE2E55"/>
    <w:rsid w:val="00FF15AD"/>
    <w:rsid w:val="2E98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日期 Char"/>
    <w:basedOn w:val="7"/>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207EB-BEA3-4B39-8E56-6694E70CC81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2193</Words>
  <Characters>2316</Characters>
  <Lines>33</Lines>
  <Paragraphs>9</Paragraphs>
  <TotalTime>461</TotalTime>
  <ScaleCrop>false</ScaleCrop>
  <LinksUpToDate>false</LinksUpToDate>
  <CharactersWithSpaces>2415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2019-01-21T03:08:00Z</dcterms:created>
  <dc:creator>a</dc:creator>
  <cp:lastModifiedBy>ZzZShuo</cp:lastModifiedBy>
  <cp:lastPrinted>2019-01-28T02:50:00Z</cp:lastPrinted>
  <dcterms:modified xsi:type="dcterms:W3CDTF">2025-03-11T02:17:29Z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C1236E1FB3E2473A8CF8DD0B7922E300_12</vt:lpwstr>
  </property>
</Properties>
</file>