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北京市丰台区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人民政府五里店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街道办事处</w:t>
      </w: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年政府信息公开工作年度报告</w:t>
      </w:r>
    </w:p>
    <w:p>
      <w:pPr>
        <w:spacing w:line="560" w:lineRule="exact"/>
        <w:jc w:val="center"/>
        <w:rPr>
          <w:sz w:val="44"/>
          <w:szCs w:val="44"/>
        </w:rPr>
      </w:pPr>
    </w:p>
    <w:p>
      <w:pPr>
        <w:widowControl/>
        <w:spacing w:line="560" w:lineRule="exact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</w:rPr>
        <w:t>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0"/>
          <w:szCs w:val="30"/>
        </w:rPr>
        <w:t xml:space="preserve"> 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依据《中华人民共和国政府信息公开条例》(以下简称《政府信息公开条例》)第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五十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条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规定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，编制本报告。</w:t>
      </w:r>
    </w:p>
    <w:p>
      <w:pPr>
        <w:widowControl/>
        <w:spacing w:line="560" w:lineRule="exact"/>
        <w:ind w:firstLine="672" w:firstLineChars="200"/>
        <w:jc w:val="left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一、总体情况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2023年，五里店街道党工委、办事处坚持以习近平新时代中国特色社会主义思想为指导，认真贯彻落实区委区政府各项决策部署，围绕“强基础、转作风、促提升”的街道全年工作思路，</w:t>
      </w:r>
      <w:r>
        <w:rPr>
          <w:rFonts w:hint="eastAsia" w:ascii="仿宋_GB2312" w:hAnsi="方正小标宋简体" w:eastAsia="仿宋_GB2312" w:cs="方正小标宋简体"/>
          <w:sz w:val="32"/>
          <w:szCs w:val="32"/>
          <w:lang w:eastAsia="zh-CN"/>
        </w:rPr>
        <w:t>在</w:t>
      </w:r>
      <w:r>
        <w:rPr>
          <w:rFonts w:hint="eastAsia" w:ascii="仿宋_GB2312" w:eastAsia="仿宋_GB2312"/>
          <w:color w:val="000000"/>
          <w:sz w:val="32"/>
          <w:szCs w:val="32"/>
        </w:rPr>
        <w:t>区委、区政府的正确领导下和区政务服务管理局的指导帮助下，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坚持以人民为中心，紧紧围绕市区中心工作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，</w:t>
      </w:r>
      <w:r>
        <w:rPr>
          <w:rFonts w:hint="eastAsia" w:ascii="仿宋_GB2312" w:eastAsia="仿宋_GB2312"/>
          <w:color w:val="000000"/>
          <w:sz w:val="32"/>
          <w:szCs w:val="32"/>
        </w:rPr>
        <w:t>规范公开流程，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有条不紊地开展政府信息</w:t>
      </w:r>
      <w:r>
        <w:rPr>
          <w:rFonts w:hint="eastAsia" w:ascii="仿宋_GB2312" w:eastAsia="仿宋_GB2312"/>
          <w:color w:val="000000"/>
          <w:sz w:val="32"/>
          <w:szCs w:val="32"/>
        </w:rPr>
        <w:t>公开工作。</w:t>
      </w:r>
    </w:p>
    <w:p>
      <w:pPr>
        <w:spacing w:line="560" w:lineRule="exact"/>
        <w:ind w:firstLine="627" w:firstLineChars="196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1）街道根据工作实际情况，与街道各部门联手，进一步加强基础工作的处理；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通过京办、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OA办公系统等方式保证处理政府</w:t>
      </w:r>
      <w:r>
        <w:rPr>
          <w:rFonts w:hint="eastAsia" w:ascii="仿宋_GB2312" w:eastAsia="仿宋_GB2312"/>
          <w:color w:val="000000"/>
          <w:sz w:val="32"/>
          <w:szCs w:val="32"/>
        </w:rPr>
        <w:t>信息公开工作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的时效性；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严格落实信息发布审批、保密审查等制度，按照考核要点要求及时</w:t>
      </w:r>
      <w:r>
        <w:rPr>
          <w:rFonts w:hint="eastAsia" w:ascii="仿宋_GB2312" w:eastAsia="仿宋_GB2312" w:cs="仿宋_GB2312"/>
          <w:sz w:val="32"/>
          <w:szCs w:val="32"/>
          <w:lang w:val="zh-CN"/>
        </w:rPr>
        <w:t>发布街道动态信息，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并一步提高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信息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数量与质量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。</w:t>
      </w:r>
    </w:p>
    <w:p>
      <w:pPr>
        <w:widowControl/>
        <w:numPr>
          <w:ilvl w:val="0"/>
          <w:numId w:val="0"/>
        </w:numPr>
        <w:spacing w:line="560" w:lineRule="exact"/>
        <w:ind w:firstLine="640" w:firstLineChars="200"/>
        <w:jc w:val="left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2）根据</w:t>
      </w:r>
      <w:r>
        <w:rPr>
          <w:rFonts w:hint="eastAsia" w:ascii="仿宋_GB2312" w:eastAsia="仿宋_GB2312"/>
          <w:color w:val="000000"/>
          <w:sz w:val="32"/>
          <w:szCs w:val="32"/>
        </w:rPr>
        <w:t>街道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人员、电话变更等实际情况，</w:t>
      </w:r>
      <w:r>
        <w:rPr>
          <w:rFonts w:hint="eastAsia" w:ascii="仿宋_GB2312" w:eastAsia="仿宋_GB2312"/>
          <w:color w:val="000000"/>
          <w:sz w:val="32"/>
          <w:szCs w:val="32"/>
        </w:rPr>
        <w:t>及时更新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完善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并发布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丰台区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五里店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街道政府信息主动公开清单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、五里店街道办事处政府信息公开指南（202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版）、</w:t>
      </w:r>
      <w:r>
        <w:rPr>
          <w:rFonts w:ascii="仿宋_GB2312" w:hAnsi="宋体" w:eastAsia="仿宋_GB2312"/>
          <w:color w:val="000000"/>
          <w:sz w:val="32"/>
          <w:szCs w:val="32"/>
        </w:rPr>
        <w:t>丰台区政府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门户</w:t>
      </w:r>
      <w:r>
        <w:rPr>
          <w:rFonts w:hint="eastAsia" w:ascii="仿宋_GB2312" w:hAnsi="宋体" w:eastAsia="仿宋_GB2312" w:cs="Times New Roman"/>
          <w:color w:val="000000"/>
          <w:sz w:val="32"/>
          <w:szCs w:val="32"/>
          <w:lang w:val="en-US" w:eastAsia="zh-CN"/>
        </w:rPr>
        <w:t>对外联系电话、领导调整简介、</w:t>
      </w:r>
      <w:r>
        <w:rPr>
          <w:rFonts w:hint="eastAsia" w:ascii="仿宋_GB2312" w:eastAsia="仿宋_GB2312"/>
          <w:color w:val="000000"/>
          <w:sz w:val="32"/>
          <w:szCs w:val="32"/>
        </w:rPr>
        <w:t>信息公开工作办公地址、时间、联系电话</w:t>
      </w:r>
      <w:r>
        <w:rPr>
          <w:rFonts w:hint="eastAsia" w:ascii="仿宋_GB2312" w:hAnsi="宋体" w:eastAsia="仿宋_GB2312" w:cs="Times New Roman"/>
          <w:color w:val="000000"/>
          <w:sz w:val="32"/>
          <w:szCs w:val="32"/>
          <w:lang w:val="en-US" w:eastAsia="zh-CN"/>
        </w:rPr>
        <w:t>等信息</w:t>
      </w:r>
      <w:r>
        <w:rPr>
          <w:rFonts w:hint="eastAsia" w:ascii="仿宋_GB2312" w:eastAsia="仿宋_GB2312"/>
          <w:color w:val="000000"/>
          <w:sz w:val="32"/>
          <w:szCs w:val="32"/>
        </w:rPr>
        <w:t>。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我街道于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20</w:t>
      </w:r>
      <w:r>
        <w:rPr>
          <w:rFonts w:hint="eastAsia" w:ascii="仿宋_GB2312" w:hAnsi="Arial" w:eastAsia="仿宋_GB2312" w:cs="Arial"/>
          <w:kern w:val="0"/>
          <w:sz w:val="32"/>
          <w:szCs w:val="32"/>
          <w:lang w:val="en-US" w:eastAsia="zh-CN"/>
        </w:rPr>
        <w:t>23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年</w:t>
      </w:r>
      <w:r>
        <w:rPr>
          <w:rFonts w:hint="eastAsia" w:ascii="仿宋_GB2312" w:hAnsi="Arial" w:eastAsia="仿宋_GB2312" w:cs="Arial"/>
          <w:kern w:val="0"/>
          <w:sz w:val="32"/>
          <w:szCs w:val="32"/>
          <w:lang w:eastAsia="zh-CN"/>
        </w:rPr>
        <w:t>通过区政府门户网站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共主动公开政府信息</w:t>
      </w:r>
      <w:r>
        <w:rPr>
          <w:rFonts w:hint="eastAsia" w:ascii="仿宋_GB2312" w:hAnsi="Arial" w:eastAsia="仿宋_GB2312" w:cs="Arial"/>
          <w:kern w:val="0"/>
          <w:sz w:val="32"/>
          <w:szCs w:val="32"/>
          <w:lang w:val="en-US" w:eastAsia="zh-CN"/>
        </w:rPr>
        <w:t>192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条。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依申请公开办理情况。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20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23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年，共收到电子邮箱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途径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申请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件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，邮寄信件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13件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。街道严格按照区政务服务管理局要求和本街道依申请公开工作流程，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受理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申请人申请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邮件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、登记并出具受理告知书，过程中保证申请人顺畅的沟通渠道，申请人实际诉求按时办结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完毕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。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截止至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2023年12月31日，我街道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政府信息公开行政复议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3件，维持2件，办理中1件，不存在提起行政诉讼情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况。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二、主动公开政府信息情况</w:t>
      </w:r>
    </w:p>
    <w:p>
      <w:pPr>
        <w:pStyle w:val="2"/>
        <w:rPr>
          <w:rFonts w:hint="eastAsia"/>
        </w:rPr>
      </w:pPr>
    </w:p>
    <w:tbl>
      <w:tblPr>
        <w:tblStyle w:val="7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现行有效件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855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</w:tr>
    </w:tbl>
    <w:p>
      <w:pPr>
        <w:pStyle w:val="2"/>
        <w:rPr>
          <w:rFonts w:hint="eastAsia" w:ascii="黑体" w:hAnsi="黑体" w:eastAsia="黑体" w:cs="黑体"/>
          <w:sz w:val="32"/>
          <w:szCs w:val="32"/>
        </w:rPr>
      </w:pPr>
    </w:p>
    <w:p>
      <w:pPr>
        <w:pStyle w:val="2"/>
        <w:rPr>
          <w:rFonts w:hint="eastAsia" w:ascii="黑体" w:hAnsi="黑体" w:eastAsia="黑体" w:cs="黑体"/>
          <w:sz w:val="32"/>
          <w:szCs w:val="32"/>
        </w:rPr>
      </w:pP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tbl>
      <w:tblPr>
        <w:tblStyle w:val="7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single" w:color="auto" w:sz="0" w:space="0"/>
              <w:bottom w:val="wav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688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688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16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single" w:color="auto" w:sz="0" w:space="0"/>
              <w:left w:val="single" w:color="auto" w:sz="0" w:space="0"/>
              <w:bottom w:val="wav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single" w:color="auto" w:sz="0" w:space="0"/>
              <w:left w:val="single" w:color="auto" w:sz="0" w:space="0"/>
              <w:bottom w:val="wav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single" w:color="auto" w:sz="0" w:space="0"/>
              <w:left w:val="single" w:color="auto" w:sz="0" w:space="0"/>
              <w:bottom w:val="wav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singl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</w:tbl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</w:p>
    <w:p>
      <w:pPr>
        <w:numPr>
          <w:ilvl w:val="0"/>
          <w:numId w:val="1"/>
        </w:numPr>
        <w:spacing w:line="560" w:lineRule="exact"/>
        <w:ind w:left="0" w:leftChars="0" w:firstLine="640" w:firstLineChars="200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政府信息公开行政复议、行政诉讼情况</w:t>
      </w:r>
    </w:p>
    <w:bookmarkEnd w:id="0"/>
    <w:tbl>
      <w:tblPr>
        <w:tblStyle w:val="7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</w:tr>
    </w:tbl>
    <w:p>
      <w:pPr>
        <w:pStyle w:val="2"/>
        <w:rPr>
          <w:rFonts w:hint="eastAsia"/>
        </w:rPr>
      </w:pPr>
    </w:p>
    <w:p>
      <w:pPr>
        <w:widowControl/>
        <w:spacing w:line="560" w:lineRule="exact"/>
        <w:ind w:firstLine="672" w:firstLineChars="200"/>
        <w:jc w:val="left"/>
        <w:rPr>
          <w:rFonts w:ascii="宋体" w:hAnsi="宋体" w:cs="宋体"/>
          <w:spacing w:val="8"/>
          <w:kern w:val="0"/>
          <w:sz w:val="24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五、</w:t>
      </w:r>
      <w:r>
        <w:rPr>
          <w:rFonts w:hint="eastAsia" w:ascii="黑体" w:hAnsi="黑体" w:eastAsia="黑体" w:cs="宋体"/>
          <w:spacing w:val="8"/>
          <w:kern w:val="0"/>
          <w:sz w:val="32"/>
          <w:szCs w:val="32"/>
          <w:lang w:eastAsia="zh-CN"/>
        </w:rPr>
        <w:t>政府信息公开工作</w:t>
      </w:r>
      <w:r>
        <w:rPr>
          <w:rFonts w:ascii="黑体" w:hAnsi="黑体" w:eastAsia="黑体" w:cs="宋体"/>
          <w:spacing w:val="8"/>
          <w:kern w:val="0"/>
          <w:sz w:val="32"/>
          <w:szCs w:val="32"/>
        </w:rPr>
        <w:t>存在的主要问题及改进情况</w:t>
      </w:r>
    </w:p>
    <w:p>
      <w:pPr>
        <w:widowControl/>
        <w:spacing w:line="560" w:lineRule="exact"/>
        <w:ind w:firstLine="675"/>
        <w:jc w:val="left"/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 xml:space="preserve"> 下一步街道将继续“</w:t>
      </w:r>
      <w:r>
        <w:rPr>
          <w:rFonts w:hint="eastAsia" w:ascii="仿宋_GB2312" w:hAnsi="Arial" w:eastAsia="仿宋_GB2312" w:cs="Arial"/>
          <w:kern w:val="0"/>
          <w:sz w:val="32"/>
          <w:szCs w:val="32"/>
          <w:lang w:val="en-US" w:eastAsia="zh-CN"/>
        </w:rPr>
        <w:t>坚持以公开为常态、不公开为例外原则”，正确处理公开和保密的关系，以</w:t>
      </w:r>
      <w:r>
        <w:rPr>
          <w:rFonts w:hint="eastAsia" w:ascii="仿宋_GB2312" w:hAnsi="宋体" w:eastAsia="仿宋_GB2312"/>
          <w:sz w:val="32"/>
          <w:szCs w:val="32"/>
        </w:rPr>
        <w:t>提升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领导小组工作</w:t>
      </w:r>
      <w:r>
        <w:rPr>
          <w:rFonts w:hint="eastAsia" w:ascii="仿宋_GB2312" w:hAnsi="宋体" w:eastAsia="仿宋_GB2312"/>
          <w:sz w:val="32"/>
          <w:szCs w:val="32"/>
        </w:rPr>
        <w:t>人员的业务水平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为抓手，落实工作人员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AB角制度，对街道相关人员进行业务培训，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提高主动公开信息的质量与数量，并</w:t>
      </w:r>
      <w:r>
        <w:rPr>
          <w:rFonts w:hint="eastAsia" w:ascii="仿宋_GB2312" w:hAnsi="Arial" w:eastAsia="仿宋_GB2312" w:cs="Arial"/>
          <w:kern w:val="0"/>
          <w:sz w:val="32"/>
          <w:szCs w:val="32"/>
          <w:lang w:val="en-US" w:eastAsia="zh-CN"/>
        </w:rPr>
        <w:t>着重做好依申请公开工作。</w:t>
      </w:r>
    </w:p>
    <w:p>
      <w:pPr>
        <w:widowControl/>
        <w:spacing w:line="560" w:lineRule="exact"/>
        <w:ind w:firstLine="675"/>
        <w:jc w:val="left"/>
        <w:rPr>
          <w:rFonts w:ascii="宋体" w:hAnsi="宋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六、其他需要报告的事项</w:t>
      </w:r>
    </w:p>
    <w:p>
      <w:pPr>
        <w:pStyle w:val="2"/>
        <w:ind w:firstLine="672" w:firstLineChars="200"/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发出收费通知的件数和总金额以及实际收取的总金额均为0。</w:t>
      </w:r>
    </w:p>
    <w:p>
      <w:pPr>
        <w:pStyle w:val="2"/>
        <w:ind w:firstLine="672" w:firstLineChars="200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</w:pPr>
    </w:p>
    <w:p>
      <w:pPr>
        <w:pStyle w:val="2"/>
        <w:ind w:firstLine="672" w:firstLineChars="200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 xml:space="preserve">                 </w:t>
      </w:r>
    </w:p>
    <w:p>
      <w:pPr>
        <w:pStyle w:val="2"/>
        <w:ind w:firstLine="672" w:firstLineChars="200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 xml:space="preserve">              丰台区人民政府五里店街道办事处</w:t>
      </w:r>
    </w:p>
    <w:p>
      <w:pPr>
        <w:pStyle w:val="2"/>
        <w:ind w:firstLine="672" w:firstLineChars="200"/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 xml:space="preserve">                      2024年1月     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7F3CA8"/>
    <w:multiLevelType w:val="singleLevel"/>
    <w:tmpl w:val="097F3CA8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3AB"/>
    <w:rsid w:val="001104F1"/>
    <w:rsid w:val="001E6A07"/>
    <w:rsid w:val="004200B2"/>
    <w:rsid w:val="0062324E"/>
    <w:rsid w:val="009903AB"/>
    <w:rsid w:val="00AB3FD5"/>
    <w:rsid w:val="00CE7AD6"/>
    <w:rsid w:val="00D77B66"/>
    <w:rsid w:val="029F2ED9"/>
    <w:rsid w:val="051C2B14"/>
    <w:rsid w:val="096E4214"/>
    <w:rsid w:val="09ED2A95"/>
    <w:rsid w:val="0C2C3C2D"/>
    <w:rsid w:val="0E812EAD"/>
    <w:rsid w:val="0F3B20B5"/>
    <w:rsid w:val="114551D8"/>
    <w:rsid w:val="120D1A33"/>
    <w:rsid w:val="12637B78"/>
    <w:rsid w:val="13367DFF"/>
    <w:rsid w:val="145B4775"/>
    <w:rsid w:val="1783285B"/>
    <w:rsid w:val="197B3CDD"/>
    <w:rsid w:val="1A7F6178"/>
    <w:rsid w:val="1C596E8A"/>
    <w:rsid w:val="1E8671A4"/>
    <w:rsid w:val="1EFD026A"/>
    <w:rsid w:val="20636A21"/>
    <w:rsid w:val="206D37DB"/>
    <w:rsid w:val="21E60529"/>
    <w:rsid w:val="24A4395F"/>
    <w:rsid w:val="257B3B0D"/>
    <w:rsid w:val="26235DD5"/>
    <w:rsid w:val="2B417007"/>
    <w:rsid w:val="2B70551D"/>
    <w:rsid w:val="2C6C44C2"/>
    <w:rsid w:val="2FB0450F"/>
    <w:rsid w:val="31227E6D"/>
    <w:rsid w:val="31DE235E"/>
    <w:rsid w:val="32094B7A"/>
    <w:rsid w:val="33205B82"/>
    <w:rsid w:val="35DE6E94"/>
    <w:rsid w:val="3643083B"/>
    <w:rsid w:val="38C20C24"/>
    <w:rsid w:val="38FC58B0"/>
    <w:rsid w:val="38FE2883"/>
    <w:rsid w:val="399C61DD"/>
    <w:rsid w:val="39B87FF2"/>
    <w:rsid w:val="3A2C2AFD"/>
    <w:rsid w:val="3D0D3555"/>
    <w:rsid w:val="3E237090"/>
    <w:rsid w:val="3F2623FC"/>
    <w:rsid w:val="3F3E7236"/>
    <w:rsid w:val="3FF35559"/>
    <w:rsid w:val="40AB0851"/>
    <w:rsid w:val="417D6DED"/>
    <w:rsid w:val="422537B6"/>
    <w:rsid w:val="448B140F"/>
    <w:rsid w:val="488C2382"/>
    <w:rsid w:val="48CB6483"/>
    <w:rsid w:val="4A482B8B"/>
    <w:rsid w:val="4AA965DF"/>
    <w:rsid w:val="4BE64BD4"/>
    <w:rsid w:val="4D510830"/>
    <w:rsid w:val="4E397251"/>
    <w:rsid w:val="502F70A4"/>
    <w:rsid w:val="50EB787C"/>
    <w:rsid w:val="511636C4"/>
    <w:rsid w:val="57632E7C"/>
    <w:rsid w:val="588309FF"/>
    <w:rsid w:val="5D8772A1"/>
    <w:rsid w:val="5EF65FF7"/>
    <w:rsid w:val="60910921"/>
    <w:rsid w:val="627F7BF2"/>
    <w:rsid w:val="64334C64"/>
    <w:rsid w:val="65215FCE"/>
    <w:rsid w:val="66D740C7"/>
    <w:rsid w:val="692435C1"/>
    <w:rsid w:val="6A8272DE"/>
    <w:rsid w:val="6ADD14F0"/>
    <w:rsid w:val="6B1D17AA"/>
    <w:rsid w:val="6BD5651E"/>
    <w:rsid w:val="6BF90763"/>
    <w:rsid w:val="6E4B2444"/>
    <w:rsid w:val="6E6C5FC7"/>
    <w:rsid w:val="6E6E01B4"/>
    <w:rsid w:val="71375262"/>
    <w:rsid w:val="73203D24"/>
    <w:rsid w:val="73373050"/>
    <w:rsid w:val="73D04FFA"/>
    <w:rsid w:val="7409734C"/>
    <w:rsid w:val="745C3971"/>
    <w:rsid w:val="74A807C3"/>
    <w:rsid w:val="7513445D"/>
    <w:rsid w:val="76F03C05"/>
    <w:rsid w:val="7A28098D"/>
    <w:rsid w:val="7B12326B"/>
    <w:rsid w:val="7D3B1468"/>
    <w:rsid w:val="7D464083"/>
    <w:rsid w:val="7D9562CC"/>
    <w:rsid w:val="7E404A2E"/>
    <w:rsid w:val="7F6C02EE"/>
    <w:rsid w:val="7F6E19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FollowedHyperlink"/>
    <w:basedOn w:val="8"/>
    <w:qFormat/>
    <w:uiPriority w:val="0"/>
    <w:rPr>
      <w:color w:val="333333"/>
      <w:u w:val="none"/>
    </w:rPr>
  </w:style>
  <w:style w:type="character" w:styleId="10">
    <w:name w:val="Hyperlink"/>
    <w:basedOn w:val="8"/>
    <w:qFormat/>
    <w:uiPriority w:val="0"/>
    <w:rPr>
      <w:color w:val="333333"/>
      <w:u w:val="none"/>
    </w:rPr>
  </w:style>
  <w:style w:type="paragraph" w:customStyle="1" w:styleId="11">
    <w:name w:val="_Style 10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">
    <w:name w:val="_Style 11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3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4">
    <w:name w:val="first-child"/>
    <w:basedOn w:val="8"/>
    <w:qFormat/>
    <w:uiPriority w:val="0"/>
  </w:style>
  <w:style w:type="character" w:customStyle="1" w:styleId="15">
    <w:name w:val="sx"/>
    <w:basedOn w:val="8"/>
    <w:qFormat/>
    <w:uiPriority w:val="0"/>
    <w:rPr>
      <w:vanish/>
    </w:rPr>
  </w:style>
  <w:style w:type="character" w:customStyle="1" w:styleId="16">
    <w:name w:val="cur"/>
    <w:basedOn w:val="8"/>
    <w:qFormat/>
    <w:uiPriority w:val="0"/>
  </w:style>
  <w:style w:type="character" w:customStyle="1" w:styleId="17">
    <w:name w:val="cur1"/>
    <w:basedOn w:val="8"/>
    <w:qFormat/>
    <w:uiPriority w:val="0"/>
  </w:style>
  <w:style w:type="character" w:customStyle="1" w:styleId="18">
    <w:name w:val="hover24"/>
    <w:basedOn w:val="8"/>
    <w:qFormat/>
    <w:uiPriority w:val="0"/>
    <w:rPr>
      <w:color w:val="5FB878"/>
    </w:rPr>
  </w:style>
  <w:style w:type="character" w:customStyle="1" w:styleId="19">
    <w:name w:val="hover25"/>
    <w:basedOn w:val="8"/>
    <w:qFormat/>
    <w:uiPriority w:val="0"/>
    <w:rPr>
      <w:color w:val="FFFFFF"/>
    </w:rPr>
  </w:style>
  <w:style w:type="character" w:customStyle="1" w:styleId="20">
    <w:name w:val="hover26"/>
    <w:basedOn w:val="8"/>
    <w:qFormat/>
    <w:uiPriority w:val="0"/>
    <w:rPr>
      <w:u w:val="none"/>
    </w:rPr>
  </w:style>
  <w:style w:type="character" w:customStyle="1" w:styleId="21">
    <w:name w:val="hover27"/>
    <w:basedOn w:val="8"/>
    <w:qFormat/>
    <w:uiPriority w:val="0"/>
    <w:rPr>
      <w:color w:val="5FB878"/>
    </w:rPr>
  </w:style>
  <w:style w:type="character" w:customStyle="1" w:styleId="22">
    <w:name w:val="layui-this2"/>
    <w:basedOn w:val="8"/>
    <w:qFormat/>
    <w:uiPriority w:val="0"/>
    <w:rPr>
      <w:bdr w:val="single" w:color="EEEEEE" w:sz="6" w:space="0"/>
      <w:shd w:val="clear" w:color="auto" w:fill="FFFFFF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1997</Words>
  <Characters>2042</Characters>
  <Lines>8</Lines>
  <Paragraphs>2</Paragraphs>
  <TotalTime>289</TotalTime>
  <ScaleCrop>false</ScaleCrop>
  <LinksUpToDate>false</LinksUpToDate>
  <CharactersWithSpaces>2072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lenovo</cp:lastModifiedBy>
  <cp:lastPrinted>2021-01-05T02:57:00Z</cp:lastPrinted>
  <dcterms:modified xsi:type="dcterms:W3CDTF">2024-01-16T01:57:56Z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5D2ACF6B929B42699052AE5351471AB2</vt:lpwstr>
  </property>
</Properties>
</file>