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02E2">
      <w:pPr>
        <w:jc w:val="center"/>
        <w:rPr>
          <w:rFonts w:ascii="宋体" w:hAnsi="宋体"/>
          <w:b/>
          <w:sz w:val="36"/>
          <w:szCs w:val="36"/>
        </w:rPr>
      </w:pPr>
      <w:r>
        <w:rPr>
          <w:rFonts w:hint="eastAsia" w:ascii="宋体" w:hAnsi="宋体"/>
          <w:b/>
          <w:sz w:val="36"/>
          <w:szCs w:val="36"/>
        </w:rPr>
        <w:t xml:space="preserve">  丰台园2015年政府信息公开工作年度报告</w:t>
      </w:r>
      <w:bookmarkStart w:id="0" w:name="_GoBack"/>
      <w:bookmarkEnd w:id="0"/>
    </w:p>
    <w:p w14:paraId="0620DCAD">
      <w:pPr>
        <w:ind w:firstLine="645"/>
        <w:rPr>
          <w:rFonts w:ascii="仿宋_GB2312" w:eastAsia="仿宋_GB2312"/>
          <w:sz w:val="32"/>
          <w:szCs w:val="32"/>
        </w:rPr>
      </w:pPr>
    </w:p>
    <w:p w14:paraId="2A80F4B0">
      <w:pPr>
        <w:ind w:firstLine="645"/>
        <w:rPr>
          <w:rFonts w:ascii="仿宋_GB2312" w:eastAsia="仿宋_GB2312"/>
          <w:sz w:val="32"/>
          <w:szCs w:val="32"/>
        </w:rPr>
      </w:pPr>
      <w:r>
        <w:rPr>
          <w:rFonts w:hint="eastAsia" w:ascii="仿宋_GB2312" w:eastAsia="仿宋_GB2312"/>
          <w:sz w:val="32"/>
          <w:szCs w:val="32"/>
        </w:rPr>
        <w:t>2015年，丰台科技园区深入贯彻落实党的十八届五中全会精神，准确把握“十二五”时期新形势新要求，认真落实《中华人民共和国政府信息公开条例》，加强组织领导，大抓依法行政，挖掘信息资源，拓展公开渠道，注重公开效果，园区政府信息公开工作稳步推进，取得较好成效，为加快园区转型建设提供了有力支撑、发挥了积极作用。</w:t>
      </w:r>
    </w:p>
    <w:p w14:paraId="019FA4EB">
      <w:pPr>
        <w:ind w:firstLine="645"/>
        <w:rPr>
          <w:rFonts w:ascii="黑体" w:eastAsia="黑体"/>
          <w:sz w:val="32"/>
          <w:szCs w:val="32"/>
        </w:rPr>
      </w:pPr>
      <w:r>
        <w:rPr>
          <w:rFonts w:hint="eastAsia" w:ascii="黑体" w:eastAsia="黑体"/>
          <w:sz w:val="32"/>
          <w:szCs w:val="32"/>
        </w:rPr>
        <w:t>一、公开总体情况</w:t>
      </w:r>
    </w:p>
    <w:p w14:paraId="63F14389">
      <w:pPr>
        <w:ind w:firstLine="645"/>
        <w:rPr>
          <w:rFonts w:ascii="仿宋_GB2312" w:eastAsia="仿宋_GB2312"/>
          <w:sz w:val="32"/>
          <w:szCs w:val="32"/>
        </w:rPr>
      </w:pPr>
      <w:r>
        <w:rPr>
          <w:rFonts w:hint="eastAsia" w:ascii="仿宋_GB2312" w:eastAsia="仿宋_GB2312"/>
          <w:sz w:val="32"/>
          <w:szCs w:val="32"/>
        </w:rPr>
        <w:t>2015年，通过丰台科技园区信息网站及专栏共公开信息330条，较上年有所增加，无依申请法规文件类信息。其中机构职能类信息15条，占总数的3.14%左右；新增行政规范性文件类信息9条，占总数的2.5%左右；行政职责类信息共8条，占总数的2.0%左右；业务动态类信息302条，约占总数的93.0%左右；主动制发并公开公文类政府信息数量61条。通过大力推行政府信息公开工程，为促进园区作风改进、经济健康发展、内部和谐稳定发挥了积极作用。</w:t>
      </w:r>
    </w:p>
    <w:p w14:paraId="6538118C">
      <w:pPr>
        <w:ind w:firstLine="645"/>
        <w:rPr>
          <w:rFonts w:ascii="黑体" w:eastAsia="黑体"/>
          <w:sz w:val="32"/>
          <w:szCs w:val="32"/>
        </w:rPr>
      </w:pPr>
      <w:r>
        <w:rPr>
          <w:rFonts w:hint="eastAsia" w:ascii="黑体" w:eastAsia="黑体"/>
          <w:sz w:val="32"/>
          <w:szCs w:val="32"/>
        </w:rPr>
        <w:t>二、主要工作及成效</w:t>
      </w:r>
    </w:p>
    <w:p w14:paraId="2FA39A7D">
      <w:pPr>
        <w:ind w:firstLine="645"/>
        <w:rPr>
          <w:rFonts w:ascii="仿宋_GB2312" w:eastAsia="仿宋_GB2312"/>
          <w:sz w:val="32"/>
          <w:szCs w:val="32"/>
        </w:rPr>
      </w:pPr>
      <w:r>
        <w:rPr>
          <w:rFonts w:hint="eastAsia" w:ascii="仿宋_GB2312" w:eastAsia="仿宋_GB2312"/>
          <w:sz w:val="32"/>
          <w:szCs w:val="32"/>
        </w:rPr>
        <w:t>始终坚持把政府信息公开作为改进园区工作作风、提高依法行政效能、促进园区全面建设的重要载体，加强组织领导，完善制度规定，拓展公开渠道，加大监督检查，狠抓工作落实，较好推进了政府信息公开工程有力有序开展。</w:t>
      </w:r>
    </w:p>
    <w:p w14:paraId="44317BFF">
      <w:pPr>
        <w:ind w:firstLine="645"/>
        <w:rPr>
          <w:rFonts w:ascii="仿宋_GB2312" w:eastAsia="仿宋_GB2312"/>
          <w:sz w:val="32"/>
          <w:szCs w:val="32"/>
        </w:rPr>
      </w:pPr>
      <w:r>
        <w:rPr>
          <w:rFonts w:hint="eastAsia" w:ascii="楷体_GB2312" w:eastAsia="楷体_GB2312"/>
          <w:sz w:val="32"/>
          <w:szCs w:val="32"/>
        </w:rPr>
        <w:t>（一）基础工作进一步夯实</w:t>
      </w:r>
    </w:p>
    <w:p w14:paraId="5E1398E7">
      <w:pPr>
        <w:ind w:firstLine="645"/>
        <w:rPr>
          <w:rFonts w:ascii="仿宋_GB2312" w:eastAsia="仿宋_GB2312"/>
          <w:sz w:val="32"/>
          <w:szCs w:val="32"/>
        </w:rPr>
      </w:pPr>
      <w:r>
        <w:rPr>
          <w:rFonts w:hint="eastAsia" w:ascii="仿宋_GB2312" w:eastAsia="仿宋_GB2312"/>
          <w:b/>
          <w:sz w:val="32"/>
          <w:szCs w:val="32"/>
        </w:rPr>
        <w:t>1.组织管理有力有效。</w:t>
      </w:r>
      <w:r>
        <w:rPr>
          <w:rFonts w:hint="eastAsia" w:ascii="仿宋_GB2312" w:eastAsia="仿宋_GB2312"/>
          <w:sz w:val="32"/>
          <w:szCs w:val="32"/>
        </w:rPr>
        <w:t>工委、管委高度重视政府信息公开工作，将其作为形成行为规范、运转协调、公正透明、廉洁高效行政管理体制的重要内容，成立政府信息公开工作领导小组，设立政府信息公开办公室，专门成立监察处，由纪工委和监察处联合负责监督监察，在抓好一般事务性信息公开工作的基础上，规定凡是涉及本单位核心工作统筹、财政预决算、企业招商引资、产业调整等重点领域的内容都必须按照规定实施信息公开，进一步树立和形成了良好的信息公开导向。</w:t>
      </w:r>
    </w:p>
    <w:p w14:paraId="06837A87">
      <w:pPr>
        <w:ind w:firstLine="645"/>
        <w:rPr>
          <w:rFonts w:ascii="仿宋_GB2312" w:eastAsia="仿宋_GB2312"/>
          <w:sz w:val="32"/>
          <w:szCs w:val="32"/>
        </w:rPr>
      </w:pPr>
      <w:r>
        <w:rPr>
          <w:rFonts w:hint="eastAsia" w:ascii="仿宋_GB2312" w:eastAsia="仿宋_GB2312"/>
          <w:b/>
          <w:sz w:val="32"/>
          <w:szCs w:val="32"/>
        </w:rPr>
        <w:t>2.制度建设不断加强。</w:t>
      </w:r>
      <w:r>
        <w:rPr>
          <w:rFonts w:hint="eastAsia" w:ascii="仿宋_GB2312" w:eastAsia="仿宋_GB2312"/>
          <w:sz w:val="32"/>
          <w:szCs w:val="32"/>
        </w:rPr>
        <w:t>结合园区制度规范实施情况，依据《丰台区政务公开工作考核办法》要求，研究制定了《园区政务公开实施办法》，细化了政务公开的主要内容，规范了公开流程、形式和时限。以今年党的群众路线教育实践活动为契机，始终坚持把规范政务公开作为推进教育实践活动的有力抓手，按照“两手抓”的指导思想，在主动抓好政务公开的同时，高度重视抓好党务公开工作，重新修订完善了《园区党务公开工作计划》和《园区党务工作要点》，成立了开展党务工作领导小组，细化了职责，明确了责任，形成了“工委统一领导、纪委协调监督、部门同力协作、群众积极参与”的领导体制和工作机制，今年共进行党务公开12次。</w:t>
      </w:r>
    </w:p>
    <w:p w14:paraId="77A3AD1F">
      <w:pPr>
        <w:ind w:firstLine="645"/>
        <w:rPr>
          <w:rFonts w:ascii="仿宋_GB2312" w:eastAsia="仿宋_GB2312"/>
          <w:sz w:val="32"/>
          <w:szCs w:val="32"/>
        </w:rPr>
      </w:pPr>
      <w:r>
        <w:rPr>
          <w:rFonts w:hint="eastAsia" w:ascii="仿宋_GB2312" w:eastAsia="仿宋_GB2312"/>
          <w:b/>
          <w:sz w:val="32"/>
          <w:szCs w:val="32"/>
        </w:rPr>
        <w:t>3.服务信息公开机制不断创新。</w:t>
      </w:r>
      <w:r>
        <w:rPr>
          <w:rFonts w:hint="eastAsia" w:ascii="仿宋_GB2312" w:eastAsia="仿宋_GB2312"/>
          <w:sz w:val="32"/>
          <w:szCs w:val="32"/>
        </w:rPr>
        <w:t>积极开展医疗、教育、公交票价改革等与人民群众利益密切相关的公共事业单位信息公开工作。充分发挥周末大讲堂公开信息职能作用，着力就涉及职工切身利益的相关政策进行宣讲，进一步拓展了公开效果。职介所专职人员就《社会保险法》、《劳动合同法》、劳动争议仲裁、外地保险转移接续、外地就医等相关问题定期进行信息宣传和专业解答，并发放信息宣传材料1000余份。率先开展“一口受理、三证合一、多证联办”审批服务模式，整合工商、税务、质监、公安、统计等部门的审批程序和审批需求，统一相关文书，开发联动审批平台，有效压缩审批时限，切实提升行政审批效率与质量。建立定期走访企业制度，对排名前50名的重点企业，进行专人跟踪，及时反馈企业意见，深入推进办事公开，强化了园区的整体服务意识，有力推进了公共服务信息公开工作顺利开展。</w:t>
      </w:r>
    </w:p>
    <w:p w14:paraId="31399A57">
      <w:pPr>
        <w:spacing w:line="300" w:lineRule="atLeast"/>
        <w:ind w:firstLine="643" w:firstLineChars="200"/>
        <w:rPr>
          <w:rFonts w:ascii="Arial" w:hAnsi="Arial" w:eastAsia="仿宋_GB2312" w:cs="Arial"/>
          <w:color w:val="000000"/>
          <w:sz w:val="32"/>
          <w:szCs w:val="32"/>
        </w:rPr>
      </w:pPr>
      <w:r>
        <w:rPr>
          <w:rFonts w:hint="eastAsia" w:ascii="仿宋_GB2312" w:eastAsia="仿宋_GB2312"/>
          <w:b/>
          <w:color w:val="000000"/>
          <w:sz w:val="32"/>
          <w:szCs w:val="32"/>
        </w:rPr>
        <w:t>4.网络设备安全管理得到加强。</w:t>
      </w:r>
      <w:r>
        <w:rPr>
          <w:rFonts w:hint="eastAsia" w:hAnsi="新宋体" w:eastAsia="仿宋_GB2312"/>
          <w:bCs/>
          <w:color w:val="000000"/>
          <w:sz w:val="32"/>
          <w:szCs w:val="32"/>
        </w:rPr>
        <w:t>聘请专业技术人员定期对电脑、网络进行检查、维护，采取了防篡改、防病毒、防攻击、防瘫痪、防泄密等技术措施，安装了防火墙、防病毒软件，及时更新和修复系统漏洞。对计算机、移动存储设备等实行严密的安全防护措施，有效保障了网络系统安全，防范了病毒恶意攻击。对涉密计算机采用加密、口令等技术措施，防止黑客盗用信息及非法侵入计算机系统进行破坏。存贮于计算机设备中的保密信息，严格按保密管理相关制度，例行审批，未经批准不得私自调阅。</w:t>
      </w:r>
      <w:r>
        <w:rPr>
          <w:rFonts w:hint="eastAsia" w:hAnsi="新宋体" w:eastAsia="仿宋_GB2312"/>
          <w:color w:val="000000"/>
          <w:sz w:val="32"/>
          <w:szCs w:val="32"/>
        </w:rPr>
        <w:t>对日常办公电脑和专用电脑，实行专机专用、专人负责，把责任落实到具体操作人员，把隐患消除在源头，有效保障了园区信息系统安全。</w:t>
      </w:r>
    </w:p>
    <w:p w14:paraId="313C90DD">
      <w:pPr>
        <w:ind w:firstLine="645"/>
        <w:rPr>
          <w:rFonts w:ascii="楷体_GB2312" w:eastAsia="楷体_GB2312"/>
          <w:sz w:val="32"/>
          <w:szCs w:val="32"/>
        </w:rPr>
      </w:pPr>
      <w:r>
        <w:rPr>
          <w:rFonts w:hint="eastAsia" w:ascii="楷体_GB2312" w:eastAsia="楷体_GB2312"/>
          <w:sz w:val="32"/>
          <w:szCs w:val="32"/>
        </w:rPr>
        <w:t>（二）公开效果更加明显</w:t>
      </w:r>
    </w:p>
    <w:p w14:paraId="7C038902">
      <w:pPr>
        <w:ind w:firstLine="645"/>
        <w:rPr>
          <w:rFonts w:ascii="仿宋_GB2312" w:eastAsia="仿宋_GB2312"/>
          <w:sz w:val="32"/>
          <w:szCs w:val="32"/>
        </w:rPr>
      </w:pPr>
      <w:r>
        <w:rPr>
          <w:rFonts w:hint="eastAsia" w:ascii="仿宋_GB2312" w:eastAsia="仿宋_GB2312"/>
          <w:b/>
          <w:sz w:val="32"/>
          <w:szCs w:val="32"/>
        </w:rPr>
        <w:t>1.注重凝聚园区经济发展共识。</w:t>
      </w:r>
      <w:r>
        <w:rPr>
          <w:rFonts w:hint="eastAsia" w:ascii="仿宋_GB2312" w:eastAsia="仿宋_GB2312"/>
          <w:sz w:val="32"/>
          <w:szCs w:val="32"/>
        </w:rPr>
        <w:t>紧紧围绕园区经济建设中心工作，主动公开园区工委管委重要决策、重点工程、重大项目等方面的信息，组织动员园区全体力量积极参与园区经济建设。通过园区网站、开设园区信箱、建立微信等多种平台，及时将园区核心工作计划和“东扩西进”等重大战略思想、基础设施建设进度等信息进行公开，引导群众主动参与，提高行政决策水平。</w:t>
      </w:r>
    </w:p>
    <w:p w14:paraId="33B58399">
      <w:pPr>
        <w:ind w:firstLine="645"/>
        <w:rPr>
          <w:rFonts w:ascii="仿宋_GB2312" w:eastAsia="仿宋_GB2312"/>
          <w:sz w:val="32"/>
          <w:szCs w:val="32"/>
        </w:rPr>
      </w:pPr>
      <w:r>
        <w:rPr>
          <w:rFonts w:hint="eastAsia" w:ascii="仿宋_GB2312" w:eastAsia="仿宋_GB2312"/>
          <w:b/>
          <w:sz w:val="32"/>
          <w:szCs w:val="32"/>
        </w:rPr>
        <w:t>2.灵活机动抓好公开</w:t>
      </w:r>
      <w:r>
        <w:rPr>
          <w:rFonts w:hint="eastAsia" w:ascii="仿宋_GB2312" w:eastAsia="仿宋_GB2312"/>
          <w:sz w:val="32"/>
          <w:szCs w:val="32"/>
        </w:rPr>
        <w:t>。注重区分不同类型，确定公开期限，对于政策规定、工作制度、工作程序、办事机构等固定内容长期公开，如遇修订、调整，及时更新；对于一定时期内相对稳定的常规性工作定期公开；对于为民办实事、重要工作落实情况等动态性、阶段性工作，根据进展情况逐段予以公开；对于重大事项及群众关心的热点敏感问题的处理情况、重大工作的进展情况、重要事项的办理及落实结果跟踪情况等临时性、应急性工作及时公开，确保了公开的经常性、动态性和及时性。</w:t>
      </w:r>
    </w:p>
    <w:p w14:paraId="063CAD48">
      <w:pPr>
        <w:ind w:firstLine="645"/>
        <w:rPr>
          <w:rFonts w:ascii="仿宋_GB2312" w:eastAsia="仿宋_GB2312"/>
          <w:sz w:val="32"/>
          <w:szCs w:val="32"/>
        </w:rPr>
      </w:pPr>
      <w:r>
        <w:rPr>
          <w:rFonts w:hint="eastAsia" w:ascii="仿宋_GB2312" w:eastAsia="仿宋_GB2312"/>
          <w:b/>
          <w:sz w:val="32"/>
          <w:szCs w:val="32"/>
        </w:rPr>
        <w:t>3.扭住重大事务公开这个重点环节。</w:t>
      </w:r>
      <w:r>
        <w:rPr>
          <w:rFonts w:hint="eastAsia" w:ascii="仿宋_GB2312" w:eastAsia="仿宋_GB2312"/>
          <w:sz w:val="32"/>
          <w:szCs w:val="32"/>
        </w:rPr>
        <w:t>主动把政府信息公开工作与落实“三重一大”规定相结合，根据区委《关于加强风险防控、完善处级领导班子“三重一大”决策制度的实施办法》和园区《“三重一大”事项决策实施细则》，严格落实重大项目风险评估月报制度，在抓好重大决策、重要干部任免、重大项目安排及大额度资金使用工作的管理与监督基础上，结合园区实际，坚持将“三重一大”向下延伸，指导所属企事业单位，根据《实施办法》和《实施细则》，健全相关政务信息公开制度和依申请公开办理机制，提升信息公开效果和质量。</w:t>
      </w:r>
    </w:p>
    <w:p w14:paraId="5229536E">
      <w:pPr>
        <w:ind w:firstLine="645"/>
        <w:rPr>
          <w:rFonts w:ascii="仿宋_GB2312" w:eastAsia="仿宋_GB2312"/>
          <w:sz w:val="32"/>
          <w:szCs w:val="32"/>
        </w:rPr>
      </w:pPr>
      <w:r>
        <w:rPr>
          <w:rFonts w:hint="eastAsia" w:ascii="仿宋_GB2312" w:eastAsia="仿宋_GB2312"/>
          <w:b/>
          <w:sz w:val="32"/>
          <w:szCs w:val="32"/>
        </w:rPr>
        <w:t>4.重视做好依申请公开类问题的处理工作。</w:t>
      </w:r>
      <w:r>
        <w:rPr>
          <w:rFonts w:hint="eastAsia" w:ascii="仿宋_GB2312" w:eastAsia="仿宋_GB2312"/>
          <w:sz w:val="32"/>
          <w:szCs w:val="32"/>
        </w:rPr>
        <w:t>高度重视做好依申请公开类事件的处理工作，主动与区政府信息公开办联系，听取区信息公开办意见，严格落实程序，慎重处理工作，严格遵守公开原则、范围，确保该公开的必须最大限度公开，不符合公开条件的向群众讲清规定，取得理解，切实维护广大群众的信息知悉权。今年园区无接到依申请公开类信息请求。</w:t>
      </w:r>
    </w:p>
    <w:p w14:paraId="5C5D99BE">
      <w:pPr>
        <w:ind w:firstLine="645"/>
        <w:rPr>
          <w:rFonts w:ascii="楷体_GB2312" w:eastAsia="楷体_GB2312"/>
          <w:sz w:val="32"/>
          <w:szCs w:val="32"/>
        </w:rPr>
      </w:pPr>
      <w:r>
        <w:rPr>
          <w:rFonts w:hint="eastAsia" w:ascii="楷体_GB2312" w:eastAsia="楷体_GB2312"/>
          <w:sz w:val="32"/>
          <w:szCs w:val="32"/>
        </w:rPr>
        <w:t>（三）公开渠道更加畅通</w:t>
      </w:r>
    </w:p>
    <w:p w14:paraId="65496A56">
      <w:pPr>
        <w:ind w:firstLine="645"/>
        <w:rPr>
          <w:rFonts w:ascii="仿宋_GB2312" w:eastAsia="仿宋_GB2312"/>
          <w:sz w:val="32"/>
          <w:szCs w:val="32"/>
        </w:rPr>
      </w:pPr>
      <w:r>
        <w:rPr>
          <w:rFonts w:hint="eastAsia" w:ascii="仿宋_GB2312" w:eastAsia="仿宋_GB2312"/>
          <w:b/>
          <w:sz w:val="32"/>
          <w:szCs w:val="32"/>
        </w:rPr>
        <w:t>1. 拓展信息公开渠道。</w:t>
      </w:r>
      <w:r>
        <w:rPr>
          <w:rFonts w:hint="eastAsia" w:ascii="仿宋_GB2312" w:eastAsia="仿宋_GB2312"/>
          <w:sz w:val="32"/>
          <w:szCs w:val="32"/>
        </w:rPr>
        <w:t>充分发挥现有信息资源优势，积极拓展信息公开资源，通过丰台科技园区报、企业服务工作简报、园区事务公开栏、丰台科技园政务信息简报等多种资源，广泛宣传园区经济建设、生活服务、组织建设等动态，从统计情况看，目前，园区90%以上的政务信息是依托网络进行公开和发布的，有效提高了信息公开的及时性和公信度。</w:t>
      </w:r>
    </w:p>
    <w:p w14:paraId="4D11CF55">
      <w:pPr>
        <w:ind w:firstLine="645"/>
        <w:rPr>
          <w:rFonts w:ascii="仿宋_GB2312" w:eastAsia="仿宋_GB2312"/>
          <w:sz w:val="32"/>
          <w:szCs w:val="32"/>
        </w:rPr>
      </w:pPr>
      <w:r>
        <w:rPr>
          <w:rFonts w:hint="eastAsia" w:ascii="仿宋_GB2312" w:eastAsia="仿宋_GB2312"/>
          <w:b/>
          <w:sz w:val="32"/>
          <w:szCs w:val="32"/>
        </w:rPr>
        <w:t>2.加大监督监察力度。</w:t>
      </w:r>
      <w:r>
        <w:rPr>
          <w:rFonts w:hint="eastAsia" w:ascii="仿宋_GB2312" w:eastAsia="仿宋_GB2312"/>
          <w:sz w:val="32"/>
          <w:szCs w:val="32"/>
        </w:rPr>
        <w:t>坚持把政府信息公开工作纳入依法行政、效能监察、党风廉政建设等工作，充分发挥依法行政督查组（纪工委）的监督作用，直接参与和监督政务信息公开行为，发现问题，及时研究和整改；充分发挥政务公开领导小组的职能作用，本着“谁监督谁负责”、“谁审查谁负责”的原则，建立信息公开反馈、审查、监督工作机制，严格信息公开登记报告制度，做到一级监督一级，层层抓好落实，确保政府信息公开工作有序开展，为推进园区经济建设提供了有力保障。</w:t>
      </w:r>
    </w:p>
    <w:p w14:paraId="1BF9E81E">
      <w:pPr>
        <w:ind w:firstLine="645"/>
        <w:rPr>
          <w:rFonts w:ascii="黑体" w:eastAsia="黑体"/>
          <w:sz w:val="32"/>
          <w:szCs w:val="32"/>
        </w:rPr>
      </w:pPr>
      <w:r>
        <w:rPr>
          <w:rFonts w:hint="eastAsia" w:ascii="黑体" w:eastAsia="黑体"/>
          <w:sz w:val="32"/>
          <w:szCs w:val="32"/>
        </w:rPr>
        <w:t>三、存在不足</w:t>
      </w:r>
    </w:p>
    <w:p w14:paraId="342977AA">
      <w:pPr>
        <w:ind w:firstLine="645"/>
        <w:rPr>
          <w:rFonts w:ascii="仿宋_GB2312" w:eastAsia="仿宋_GB2312"/>
          <w:sz w:val="32"/>
          <w:szCs w:val="32"/>
        </w:rPr>
      </w:pPr>
      <w:r>
        <w:rPr>
          <w:rFonts w:hint="eastAsia" w:ascii="仿宋_GB2312" w:eastAsia="仿宋_GB2312"/>
          <w:sz w:val="32"/>
          <w:szCs w:val="32"/>
        </w:rPr>
        <w:t>2015年园区政府信息公开工作取得了一定成效，但仍存在不足，主要表现在：一是政府信息公开工作在一些领域发展还不够平衡，存在重业务动态类信息公开，轻与群众联系密切的教育类信息公开的问题；二是政府信息公开的宣传、培训工作力度还需进一步加大，公众参与的主动性需进一步增强，参与范围需进一步延伸；三是政府信息对社会公众的工作生活服务作用需进一步发挥。</w:t>
      </w:r>
    </w:p>
    <w:p w14:paraId="15B14431">
      <w:pPr>
        <w:jc w:val="center"/>
        <w:rPr>
          <w:rFonts w:ascii="楷体" w:hAnsi="楷体" w:eastAsia="楷体"/>
          <w:sz w:val="32"/>
          <w:szCs w:val="32"/>
        </w:rPr>
      </w:pPr>
    </w:p>
    <w:p w14:paraId="77AD3F75">
      <w:pPr>
        <w:jc w:val="center"/>
        <w:rPr>
          <w:rFonts w:ascii="楷体" w:hAnsi="楷体" w:eastAsia="楷体"/>
          <w:sz w:val="32"/>
          <w:szCs w:val="32"/>
        </w:rPr>
      </w:pPr>
      <w:r>
        <w:rPr>
          <w:rFonts w:hint="eastAsia" w:ascii="楷体" w:hAnsi="楷体" w:eastAsia="楷体"/>
          <w:sz w:val="32"/>
          <w:szCs w:val="32"/>
        </w:rPr>
        <w:t xml:space="preserve">                          </w:t>
      </w:r>
      <w:r>
        <w:rPr>
          <w:rFonts w:ascii="楷体" w:hAnsi="楷体" w:eastAsia="楷体"/>
          <w:sz w:val="32"/>
          <w:szCs w:val="32"/>
        </w:rPr>
        <w:t>2016年2月15日</w:t>
      </w:r>
    </w:p>
    <w:p w14:paraId="5253B9A6">
      <w:pPr>
        <w:jc w:val="center"/>
        <w:rPr>
          <w:rFonts w:ascii="楷体" w:hAnsi="楷体" w:eastAsia="楷体"/>
          <w:sz w:val="32"/>
          <w:szCs w:val="32"/>
        </w:rPr>
      </w:pPr>
    </w:p>
    <w:p w14:paraId="18A4BF76">
      <w:pPr>
        <w:rPr>
          <w:rFonts w:ascii="楷体" w:hAnsi="楷体" w:eastAsia="楷体"/>
          <w:sz w:val="32"/>
          <w:szCs w:val="32"/>
        </w:rPr>
      </w:pPr>
      <w:r>
        <w:rPr>
          <w:rFonts w:hint="eastAsia" w:ascii="楷体" w:hAnsi="楷体" w:eastAsia="楷体"/>
          <w:sz w:val="32"/>
          <w:szCs w:val="32"/>
        </w:rPr>
        <w:t>附《园区政府信息公开情况统计表》</w:t>
      </w:r>
    </w:p>
    <w:p w14:paraId="02C45203">
      <w:pPr>
        <w:jc w:val="center"/>
        <w:rPr>
          <w:rFonts w:ascii="楷体" w:hAnsi="楷体" w:eastAsia="楷体"/>
          <w:sz w:val="32"/>
          <w:szCs w:val="32"/>
        </w:rPr>
      </w:pPr>
    </w:p>
    <w:p w14:paraId="50A68A5A">
      <w:pPr>
        <w:widowControl/>
        <w:pBdr>
          <w:bottom w:val="single" w:color="auto" w:sz="6" w:space="24"/>
        </w:pBdr>
        <w:jc w:val="center"/>
        <w:rPr>
          <w:rFonts w:ascii="Arial" w:hAnsi="Arial" w:cs="Arial"/>
          <w:vanish/>
          <w:color w:val="000000"/>
          <w:kern w:val="0"/>
          <w:sz w:val="44"/>
          <w:szCs w:val="44"/>
        </w:rPr>
      </w:pPr>
      <w:r>
        <w:rPr>
          <w:rFonts w:hint="eastAsia" w:ascii="Arial" w:hAnsi="Arial" w:cs="Arial"/>
          <w:vanish/>
          <w:color w:val="000000"/>
          <w:kern w:val="0"/>
          <w:sz w:val="44"/>
          <w:szCs w:val="44"/>
        </w:rPr>
        <w:t>窗体顶端</w:t>
      </w:r>
    </w:p>
    <w:p w14:paraId="4EE9929D">
      <w:pPr>
        <w:widowControl/>
        <w:spacing w:before="100" w:beforeAutospacing="1" w:after="100" w:afterAutospacing="1" w:line="360" w:lineRule="auto"/>
        <w:jc w:val="center"/>
        <w:outlineLvl w:val="1"/>
        <w:rPr>
          <w:rFonts w:ascii="宋体" w:hAnsi="宋体" w:cs="宋体"/>
          <w:b/>
          <w:bCs/>
          <w:color w:val="000000"/>
          <w:kern w:val="0"/>
          <w:sz w:val="28"/>
        </w:rPr>
      </w:pPr>
      <w:r>
        <w:rPr>
          <w:rFonts w:hint="eastAsia" w:ascii="宋体" w:hAnsi="宋体" w:cs="宋体"/>
          <w:b/>
          <w:bCs/>
          <w:color w:val="000000"/>
          <w:kern w:val="0"/>
          <w:sz w:val="44"/>
          <w:szCs w:val="44"/>
        </w:rPr>
        <w:t>政府信息公开情况统计表</w:t>
      </w:r>
    </w:p>
    <w:tbl>
      <w:tblPr>
        <w:tblStyle w:val="5"/>
        <w:tblW w:w="9925" w:type="dxa"/>
        <w:jc w:val="center"/>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Layout w:type="autofit"/>
        <w:tblCellMar>
          <w:top w:w="15" w:type="dxa"/>
          <w:left w:w="15" w:type="dxa"/>
          <w:bottom w:w="15" w:type="dxa"/>
          <w:right w:w="15" w:type="dxa"/>
        </w:tblCellMar>
      </w:tblPr>
      <w:tblGrid>
        <w:gridCol w:w="6796"/>
        <w:gridCol w:w="1062"/>
        <w:gridCol w:w="2045"/>
        <w:gridCol w:w="22"/>
      </w:tblGrid>
      <w:tr w14:paraId="78274429">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B71A548">
            <w:pPr>
              <w:widowControl/>
              <w:spacing w:before="100" w:beforeAutospacing="1" w:after="100" w:afterAutospacing="1" w:line="360" w:lineRule="auto"/>
              <w:jc w:val="center"/>
              <w:outlineLvl w:val="1"/>
              <w:rPr>
                <w:rFonts w:ascii="宋体" w:hAnsi="宋体" w:cs="宋体"/>
                <w:b/>
                <w:bCs/>
                <w:color w:val="000000"/>
                <w:kern w:val="0"/>
                <w:sz w:val="28"/>
                <w:szCs w:val="28"/>
              </w:rPr>
            </w:pPr>
            <w:r>
              <w:rPr>
                <w:rFonts w:hint="eastAsia" w:ascii="宋体" w:hAnsi="宋体" w:cs="宋体"/>
                <w:b/>
                <w:bCs/>
                <w:color w:val="000000"/>
                <w:kern w:val="0"/>
                <w:sz w:val="28"/>
                <w:szCs w:val="28"/>
              </w:rPr>
              <w:t>统 计 指 标</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96559F0">
            <w:pPr>
              <w:widowControl/>
              <w:spacing w:before="100" w:beforeAutospacing="1" w:after="100" w:afterAutospacing="1" w:line="360" w:lineRule="auto"/>
              <w:jc w:val="center"/>
              <w:outlineLvl w:val="1"/>
              <w:rPr>
                <w:rFonts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C9687CC">
            <w:pPr>
              <w:widowControl/>
              <w:spacing w:before="100" w:beforeAutospacing="1" w:after="100" w:afterAutospacing="1" w:line="360" w:lineRule="auto"/>
              <w:jc w:val="center"/>
              <w:outlineLvl w:val="1"/>
              <w:rPr>
                <w:rFonts w:ascii="宋体" w:hAnsi="宋体" w:cs="宋体"/>
                <w:b/>
                <w:bCs/>
                <w:color w:val="000000"/>
                <w:kern w:val="0"/>
                <w:sz w:val="28"/>
                <w:szCs w:val="28"/>
              </w:rPr>
            </w:pPr>
            <w:r>
              <w:rPr>
                <w:rFonts w:hint="eastAsia" w:ascii="宋体" w:hAnsi="宋体" w:cs="宋体"/>
                <w:b/>
                <w:bCs/>
                <w:color w:val="000000"/>
                <w:kern w:val="0"/>
                <w:sz w:val="28"/>
                <w:szCs w:val="28"/>
              </w:rPr>
              <w:t>统计数</w:t>
            </w:r>
          </w:p>
        </w:tc>
      </w:tr>
      <w:tr w14:paraId="718FE170">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4559F5E">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一、主动公开情况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759AD8A">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FC2B33D">
            <w:pPr>
              <w:widowControl/>
              <w:jc w:val="center"/>
              <w:rPr>
                <w:rFonts w:ascii="宋体" w:hAnsi="宋体" w:cs="宋体"/>
                <w:color w:val="000000"/>
                <w:kern w:val="0"/>
                <w:szCs w:val="21"/>
              </w:rPr>
            </w:pPr>
          </w:p>
        </w:tc>
      </w:tr>
      <w:tr w14:paraId="34626B21">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6D04409">
            <w:pPr>
              <w:widowControl/>
              <w:jc w:val="left"/>
              <w:rPr>
                <w:rFonts w:ascii="宋体" w:hAnsi="宋体" w:cs="宋体"/>
                <w:color w:val="000000"/>
                <w:kern w:val="0"/>
                <w:szCs w:val="21"/>
              </w:rPr>
            </w:pPr>
            <w:r>
              <w:rPr>
                <w:rFonts w:hint="eastAsia" w:ascii="宋体" w:hAnsi="宋体" w:cs="宋体"/>
                <w:color w:val="000000"/>
                <w:kern w:val="0"/>
                <w:szCs w:val="21"/>
              </w:rPr>
              <w:t>（一）主动公开政府信息数</w:t>
            </w:r>
            <w:r>
              <w:rPr>
                <w:rFonts w:hint="eastAsia" w:ascii="宋体" w:hAnsi="宋体" w:cs="宋体"/>
                <w:color w:val="000000"/>
                <w:kern w:val="0"/>
                <w:szCs w:val="21"/>
              </w:rPr>
              <w:br w:type="textWrapping"/>
            </w:r>
            <w:r>
              <w:rPr>
                <w:rFonts w:hint="eastAsia" w:ascii="宋体" w:hAnsi="宋体" w:cs="宋体"/>
                <w:color w:val="000000"/>
                <w:kern w:val="0"/>
                <w:szCs w:val="21"/>
              </w:rPr>
              <w:t>      （不同渠道和方式公开相同信息计1条）</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EC857EC">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735805A6">
            <w:pPr>
              <w:widowControl/>
              <w:jc w:val="center"/>
              <w:rPr>
                <w:rFonts w:ascii="宋体" w:hAnsi="宋体" w:cs="宋体"/>
                <w:color w:val="000000"/>
                <w:kern w:val="0"/>
                <w:szCs w:val="21"/>
              </w:rPr>
            </w:pPr>
            <w:r>
              <w:rPr>
                <w:rFonts w:hint="eastAsia" w:ascii="宋体" w:hAnsi="宋体" w:cs="宋体"/>
                <w:color w:val="000000"/>
                <w:kern w:val="0"/>
                <w:szCs w:val="21"/>
              </w:rPr>
              <w:t xml:space="preserve">         330</w:t>
            </w:r>
          </w:p>
        </w:tc>
      </w:tr>
      <w:tr w14:paraId="671C7408">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44F583C">
            <w:pPr>
              <w:widowControl/>
              <w:jc w:val="left"/>
              <w:rPr>
                <w:rFonts w:ascii="宋体" w:hAnsi="宋体" w:cs="宋体"/>
                <w:color w:val="000000"/>
                <w:kern w:val="0"/>
                <w:szCs w:val="21"/>
              </w:rPr>
            </w:pPr>
            <w:r>
              <w:rPr>
                <w:rFonts w:hint="eastAsia" w:ascii="宋体" w:hAnsi="宋体" w:cs="宋体"/>
                <w:color w:val="000000"/>
                <w:kern w:val="0"/>
                <w:szCs w:val="21"/>
              </w:rPr>
              <w:t>其中：主动公开规范性文件数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CA9DA97">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795" w:type="dxa"/>
              <w:bottom w:w="15" w:type="dxa"/>
              <w:right w:w="15" w:type="dxa"/>
            </w:tcMar>
            <w:vAlign w:val="center"/>
          </w:tcPr>
          <w:p w14:paraId="24101A7F">
            <w:pPr>
              <w:widowControl/>
              <w:rPr>
                <w:rFonts w:ascii="宋体" w:hAnsi="宋体" w:cs="宋体"/>
                <w:color w:val="000000"/>
                <w:kern w:val="0"/>
                <w:szCs w:val="21"/>
              </w:rPr>
            </w:pPr>
            <w:r>
              <w:rPr>
                <w:rFonts w:hint="eastAsia" w:ascii="宋体" w:hAnsi="宋体" w:cs="宋体"/>
                <w:color w:val="000000"/>
                <w:kern w:val="0"/>
                <w:szCs w:val="21"/>
              </w:rPr>
              <w:t xml:space="preserve">        9</w:t>
            </w:r>
          </w:p>
        </w:tc>
      </w:tr>
      <w:tr w14:paraId="4369854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0C4E11E">
            <w:pPr>
              <w:widowControl/>
              <w:jc w:val="left"/>
              <w:rPr>
                <w:rFonts w:ascii="宋体" w:hAnsi="宋体" w:cs="宋体"/>
                <w:color w:val="000000"/>
                <w:kern w:val="0"/>
                <w:szCs w:val="21"/>
              </w:rPr>
            </w:pPr>
            <w:r>
              <w:rPr>
                <w:rFonts w:hint="eastAsia" w:ascii="宋体" w:hAnsi="宋体" w:cs="宋体"/>
                <w:color w:val="000000"/>
                <w:kern w:val="0"/>
                <w:szCs w:val="21"/>
              </w:rPr>
              <w:t>制发规范性文件总数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2593D3D">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33CD5927">
            <w:pPr>
              <w:widowControl/>
              <w:rPr>
                <w:rFonts w:ascii="宋体" w:hAnsi="宋体" w:cs="宋体"/>
                <w:color w:val="000000"/>
                <w:kern w:val="0"/>
                <w:szCs w:val="21"/>
              </w:rPr>
            </w:pPr>
            <w:r>
              <w:rPr>
                <w:rFonts w:hint="eastAsia" w:ascii="宋体" w:hAnsi="宋体" w:cs="宋体"/>
                <w:color w:val="000000"/>
                <w:kern w:val="0"/>
                <w:szCs w:val="21"/>
              </w:rPr>
              <w:t xml:space="preserve">   9</w:t>
            </w:r>
          </w:p>
        </w:tc>
      </w:tr>
      <w:tr w14:paraId="0993069A">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ACAB2F8">
            <w:pPr>
              <w:widowControl/>
              <w:jc w:val="left"/>
              <w:rPr>
                <w:rFonts w:ascii="宋体" w:hAnsi="宋体" w:cs="宋体"/>
                <w:color w:val="000000"/>
                <w:kern w:val="0"/>
                <w:szCs w:val="21"/>
              </w:rPr>
            </w:pPr>
            <w:r>
              <w:rPr>
                <w:rFonts w:hint="eastAsia" w:ascii="宋体" w:hAnsi="宋体" w:cs="宋体"/>
                <w:color w:val="000000"/>
                <w:kern w:val="0"/>
                <w:szCs w:val="21"/>
              </w:rPr>
              <w:t>（二）重点领域公开政府信息数</w:t>
            </w:r>
            <w:r>
              <w:rPr>
                <w:rFonts w:hint="eastAsia" w:ascii="宋体" w:hAnsi="宋体" w:cs="宋体"/>
                <w:color w:val="000000"/>
                <w:kern w:val="0"/>
                <w:szCs w:val="21"/>
              </w:rPr>
              <w:br w:type="textWrapping"/>
            </w:r>
            <w:r>
              <w:rPr>
                <w:rFonts w:hint="eastAsia" w:ascii="宋体" w:hAnsi="宋体" w:cs="宋体"/>
                <w:color w:val="000000"/>
                <w:kern w:val="0"/>
                <w:szCs w:val="21"/>
              </w:rPr>
              <w:t>      （不同渠道和方式公开相同信息计1条）</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8044C09">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1836A2C7">
            <w:pPr>
              <w:widowControl/>
              <w:jc w:val="center"/>
              <w:rPr>
                <w:rFonts w:ascii="宋体" w:hAnsi="宋体" w:cs="宋体"/>
                <w:color w:val="000000"/>
                <w:kern w:val="0"/>
                <w:szCs w:val="21"/>
              </w:rPr>
            </w:pPr>
            <w:r>
              <w:rPr>
                <w:rFonts w:hint="eastAsia" w:ascii="宋体" w:hAnsi="宋体" w:cs="宋体"/>
                <w:color w:val="000000"/>
                <w:kern w:val="0"/>
                <w:szCs w:val="21"/>
              </w:rPr>
              <w:t xml:space="preserve">         16</w:t>
            </w:r>
          </w:p>
        </w:tc>
      </w:tr>
      <w:tr w14:paraId="431DBAC1">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4A7CFE29">
            <w:pPr>
              <w:widowControl/>
              <w:jc w:val="left"/>
              <w:rPr>
                <w:rFonts w:ascii="宋体" w:hAnsi="宋体" w:cs="宋体"/>
                <w:color w:val="000000"/>
                <w:kern w:val="0"/>
                <w:szCs w:val="21"/>
              </w:rPr>
            </w:pPr>
            <w:r>
              <w:rPr>
                <w:rFonts w:hint="eastAsia" w:ascii="宋体" w:hAnsi="宋体" w:cs="宋体"/>
                <w:color w:val="000000"/>
                <w:kern w:val="0"/>
                <w:szCs w:val="21"/>
              </w:rPr>
              <w:t>其中：主动公开财政预算决算、“三公”经费和行政经费信息数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1D0F7E7">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795" w:type="dxa"/>
              <w:bottom w:w="15" w:type="dxa"/>
              <w:right w:w="15" w:type="dxa"/>
            </w:tcMar>
            <w:vAlign w:val="center"/>
          </w:tcPr>
          <w:p w14:paraId="1F9D0D0C">
            <w:pPr>
              <w:widowControl/>
              <w:rPr>
                <w:rFonts w:ascii="宋体" w:hAnsi="宋体" w:cs="宋体"/>
                <w:color w:val="000000"/>
                <w:kern w:val="0"/>
                <w:szCs w:val="21"/>
              </w:rPr>
            </w:pPr>
            <w:r>
              <w:rPr>
                <w:rFonts w:hint="eastAsia" w:ascii="宋体" w:hAnsi="宋体" w:cs="宋体"/>
                <w:color w:val="000000"/>
                <w:kern w:val="0"/>
                <w:szCs w:val="21"/>
              </w:rPr>
              <w:t xml:space="preserve">       1</w:t>
            </w:r>
          </w:p>
        </w:tc>
      </w:tr>
      <w:tr w14:paraId="073B596A">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4CAAF974">
            <w:pPr>
              <w:widowControl/>
              <w:jc w:val="left"/>
              <w:rPr>
                <w:rFonts w:ascii="宋体" w:hAnsi="宋体" w:cs="宋体"/>
                <w:color w:val="000000"/>
                <w:kern w:val="0"/>
                <w:szCs w:val="21"/>
              </w:rPr>
            </w:pPr>
            <w:r>
              <w:rPr>
                <w:rFonts w:hint="eastAsia" w:ascii="宋体" w:hAnsi="宋体" w:cs="宋体"/>
                <w:color w:val="000000"/>
                <w:kern w:val="0"/>
                <w:szCs w:val="21"/>
              </w:rPr>
              <w:t>主动公开保障性安居工程建设计划、项目开工和竣工情况，保障性住房的分配和退出等信息数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303B795">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6102658C">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DCD2CC6">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6F7E1D6">
            <w:pPr>
              <w:widowControl/>
              <w:jc w:val="left"/>
              <w:rPr>
                <w:rFonts w:ascii="宋体" w:hAnsi="宋体" w:cs="宋体"/>
                <w:color w:val="000000"/>
                <w:kern w:val="0"/>
                <w:szCs w:val="21"/>
              </w:rPr>
            </w:pPr>
            <w:r>
              <w:rPr>
                <w:rFonts w:hint="eastAsia" w:ascii="宋体" w:hAnsi="宋体" w:cs="宋体"/>
                <w:color w:val="000000"/>
                <w:kern w:val="0"/>
                <w:szCs w:val="21"/>
              </w:rPr>
              <w:t>主动公开食品安全标准，食品生产经营许可、专项检查整治等信息数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9A5BFE7">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0FFD6A99">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360CB422">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433D933">
            <w:pPr>
              <w:widowControl/>
              <w:jc w:val="left"/>
              <w:rPr>
                <w:rFonts w:ascii="宋体" w:hAnsi="宋体" w:cs="宋体"/>
                <w:color w:val="000000"/>
                <w:kern w:val="0"/>
                <w:szCs w:val="21"/>
              </w:rPr>
            </w:pPr>
            <w:r>
              <w:rPr>
                <w:rFonts w:hint="eastAsia" w:ascii="宋体" w:hAnsi="宋体" w:cs="宋体"/>
                <w:color w:val="000000"/>
                <w:kern w:val="0"/>
                <w:szCs w:val="21"/>
              </w:rPr>
              <w:t>主动公开环境核查审批、环境状况公报和重特大突发环境事件等信息数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612C93C">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09D3E387">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6F56F96">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CF79947">
            <w:pPr>
              <w:widowControl/>
              <w:jc w:val="left"/>
              <w:rPr>
                <w:rFonts w:ascii="宋体" w:hAnsi="宋体" w:cs="宋体"/>
                <w:color w:val="000000"/>
                <w:kern w:val="0"/>
                <w:szCs w:val="21"/>
              </w:rPr>
            </w:pPr>
            <w:r>
              <w:rPr>
                <w:rFonts w:hint="eastAsia" w:ascii="宋体" w:hAnsi="宋体" w:cs="宋体"/>
                <w:color w:val="000000"/>
                <w:kern w:val="0"/>
                <w:szCs w:val="21"/>
              </w:rPr>
              <w:t>主动公开招投标违法违规行为及处理情况、国有资金占控股或者主导地位依法应当招标的项目等信息数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8B7A8B7">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367791B0">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02C39C42">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9CAE045">
            <w:pPr>
              <w:widowControl/>
              <w:jc w:val="left"/>
              <w:rPr>
                <w:rFonts w:ascii="宋体" w:hAnsi="宋体" w:cs="宋体"/>
                <w:color w:val="000000"/>
                <w:kern w:val="0"/>
                <w:szCs w:val="21"/>
              </w:rPr>
            </w:pPr>
            <w:r>
              <w:rPr>
                <w:rFonts w:hint="eastAsia" w:ascii="宋体" w:hAnsi="宋体" w:cs="宋体"/>
                <w:color w:val="000000"/>
                <w:kern w:val="0"/>
                <w:szCs w:val="21"/>
              </w:rPr>
              <w:t>主动公开生产安全事故的政府举措、处置进展、风险预警、防范措施等信息数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5B1799C">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0BF1614E">
            <w:pPr>
              <w:widowControl/>
              <w:jc w:val="center"/>
              <w:rPr>
                <w:rFonts w:ascii="宋体" w:hAnsi="宋体" w:cs="宋体"/>
                <w:color w:val="000000"/>
                <w:kern w:val="0"/>
                <w:szCs w:val="21"/>
              </w:rPr>
            </w:pPr>
            <w:r>
              <w:rPr>
                <w:rFonts w:hint="eastAsia" w:ascii="宋体" w:hAnsi="宋体" w:cs="宋体"/>
                <w:color w:val="000000"/>
                <w:kern w:val="0"/>
                <w:szCs w:val="21"/>
              </w:rPr>
              <w:t>2</w:t>
            </w:r>
          </w:p>
        </w:tc>
      </w:tr>
      <w:tr w14:paraId="728CBAD2">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93CF99F">
            <w:pPr>
              <w:widowControl/>
              <w:jc w:val="left"/>
              <w:rPr>
                <w:rFonts w:ascii="宋体" w:hAnsi="宋体" w:cs="宋体"/>
                <w:color w:val="000000"/>
                <w:kern w:val="0"/>
                <w:szCs w:val="21"/>
              </w:rPr>
            </w:pPr>
            <w:r>
              <w:rPr>
                <w:rFonts w:hint="eastAsia" w:ascii="宋体" w:hAnsi="宋体" w:cs="宋体"/>
                <w:color w:val="000000"/>
                <w:kern w:val="0"/>
                <w:szCs w:val="21"/>
              </w:rPr>
              <w:t>主动公开农用地转为建设用地批准、征收集体土地批准、征地公告、征地补偿安置公示、集体土地征收结案等信息数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3699472">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467602B9">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F9F0140">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459645D">
            <w:pPr>
              <w:widowControl/>
              <w:jc w:val="left"/>
              <w:rPr>
                <w:rFonts w:ascii="宋体" w:hAnsi="宋体" w:cs="宋体"/>
                <w:color w:val="000000"/>
                <w:kern w:val="0"/>
                <w:szCs w:val="21"/>
              </w:rPr>
            </w:pPr>
            <w:r>
              <w:rPr>
                <w:rFonts w:hint="eastAsia" w:ascii="宋体" w:hAnsi="宋体" w:cs="宋体"/>
                <w:color w:val="000000"/>
                <w:kern w:val="0"/>
                <w:szCs w:val="21"/>
              </w:rPr>
              <w:t>主动公开政府指导价、政府定价和收费标准调整的项目、价格、依据、执行时间和范围等信息数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C4143FC">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2F35E998">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1FEDB49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6576024">
            <w:pPr>
              <w:widowControl/>
              <w:jc w:val="left"/>
              <w:rPr>
                <w:rFonts w:ascii="宋体" w:hAnsi="宋体" w:cs="宋体"/>
                <w:color w:val="000000"/>
                <w:kern w:val="0"/>
                <w:szCs w:val="21"/>
              </w:rPr>
            </w:pPr>
            <w:r>
              <w:rPr>
                <w:rFonts w:hint="eastAsia" w:ascii="宋体" w:hAnsi="宋体" w:cs="宋体"/>
                <w:color w:val="000000"/>
                <w:kern w:val="0"/>
                <w:szCs w:val="21"/>
              </w:rPr>
              <w:t>主动公开本市企业信用信息系统中的警示信息和良好信息等信息数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F387C0C">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64CA5262">
            <w:pPr>
              <w:widowControl/>
              <w:jc w:val="center"/>
              <w:rPr>
                <w:rFonts w:ascii="宋体" w:hAnsi="宋体" w:cs="宋体"/>
                <w:color w:val="000000"/>
                <w:kern w:val="0"/>
                <w:szCs w:val="21"/>
              </w:rPr>
            </w:pPr>
            <w:r>
              <w:rPr>
                <w:rFonts w:hint="eastAsia" w:ascii="宋体" w:hAnsi="宋体" w:cs="宋体"/>
                <w:color w:val="000000"/>
                <w:kern w:val="0"/>
                <w:szCs w:val="21"/>
              </w:rPr>
              <w:t>12</w:t>
            </w:r>
          </w:p>
        </w:tc>
      </w:tr>
      <w:tr w14:paraId="4B103C3C">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9E9ABD9">
            <w:pPr>
              <w:widowControl/>
              <w:jc w:val="left"/>
              <w:rPr>
                <w:rFonts w:ascii="宋体" w:hAnsi="宋体" w:cs="宋体"/>
                <w:color w:val="000000"/>
                <w:kern w:val="0"/>
                <w:szCs w:val="21"/>
              </w:rPr>
            </w:pPr>
            <w:r>
              <w:rPr>
                <w:rFonts w:hint="eastAsia" w:ascii="宋体" w:hAnsi="宋体" w:cs="宋体"/>
                <w:color w:val="000000"/>
                <w:kern w:val="0"/>
                <w:szCs w:val="21"/>
              </w:rPr>
              <w:t>主动公开政府部门预算执行审计结果等信息数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47D37D3">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67DE5EB7">
            <w:pPr>
              <w:widowControl/>
              <w:jc w:val="center"/>
              <w:rPr>
                <w:rFonts w:ascii="宋体" w:hAnsi="宋体" w:cs="宋体"/>
                <w:color w:val="000000"/>
                <w:kern w:val="0"/>
                <w:szCs w:val="21"/>
              </w:rPr>
            </w:pPr>
            <w:r>
              <w:rPr>
                <w:rFonts w:hint="eastAsia" w:ascii="宋体" w:hAnsi="宋体" w:cs="宋体"/>
                <w:color w:val="000000"/>
                <w:kern w:val="0"/>
                <w:szCs w:val="21"/>
              </w:rPr>
              <w:t>1</w:t>
            </w:r>
          </w:p>
        </w:tc>
      </w:tr>
      <w:tr w14:paraId="49A88F92">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20071BC">
            <w:pPr>
              <w:widowControl/>
              <w:jc w:val="left"/>
              <w:rPr>
                <w:rFonts w:ascii="宋体" w:hAnsi="宋体" w:cs="宋体"/>
                <w:color w:val="000000"/>
                <w:kern w:val="0"/>
                <w:szCs w:val="21"/>
              </w:rPr>
            </w:pPr>
            <w:r>
              <w:rPr>
                <w:rFonts w:hint="eastAsia" w:ascii="宋体" w:hAnsi="宋体" w:cs="宋体"/>
                <w:color w:val="000000"/>
                <w:kern w:val="0"/>
                <w:szCs w:val="21"/>
              </w:rPr>
              <w:t>主动公开行政机关对与人民群众利益密切相关的公共企事业单位进行监督管理的信息数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F0BBC29">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6635D423">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2E17BEFA">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27CE358">
            <w:pPr>
              <w:widowControl/>
              <w:jc w:val="left"/>
              <w:rPr>
                <w:rFonts w:ascii="宋体" w:hAnsi="宋体" w:cs="宋体"/>
                <w:color w:val="000000"/>
                <w:kern w:val="0"/>
                <w:szCs w:val="21"/>
              </w:rPr>
            </w:pPr>
            <w:r>
              <w:rPr>
                <w:rFonts w:hint="eastAsia" w:ascii="宋体" w:hAnsi="宋体" w:cs="宋体"/>
                <w:color w:val="000000"/>
                <w:kern w:val="0"/>
                <w:szCs w:val="21"/>
              </w:rPr>
              <w:t>主动公开市人民政府决定主动公开的其他信息数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FC14441">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335" w:type="dxa"/>
              <w:bottom w:w="15" w:type="dxa"/>
              <w:right w:w="15" w:type="dxa"/>
            </w:tcMar>
            <w:vAlign w:val="center"/>
          </w:tcPr>
          <w:p w14:paraId="5F9F6A58">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4AABD514">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C061F92">
            <w:pPr>
              <w:widowControl/>
              <w:jc w:val="left"/>
              <w:rPr>
                <w:rFonts w:ascii="宋体" w:hAnsi="宋体" w:cs="宋体"/>
                <w:color w:val="000000"/>
                <w:kern w:val="0"/>
                <w:szCs w:val="21"/>
              </w:rPr>
            </w:pPr>
            <w:r>
              <w:rPr>
                <w:rFonts w:hint="eastAsia" w:ascii="宋体" w:hAnsi="宋体" w:cs="宋体"/>
                <w:color w:val="000000"/>
                <w:kern w:val="0"/>
                <w:szCs w:val="21"/>
              </w:rPr>
              <w:t>（三）通过不同渠道和方式公开政府信息的情况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669466C">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4492BCED">
            <w:pPr>
              <w:widowControl/>
              <w:jc w:val="center"/>
              <w:rPr>
                <w:rFonts w:ascii="宋体" w:hAnsi="宋体" w:cs="宋体"/>
                <w:color w:val="000000"/>
                <w:kern w:val="0"/>
                <w:szCs w:val="21"/>
              </w:rPr>
            </w:pPr>
          </w:p>
        </w:tc>
      </w:tr>
      <w:tr w14:paraId="1100CCE7">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635C8CC">
            <w:pPr>
              <w:widowControl/>
              <w:jc w:val="left"/>
              <w:rPr>
                <w:rFonts w:ascii="宋体" w:hAnsi="宋体" w:cs="宋体"/>
                <w:color w:val="000000"/>
                <w:kern w:val="0"/>
                <w:szCs w:val="21"/>
              </w:rPr>
            </w:pPr>
            <w:r>
              <w:rPr>
                <w:rFonts w:hint="eastAsia" w:ascii="宋体" w:hAnsi="宋体" w:cs="宋体"/>
                <w:color w:val="000000"/>
                <w:kern w:val="0"/>
                <w:szCs w:val="21"/>
              </w:rPr>
              <w:t>1.政府公报公开政府信息数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779617D">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6E9CDD28">
            <w:pPr>
              <w:widowControl/>
              <w:jc w:val="center"/>
              <w:rPr>
                <w:rFonts w:ascii="宋体" w:hAnsi="宋体" w:cs="宋体"/>
                <w:color w:val="000000"/>
                <w:kern w:val="0"/>
                <w:szCs w:val="21"/>
              </w:rPr>
            </w:pPr>
            <w:r>
              <w:rPr>
                <w:rFonts w:hint="eastAsia" w:ascii="宋体" w:hAnsi="宋体" w:cs="宋体"/>
                <w:color w:val="000000"/>
                <w:kern w:val="0"/>
                <w:szCs w:val="21"/>
              </w:rPr>
              <w:t xml:space="preserve">  8</w:t>
            </w:r>
          </w:p>
        </w:tc>
      </w:tr>
      <w:tr w14:paraId="62657A4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47305EB">
            <w:pPr>
              <w:widowControl/>
              <w:jc w:val="left"/>
              <w:rPr>
                <w:rFonts w:ascii="宋体" w:hAnsi="宋体" w:cs="宋体"/>
                <w:color w:val="000000"/>
                <w:kern w:val="0"/>
                <w:szCs w:val="21"/>
              </w:rPr>
            </w:pPr>
            <w:r>
              <w:rPr>
                <w:rFonts w:hint="eastAsia" w:ascii="宋体" w:hAnsi="宋体" w:cs="宋体"/>
                <w:color w:val="000000"/>
                <w:kern w:val="0"/>
                <w:szCs w:val="21"/>
              </w:rPr>
              <w:t>2.政府网站公开政府信息数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5833E97">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2062475A">
            <w:pPr>
              <w:widowControl/>
              <w:jc w:val="center"/>
              <w:rPr>
                <w:rFonts w:ascii="宋体" w:hAnsi="宋体" w:cs="宋体"/>
                <w:color w:val="000000"/>
                <w:kern w:val="0"/>
                <w:szCs w:val="21"/>
              </w:rPr>
            </w:pPr>
            <w:r>
              <w:rPr>
                <w:rFonts w:hint="eastAsia" w:ascii="宋体" w:hAnsi="宋体" w:cs="宋体"/>
                <w:color w:val="000000"/>
                <w:kern w:val="0"/>
                <w:szCs w:val="21"/>
              </w:rPr>
              <w:t>330</w:t>
            </w:r>
          </w:p>
        </w:tc>
      </w:tr>
      <w:tr w14:paraId="5FE4B76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E65925F">
            <w:pPr>
              <w:widowControl/>
              <w:jc w:val="left"/>
              <w:rPr>
                <w:rFonts w:ascii="宋体" w:hAnsi="宋体" w:cs="宋体"/>
                <w:color w:val="000000"/>
                <w:kern w:val="0"/>
                <w:szCs w:val="21"/>
              </w:rPr>
            </w:pPr>
            <w:r>
              <w:rPr>
                <w:rFonts w:hint="eastAsia" w:ascii="宋体" w:hAnsi="宋体" w:cs="宋体"/>
                <w:color w:val="000000"/>
                <w:kern w:val="0"/>
                <w:szCs w:val="21"/>
              </w:rPr>
              <w:t>3.政务微博公开政府信息数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8D14632">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0BF818B7">
            <w:pPr>
              <w:widowControl/>
              <w:jc w:val="center"/>
              <w:rPr>
                <w:rFonts w:ascii="宋体" w:hAnsi="宋体" w:cs="宋体"/>
                <w:color w:val="000000"/>
                <w:kern w:val="0"/>
                <w:szCs w:val="21"/>
              </w:rPr>
            </w:pPr>
            <w:r>
              <w:rPr>
                <w:rFonts w:hint="eastAsia" w:ascii="宋体" w:hAnsi="宋体" w:cs="宋体"/>
                <w:color w:val="000000"/>
                <w:kern w:val="0"/>
                <w:szCs w:val="21"/>
              </w:rPr>
              <w:t>82</w:t>
            </w:r>
          </w:p>
        </w:tc>
      </w:tr>
      <w:tr w14:paraId="496AAA61">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BB1DD2F">
            <w:pPr>
              <w:widowControl/>
              <w:jc w:val="left"/>
              <w:rPr>
                <w:rFonts w:ascii="宋体" w:hAnsi="宋体" w:cs="宋体"/>
                <w:color w:val="000000"/>
                <w:kern w:val="0"/>
                <w:szCs w:val="21"/>
              </w:rPr>
            </w:pPr>
            <w:r>
              <w:rPr>
                <w:rFonts w:hint="eastAsia" w:ascii="宋体" w:hAnsi="宋体" w:cs="宋体"/>
                <w:color w:val="000000"/>
                <w:kern w:val="0"/>
                <w:szCs w:val="21"/>
              </w:rPr>
              <w:t>4.政务微信公开政府信息数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5E31652">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18BCD85E">
            <w:pPr>
              <w:widowControl/>
              <w:jc w:val="center"/>
              <w:rPr>
                <w:rFonts w:ascii="宋体" w:hAnsi="宋体" w:cs="宋体"/>
                <w:color w:val="000000"/>
                <w:kern w:val="0"/>
                <w:szCs w:val="21"/>
              </w:rPr>
            </w:pPr>
            <w:r>
              <w:rPr>
                <w:rFonts w:hint="eastAsia" w:ascii="宋体" w:hAnsi="宋体" w:cs="宋体"/>
                <w:color w:val="000000"/>
                <w:kern w:val="0"/>
                <w:szCs w:val="21"/>
              </w:rPr>
              <w:t>120</w:t>
            </w:r>
          </w:p>
        </w:tc>
      </w:tr>
      <w:tr w14:paraId="5E586F4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1B231799">
            <w:pPr>
              <w:widowControl/>
              <w:jc w:val="left"/>
              <w:rPr>
                <w:rFonts w:ascii="宋体" w:hAnsi="宋体" w:cs="宋体"/>
                <w:color w:val="000000"/>
                <w:kern w:val="0"/>
                <w:szCs w:val="21"/>
              </w:rPr>
            </w:pPr>
            <w:r>
              <w:rPr>
                <w:rFonts w:hint="eastAsia" w:ascii="宋体" w:hAnsi="宋体" w:cs="宋体"/>
                <w:color w:val="000000"/>
                <w:kern w:val="0"/>
                <w:szCs w:val="21"/>
              </w:rPr>
              <w:t>5.其他方式公开政府信息数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32B5DC1">
            <w:pPr>
              <w:widowControl/>
              <w:jc w:val="center"/>
              <w:rPr>
                <w:rFonts w:ascii="宋体" w:hAnsi="宋体" w:cs="宋体"/>
                <w:color w:val="000000"/>
                <w:kern w:val="0"/>
                <w:szCs w:val="21"/>
              </w:rPr>
            </w:pPr>
            <w:r>
              <w:rPr>
                <w:rFonts w:hint="eastAsia" w:ascii="宋体" w:hAnsi="宋体" w:cs="宋体"/>
                <w:color w:val="000000"/>
                <w:kern w:val="0"/>
                <w:szCs w:val="21"/>
              </w:rPr>
              <w:t>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582F7F48">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0E91E9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3DBB7BA">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二、回应解读情况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ED037FD">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C7DAB82">
            <w:pPr>
              <w:widowControl/>
              <w:jc w:val="center"/>
              <w:rPr>
                <w:rFonts w:ascii="宋体" w:hAnsi="宋体" w:cs="宋体"/>
                <w:color w:val="000000"/>
                <w:kern w:val="0"/>
                <w:szCs w:val="21"/>
              </w:rPr>
            </w:pPr>
          </w:p>
        </w:tc>
      </w:tr>
      <w:tr w14:paraId="1D6C68BC">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71F769B">
            <w:pPr>
              <w:widowControl/>
              <w:jc w:val="left"/>
              <w:rPr>
                <w:rFonts w:ascii="宋体" w:hAnsi="宋体" w:cs="宋体"/>
                <w:color w:val="000000"/>
                <w:kern w:val="0"/>
                <w:szCs w:val="21"/>
              </w:rPr>
            </w:pPr>
            <w:r>
              <w:rPr>
                <w:rFonts w:hint="eastAsia" w:ascii="宋体" w:hAnsi="宋体" w:cs="宋体"/>
                <w:color w:val="000000"/>
                <w:kern w:val="0"/>
                <w:szCs w:val="21"/>
              </w:rPr>
              <w:t>（一）回应公众关注热点或重大舆情数</w:t>
            </w:r>
            <w:r>
              <w:rPr>
                <w:rFonts w:hint="eastAsia" w:ascii="宋体" w:hAnsi="宋体" w:cs="宋体"/>
                <w:color w:val="000000"/>
                <w:kern w:val="0"/>
                <w:szCs w:val="21"/>
              </w:rPr>
              <w:br w:type="textWrapping"/>
            </w:r>
            <w:r>
              <w:rPr>
                <w:rFonts w:hint="eastAsia" w:ascii="宋体" w:hAnsi="宋体" w:cs="宋体"/>
                <w:color w:val="000000"/>
                <w:kern w:val="0"/>
                <w:szCs w:val="21"/>
              </w:rPr>
              <w:t>     （不同方式回应同一热点或舆情计1次）</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0E21DEB">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6DCE6F70">
            <w:pPr>
              <w:widowControl/>
              <w:jc w:val="center"/>
              <w:rPr>
                <w:rFonts w:ascii="宋体" w:hAnsi="宋体" w:cs="宋体"/>
                <w:color w:val="000000"/>
                <w:kern w:val="0"/>
                <w:szCs w:val="21"/>
              </w:rPr>
            </w:pPr>
            <w:r>
              <w:rPr>
                <w:rFonts w:hint="eastAsia" w:ascii="宋体" w:hAnsi="宋体" w:cs="宋体"/>
                <w:color w:val="000000"/>
                <w:kern w:val="0"/>
                <w:szCs w:val="21"/>
              </w:rPr>
              <w:t xml:space="preserve">         82</w:t>
            </w:r>
          </w:p>
        </w:tc>
      </w:tr>
      <w:tr w14:paraId="612B70D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2AE496B">
            <w:pPr>
              <w:widowControl/>
              <w:jc w:val="left"/>
              <w:rPr>
                <w:rFonts w:ascii="宋体" w:hAnsi="宋体" w:cs="宋体"/>
                <w:color w:val="000000"/>
                <w:kern w:val="0"/>
                <w:szCs w:val="21"/>
              </w:rPr>
            </w:pPr>
            <w:r>
              <w:rPr>
                <w:rFonts w:hint="eastAsia" w:ascii="宋体" w:hAnsi="宋体" w:cs="宋体"/>
                <w:color w:val="000000"/>
                <w:kern w:val="0"/>
                <w:szCs w:val="21"/>
              </w:rPr>
              <w:t>（二）通过不同渠道和方式回应解读的情况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4F47826">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F53BE3C">
            <w:pPr>
              <w:widowControl/>
              <w:jc w:val="center"/>
              <w:rPr>
                <w:rFonts w:ascii="宋体" w:hAnsi="宋体" w:cs="宋体"/>
                <w:color w:val="000000"/>
                <w:kern w:val="0"/>
                <w:szCs w:val="21"/>
              </w:rPr>
            </w:pPr>
          </w:p>
        </w:tc>
      </w:tr>
      <w:tr w14:paraId="5BC6A57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4EB709E">
            <w:pPr>
              <w:widowControl/>
              <w:jc w:val="left"/>
              <w:rPr>
                <w:rFonts w:ascii="宋体" w:hAnsi="宋体" w:cs="宋体"/>
                <w:color w:val="000000"/>
                <w:kern w:val="0"/>
                <w:szCs w:val="21"/>
              </w:rPr>
            </w:pPr>
            <w:r>
              <w:rPr>
                <w:rFonts w:hint="eastAsia" w:ascii="宋体" w:hAnsi="宋体" w:cs="宋体"/>
                <w:color w:val="000000"/>
                <w:kern w:val="0"/>
                <w:szCs w:val="21"/>
              </w:rPr>
              <w:t>1.参加或举办新闻发布会总次数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642FDD1">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24E97C65">
            <w:pPr>
              <w:widowControl/>
              <w:jc w:val="center"/>
              <w:rPr>
                <w:rFonts w:ascii="宋体" w:hAnsi="宋体" w:cs="宋体"/>
                <w:color w:val="000000"/>
                <w:kern w:val="0"/>
                <w:szCs w:val="21"/>
              </w:rPr>
            </w:pPr>
            <w:r>
              <w:rPr>
                <w:rFonts w:hint="eastAsia" w:ascii="宋体" w:hAnsi="宋体" w:cs="宋体"/>
                <w:color w:val="000000"/>
                <w:kern w:val="0"/>
                <w:szCs w:val="21"/>
              </w:rPr>
              <w:t>3</w:t>
            </w:r>
          </w:p>
        </w:tc>
      </w:tr>
      <w:tr w14:paraId="10823C0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4B24D1B">
            <w:pPr>
              <w:widowControl/>
              <w:jc w:val="left"/>
              <w:rPr>
                <w:rFonts w:ascii="宋体" w:hAnsi="宋体" w:cs="宋体"/>
                <w:color w:val="000000"/>
                <w:kern w:val="0"/>
                <w:szCs w:val="21"/>
              </w:rPr>
            </w:pPr>
            <w:r>
              <w:rPr>
                <w:rFonts w:hint="eastAsia" w:ascii="宋体" w:hAnsi="宋体" w:cs="宋体"/>
                <w:color w:val="000000"/>
                <w:kern w:val="0"/>
                <w:szCs w:val="21"/>
              </w:rPr>
              <w:t>其中：主要负责同志参加新闻发布会次数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818A35E">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1515" w:type="dxa"/>
              <w:bottom w:w="15" w:type="dxa"/>
              <w:right w:w="15" w:type="dxa"/>
            </w:tcMar>
            <w:vAlign w:val="center"/>
          </w:tcPr>
          <w:p w14:paraId="42E7F580">
            <w:pPr>
              <w:widowControl/>
              <w:rPr>
                <w:rFonts w:ascii="宋体" w:hAnsi="宋体" w:cs="宋体"/>
                <w:color w:val="000000"/>
                <w:kern w:val="0"/>
                <w:szCs w:val="21"/>
              </w:rPr>
            </w:pPr>
            <w:r>
              <w:rPr>
                <w:rFonts w:hint="eastAsia" w:ascii="宋体" w:hAnsi="宋体" w:cs="宋体"/>
                <w:color w:val="000000"/>
                <w:kern w:val="0"/>
                <w:szCs w:val="21"/>
              </w:rPr>
              <w:t>3</w:t>
            </w:r>
          </w:p>
        </w:tc>
      </w:tr>
      <w:tr w14:paraId="56C162F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238DABA">
            <w:pPr>
              <w:widowControl/>
              <w:jc w:val="left"/>
              <w:rPr>
                <w:rFonts w:ascii="宋体" w:hAnsi="宋体" w:cs="宋体"/>
                <w:color w:val="000000"/>
                <w:kern w:val="0"/>
                <w:szCs w:val="21"/>
              </w:rPr>
            </w:pPr>
            <w:r>
              <w:rPr>
                <w:rFonts w:hint="eastAsia" w:ascii="宋体" w:hAnsi="宋体" w:cs="宋体"/>
                <w:color w:val="000000"/>
                <w:kern w:val="0"/>
                <w:szCs w:val="21"/>
              </w:rPr>
              <w:t>2.政府网站在线访谈次数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263E811">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1AC89DDD">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076222C9">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6BF64E4">
            <w:pPr>
              <w:widowControl/>
              <w:jc w:val="left"/>
              <w:rPr>
                <w:rFonts w:ascii="宋体" w:hAnsi="宋体" w:cs="宋体"/>
                <w:color w:val="000000"/>
                <w:kern w:val="0"/>
                <w:szCs w:val="21"/>
              </w:rPr>
            </w:pPr>
            <w:r>
              <w:rPr>
                <w:rFonts w:hint="eastAsia" w:ascii="宋体" w:hAnsi="宋体" w:cs="宋体"/>
                <w:color w:val="000000"/>
                <w:kern w:val="0"/>
                <w:szCs w:val="21"/>
              </w:rPr>
              <w:t>其中：主要负责同志参加政府网站在线访谈次数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29D5480">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1515" w:type="dxa"/>
              <w:bottom w:w="15" w:type="dxa"/>
              <w:right w:w="15" w:type="dxa"/>
            </w:tcMar>
            <w:vAlign w:val="center"/>
          </w:tcPr>
          <w:p w14:paraId="64DE2782">
            <w:pPr>
              <w:widowControl/>
              <w:rPr>
                <w:rFonts w:ascii="宋体" w:hAnsi="宋体" w:cs="宋体"/>
                <w:color w:val="000000"/>
                <w:kern w:val="0"/>
                <w:szCs w:val="21"/>
              </w:rPr>
            </w:pPr>
            <w:r>
              <w:rPr>
                <w:rFonts w:hint="eastAsia" w:ascii="宋体" w:hAnsi="宋体" w:cs="宋体"/>
                <w:color w:val="000000"/>
                <w:kern w:val="0"/>
                <w:szCs w:val="21"/>
              </w:rPr>
              <w:t>0</w:t>
            </w:r>
          </w:p>
        </w:tc>
      </w:tr>
      <w:tr w14:paraId="439E99A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9EFB118">
            <w:pPr>
              <w:widowControl/>
              <w:jc w:val="left"/>
              <w:rPr>
                <w:rFonts w:ascii="宋体" w:hAnsi="宋体" w:cs="宋体"/>
                <w:color w:val="000000"/>
                <w:kern w:val="0"/>
                <w:szCs w:val="21"/>
              </w:rPr>
            </w:pPr>
            <w:r>
              <w:rPr>
                <w:rFonts w:hint="eastAsia" w:ascii="宋体" w:hAnsi="宋体" w:cs="宋体"/>
                <w:color w:val="000000"/>
                <w:kern w:val="0"/>
                <w:szCs w:val="21"/>
              </w:rPr>
              <w:t>3.政策解读稿件发布数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2499362">
            <w:pPr>
              <w:widowControl/>
              <w:jc w:val="center"/>
              <w:rPr>
                <w:rFonts w:ascii="宋体" w:hAnsi="宋体" w:cs="宋体"/>
                <w:color w:val="000000"/>
                <w:kern w:val="0"/>
                <w:szCs w:val="21"/>
              </w:rPr>
            </w:pPr>
            <w:r>
              <w:rPr>
                <w:rFonts w:hint="eastAsia" w:ascii="宋体" w:hAnsi="宋体" w:cs="宋体"/>
                <w:color w:val="000000"/>
                <w:kern w:val="0"/>
                <w:szCs w:val="21"/>
              </w:rPr>
              <w:t>篇</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3A13F740">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208D7B33">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407CF50B">
            <w:pPr>
              <w:widowControl/>
              <w:jc w:val="left"/>
              <w:rPr>
                <w:rFonts w:ascii="宋体" w:hAnsi="宋体" w:cs="宋体"/>
                <w:color w:val="000000"/>
                <w:kern w:val="0"/>
                <w:szCs w:val="21"/>
              </w:rPr>
            </w:pPr>
            <w:r>
              <w:rPr>
                <w:rFonts w:hint="eastAsia" w:ascii="宋体" w:hAnsi="宋体" w:cs="宋体"/>
                <w:color w:val="000000"/>
                <w:kern w:val="0"/>
                <w:szCs w:val="21"/>
              </w:rPr>
              <w:t>4.微博微信回应事件数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36F5263">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6EF0C850">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691C0B0A">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49ABD3D4">
            <w:pPr>
              <w:widowControl/>
              <w:jc w:val="left"/>
              <w:rPr>
                <w:rFonts w:ascii="宋体" w:hAnsi="宋体" w:cs="宋体"/>
                <w:color w:val="000000"/>
                <w:kern w:val="0"/>
                <w:szCs w:val="21"/>
              </w:rPr>
            </w:pPr>
            <w:r>
              <w:rPr>
                <w:rFonts w:hint="eastAsia" w:ascii="宋体" w:hAnsi="宋体" w:cs="宋体"/>
                <w:color w:val="000000"/>
                <w:kern w:val="0"/>
                <w:szCs w:val="21"/>
              </w:rPr>
              <w:t>5.其他方式回应事件数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9C0AD28">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46F10E23">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1F5A5506">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27298E3">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三、依申请公开情况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9A697EC">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DC7AFE0">
            <w:pPr>
              <w:widowControl/>
              <w:jc w:val="center"/>
              <w:rPr>
                <w:rFonts w:ascii="宋体" w:hAnsi="宋体" w:cs="宋体"/>
                <w:color w:val="000000"/>
                <w:kern w:val="0"/>
                <w:szCs w:val="21"/>
              </w:rPr>
            </w:pPr>
          </w:p>
        </w:tc>
      </w:tr>
      <w:tr w14:paraId="1785DB99">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64BCAE7">
            <w:pPr>
              <w:widowControl/>
              <w:jc w:val="left"/>
              <w:rPr>
                <w:rFonts w:ascii="宋体" w:hAnsi="宋体" w:cs="宋体"/>
                <w:color w:val="000000"/>
                <w:kern w:val="0"/>
                <w:szCs w:val="21"/>
              </w:rPr>
            </w:pPr>
            <w:r>
              <w:rPr>
                <w:rFonts w:hint="eastAsia" w:ascii="宋体" w:hAnsi="宋体" w:cs="宋体"/>
                <w:color w:val="000000"/>
                <w:kern w:val="0"/>
                <w:szCs w:val="21"/>
              </w:rPr>
              <w:t>（一）收到申请数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0B87594">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7C01AE10">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0757E574">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F3EB0FC">
            <w:pPr>
              <w:widowControl/>
              <w:jc w:val="left"/>
              <w:rPr>
                <w:rFonts w:ascii="宋体" w:hAnsi="宋体" w:cs="宋体"/>
                <w:color w:val="000000"/>
                <w:kern w:val="0"/>
                <w:szCs w:val="21"/>
              </w:rPr>
            </w:pPr>
            <w:r>
              <w:rPr>
                <w:rFonts w:hint="eastAsia" w:ascii="宋体" w:hAnsi="宋体" w:cs="宋体"/>
                <w:color w:val="000000"/>
                <w:kern w:val="0"/>
                <w:szCs w:val="21"/>
              </w:rPr>
              <w:t>1.当面申请数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C1F6AF5">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1C25DDD5">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C80965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16B4148">
            <w:pPr>
              <w:widowControl/>
              <w:jc w:val="left"/>
              <w:rPr>
                <w:rFonts w:ascii="宋体" w:hAnsi="宋体" w:cs="宋体"/>
                <w:color w:val="000000"/>
                <w:kern w:val="0"/>
                <w:szCs w:val="21"/>
              </w:rPr>
            </w:pPr>
            <w:r>
              <w:rPr>
                <w:rFonts w:hint="eastAsia" w:ascii="宋体" w:hAnsi="宋体" w:cs="宋体"/>
                <w:color w:val="000000"/>
                <w:kern w:val="0"/>
                <w:szCs w:val="21"/>
              </w:rPr>
              <w:t>2.传真申请数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BAE4BC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0FF5F597">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40E860D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EA88BE1">
            <w:pPr>
              <w:widowControl/>
              <w:jc w:val="left"/>
              <w:rPr>
                <w:rFonts w:ascii="宋体" w:hAnsi="宋体" w:cs="宋体"/>
                <w:color w:val="000000"/>
                <w:kern w:val="0"/>
                <w:szCs w:val="21"/>
              </w:rPr>
            </w:pPr>
            <w:r>
              <w:rPr>
                <w:rFonts w:hint="eastAsia" w:ascii="宋体" w:hAnsi="宋体" w:cs="宋体"/>
                <w:color w:val="000000"/>
                <w:kern w:val="0"/>
                <w:szCs w:val="21"/>
              </w:rPr>
              <w:t>3.网络申请数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57CD6DC">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46C73799">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387E64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1A0B44D">
            <w:pPr>
              <w:widowControl/>
              <w:jc w:val="left"/>
              <w:rPr>
                <w:rFonts w:ascii="宋体" w:hAnsi="宋体" w:cs="宋体"/>
                <w:color w:val="000000"/>
                <w:kern w:val="0"/>
                <w:szCs w:val="21"/>
              </w:rPr>
            </w:pPr>
            <w:r>
              <w:rPr>
                <w:rFonts w:hint="eastAsia" w:ascii="宋体" w:hAnsi="宋体" w:cs="宋体"/>
                <w:color w:val="000000"/>
                <w:kern w:val="0"/>
                <w:szCs w:val="21"/>
              </w:rPr>
              <w:t>4.信函申请数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248FDCB">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0D3DA009">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FCB00F7">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864F746">
            <w:pPr>
              <w:widowControl/>
              <w:jc w:val="left"/>
              <w:rPr>
                <w:rFonts w:ascii="宋体" w:hAnsi="宋体" w:cs="宋体"/>
                <w:color w:val="000000"/>
                <w:kern w:val="0"/>
                <w:szCs w:val="21"/>
              </w:rPr>
            </w:pPr>
            <w:r>
              <w:rPr>
                <w:rFonts w:hint="eastAsia" w:ascii="宋体" w:hAnsi="宋体" w:cs="宋体"/>
                <w:color w:val="000000"/>
                <w:kern w:val="0"/>
                <w:szCs w:val="21"/>
              </w:rPr>
              <w:t>（二）申请办结数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464721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793CFD04">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7405F4D9">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4CE6AAD">
            <w:pPr>
              <w:widowControl/>
              <w:jc w:val="left"/>
              <w:rPr>
                <w:rFonts w:ascii="宋体" w:hAnsi="宋体" w:cs="宋体"/>
                <w:color w:val="000000"/>
                <w:kern w:val="0"/>
                <w:szCs w:val="21"/>
              </w:rPr>
            </w:pPr>
            <w:r>
              <w:rPr>
                <w:rFonts w:hint="eastAsia" w:ascii="宋体" w:hAnsi="宋体" w:cs="宋体"/>
                <w:color w:val="000000"/>
                <w:kern w:val="0"/>
                <w:szCs w:val="21"/>
              </w:rPr>
              <w:t>1.按时办结数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0E2132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3B44D783">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72F6C2B4">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A45E967">
            <w:pPr>
              <w:widowControl/>
              <w:jc w:val="left"/>
              <w:rPr>
                <w:rFonts w:ascii="宋体" w:hAnsi="宋体" w:cs="宋体"/>
                <w:color w:val="000000"/>
                <w:kern w:val="0"/>
                <w:szCs w:val="21"/>
              </w:rPr>
            </w:pPr>
            <w:r>
              <w:rPr>
                <w:rFonts w:hint="eastAsia" w:ascii="宋体" w:hAnsi="宋体" w:cs="宋体"/>
                <w:color w:val="000000"/>
                <w:kern w:val="0"/>
                <w:szCs w:val="21"/>
              </w:rPr>
              <w:t>2.延期办结数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C47290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6C8C19F8">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04D1ABA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60F28EF">
            <w:pPr>
              <w:widowControl/>
              <w:jc w:val="left"/>
              <w:rPr>
                <w:rFonts w:ascii="宋体" w:hAnsi="宋体" w:cs="宋体"/>
                <w:color w:val="000000"/>
                <w:kern w:val="0"/>
                <w:szCs w:val="21"/>
              </w:rPr>
            </w:pPr>
            <w:r>
              <w:rPr>
                <w:rFonts w:hint="eastAsia" w:ascii="宋体" w:hAnsi="宋体" w:cs="宋体"/>
                <w:color w:val="000000"/>
                <w:kern w:val="0"/>
                <w:szCs w:val="21"/>
              </w:rPr>
              <w:t>（三）申请答复数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866FD0B">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5B99D12E">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32C36BDF">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6771F2E">
            <w:pPr>
              <w:widowControl/>
              <w:jc w:val="left"/>
              <w:rPr>
                <w:rFonts w:ascii="宋体" w:hAnsi="宋体" w:cs="宋体"/>
                <w:color w:val="000000"/>
                <w:kern w:val="0"/>
                <w:szCs w:val="21"/>
              </w:rPr>
            </w:pPr>
            <w:r>
              <w:rPr>
                <w:rFonts w:hint="eastAsia" w:ascii="宋体" w:hAnsi="宋体" w:cs="宋体"/>
                <w:color w:val="000000"/>
                <w:kern w:val="0"/>
                <w:szCs w:val="21"/>
              </w:rPr>
              <w:t>1.属于已主动公开范围数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9485F79">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7F1B18DB">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377DFACF">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D44C12A">
            <w:pPr>
              <w:widowControl/>
              <w:jc w:val="left"/>
              <w:rPr>
                <w:rFonts w:ascii="宋体" w:hAnsi="宋体" w:cs="宋体"/>
                <w:color w:val="000000"/>
                <w:kern w:val="0"/>
                <w:szCs w:val="21"/>
              </w:rPr>
            </w:pPr>
            <w:r>
              <w:rPr>
                <w:rFonts w:hint="eastAsia" w:ascii="宋体" w:hAnsi="宋体" w:cs="宋体"/>
                <w:color w:val="000000"/>
                <w:kern w:val="0"/>
                <w:szCs w:val="21"/>
              </w:rPr>
              <w:t>2.同意公开答复数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A2EB577">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3E888820">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6A429D4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E6B91DE">
            <w:pPr>
              <w:widowControl/>
              <w:jc w:val="left"/>
              <w:rPr>
                <w:rFonts w:ascii="宋体" w:hAnsi="宋体" w:cs="宋体"/>
                <w:color w:val="000000"/>
                <w:kern w:val="0"/>
                <w:szCs w:val="21"/>
              </w:rPr>
            </w:pPr>
            <w:r>
              <w:rPr>
                <w:rFonts w:hint="eastAsia" w:ascii="宋体" w:hAnsi="宋体" w:cs="宋体"/>
                <w:color w:val="000000"/>
                <w:kern w:val="0"/>
                <w:szCs w:val="21"/>
              </w:rPr>
              <w:t>3.同意部分公开答复数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9ABA882">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2A65A72D">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389BFAE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8FCCA36">
            <w:pPr>
              <w:widowControl/>
              <w:jc w:val="left"/>
              <w:rPr>
                <w:rFonts w:ascii="宋体" w:hAnsi="宋体" w:cs="宋体"/>
                <w:color w:val="000000"/>
                <w:kern w:val="0"/>
                <w:szCs w:val="21"/>
              </w:rPr>
            </w:pPr>
            <w:r>
              <w:rPr>
                <w:rFonts w:hint="eastAsia" w:ascii="宋体" w:hAnsi="宋体" w:cs="宋体"/>
                <w:color w:val="000000"/>
                <w:kern w:val="0"/>
                <w:szCs w:val="21"/>
              </w:rPr>
              <w:t>4.不同意公开答复数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1740540">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4790C825">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CFD441F">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289A1D5">
            <w:pPr>
              <w:widowControl/>
              <w:jc w:val="left"/>
              <w:rPr>
                <w:rFonts w:ascii="宋体" w:hAnsi="宋体" w:cs="宋体"/>
                <w:color w:val="000000"/>
                <w:kern w:val="0"/>
                <w:szCs w:val="21"/>
              </w:rPr>
            </w:pPr>
            <w:r>
              <w:rPr>
                <w:rFonts w:hint="eastAsia" w:ascii="宋体" w:hAnsi="宋体" w:cs="宋体"/>
                <w:color w:val="000000"/>
                <w:kern w:val="0"/>
                <w:szCs w:val="21"/>
              </w:rPr>
              <w:t>其中：涉及国家秘密</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522A58F">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380" w:type="dxa"/>
              <w:bottom w:w="15" w:type="dxa"/>
              <w:right w:w="15" w:type="dxa"/>
            </w:tcMar>
            <w:vAlign w:val="center"/>
          </w:tcPr>
          <w:p w14:paraId="70B090D1">
            <w:pPr>
              <w:widowControl/>
              <w:rPr>
                <w:rFonts w:ascii="宋体" w:hAnsi="宋体" w:cs="宋体"/>
                <w:color w:val="000000"/>
                <w:kern w:val="0"/>
                <w:szCs w:val="21"/>
              </w:rPr>
            </w:pPr>
            <w:r>
              <w:rPr>
                <w:rFonts w:hint="eastAsia" w:ascii="宋体" w:hAnsi="宋体" w:cs="宋体"/>
                <w:color w:val="000000"/>
                <w:kern w:val="0"/>
                <w:szCs w:val="21"/>
              </w:rPr>
              <w:t xml:space="preserve">  0</w:t>
            </w:r>
          </w:p>
        </w:tc>
      </w:tr>
      <w:tr w14:paraId="49BFF21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3424" w:type="pct"/>
            <w:tcBorders>
              <w:left w:val="single" w:color="3674C1" w:sz="6" w:space="0"/>
              <w:bottom w:val="single" w:color="3674C1" w:sz="6" w:space="0"/>
              <w:right w:val="single" w:color="3674C1" w:sz="6" w:space="0"/>
            </w:tcBorders>
            <w:vAlign w:val="center"/>
          </w:tcPr>
          <w:p w14:paraId="75F0F495">
            <w:pPr>
              <w:widowControl/>
              <w:jc w:val="left"/>
              <w:rPr>
                <w:rFonts w:ascii="宋体" w:hAnsi="宋体" w:cs="宋体"/>
                <w:color w:val="000000"/>
                <w:kern w:val="0"/>
                <w:szCs w:val="21"/>
              </w:rPr>
            </w:pPr>
            <w:r>
              <w:rPr>
                <w:rFonts w:hint="eastAsia" w:ascii="宋体" w:hAnsi="宋体" w:cs="宋体"/>
                <w:color w:val="000000"/>
                <w:kern w:val="0"/>
                <w:szCs w:val="21"/>
              </w:rPr>
              <w:t>涉及商业秘密</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E56E25F">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42" w:type="pct"/>
            <w:gridSpan w:val="2"/>
            <w:tcBorders>
              <w:left w:val="single" w:color="3674C1" w:sz="6" w:space="0"/>
              <w:bottom w:val="single" w:color="3674C1" w:sz="6" w:space="0"/>
              <w:right w:val="single" w:color="3674C1" w:sz="6" w:space="0"/>
            </w:tcBorders>
            <w:tcMar>
              <w:top w:w="90" w:type="dxa"/>
              <w:left w:w="1920" w:type="dxa"/>
              <w:bottom w:w="15" w:type="dxa"/>
              <w:right w:w="15" w:type="dxa"/>
            </w:tcMar>
            <w:vAlign w:val="center"/>
          </w:tcPr>
          <w:p w14:paraId="195C59B5">
            <w:pPr>
              <w:widowControl/>
              <w:rPr>
                <w:rFonts w:ascii="宋体" w:hAnsi="宋体" w:cs="宋体"/>
                <w:color w:val="000000"/>
                <w:kern w:val="0"/>
                <w:szCs w:val="21"/>
              </w:rPr>
            </w:pPr>
            <w:r>
              <w:rPr>
                <w:rFonts w:hint="eastAsia" w:ascii="宋体" w:hAnsi="宋体" w:cs="宋体"/>
                <w:color w:val="000000"/>
                <w:kern w:val="0"/>
                <w:szCs w:val="21"/>
              </w:rPr>
              <w:t>0</w:t>
            </w:r>
          </w:p>
        </w:tc>
      </w:tr>
      <w:tr w14:paraId="4E17DCB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4D6B4B6">
            <w:pPr>
              <w:widowControl/>
              <w:jc w:val="left"/>
              <w:rPr>
                <w:rFonts w:ascii="宋体" w:hAnsi="宋体" w:cs="宋体"/>
                <w:color w:val="000000"/>
                <w:kern w:val="0"/>
                <w:szCs w:val="21"/>
              </w:rPr>
            </w:pPr>
            <w:r>
              <w:rPr>
                <w:rFonts w:hint="eastAsia" w:ascii="宋体" w:hAnsi="宋体" w:cs="宋体"/>
                <w:color w:val="000000"/>
                <w:kern w:val="0"/>
                <w:szCs w:val="21"/>
              </w:rPr>
              <w:t>涉及个人隐私</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E8FFF7C">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920" w:type="dxa"/>
              <w:bottom w:w="15" w:type="dxa"/>
              <w:right w:w="15" w:type="dxa"/>
            </w:tcMar>
            <w:vAlign w:val="center"/>
          </w:tcPr>
          <w:p w14:paraId="3E7C8BD8">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6D13FEB3">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A4ECFD6">
            <w:pPr>
              <w:widowControl/>
              <w:jc w:val="left"/>
              <w:rPr>
                <w:rFonts w:ascii="宋体" w:hAnsi="宋体" w:cs="宋体"/>
                <w:color w:val="000000"/>
                <w:kern w:val="0"/>
                <w:szCs w:val="21"/>
              </w:rPr>
            </w:pPr>
            <w:r>
              <w:rPr>
                <w:rFonts w:hint="eastAsia" w:ascii="宋体" w:hAnsi="宋体" w:cs="宋体"/>
                <w:color w:val="000000"/>
                <w:kern w:val="0"/>
                <w:szCs w:val="21"/>
              </w:rPr>
              <w:t>危及国家安全、公共安全、经济安全和社会稳定</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3943135">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920" w:type="dxa"/>
              <w:bottom w:w="15" w:type="dxa"/>
              <w:right w:w="15" w:type="dxa"/>
            </w:tcMar>
            <w:vAlign w:val="center"/>
          </w:tcPr>
          <w:p w14:paraId="3021058E">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1F9F7C5C">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4367625">
            <w:pPr>
              <w:widowControl/>
              <w:jc w:val="left"/>
              <w:rPr>
                <w:rFonts w:ascii="宋体" w:hAnsi="宋体" w:cs="宋体"/>
                <w:color w:val="000000"/>
                <w:kern w:val="0"/>
                <w:szCs w:val="21"/>
              </w:rPr>
            </w:pPr>
            <w:r>
              <w:rPr>
                <w:rFonts w:hint="eastAsia" w:ascii="宋体" w:hAnsi="宋体" w:cs="宋体"/>
                <w:color w:val="000000"/>
                <w:kern w:val="0"/>
                <w:szCs w:val="21"/>
              </w:rPr>
              <w:t>不是《条例》所指政府信息</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213A277">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920" w:type="dxa"/>
              <w:bottom w:w="15" w:type="dxa"/>
              <w:right w:w="15" w:type="dxa"/>
            </w:tcMar>
            <w:vAlign w:val="center"/>
          </w:tcPr>
          <w:p w14:paraId="2D84F50E">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4CB802C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1A3A8E3A">
            <w:pPr>
              <w:widowControl/>
              <w:jc w:val="left"/>
              <w:rPr>
                <w:rFonts w:ascii="宋体" w:hAnsi="宋体" w:cs="宋体"/>
                <w:color w:val="000000"/>
                <w:kern w:val="0"/>
                <w:szCs w:val="21"/>
              </w:rPr>
            </w:pPr>
            <w:r>
              <w:rPr>
                <w:rFonts w:hint="eastAsia" w:ascii="宋体" w:hAnsi="宋体" w:cs="宋体"/>
                <w:color w:val="000000"/>
                <w:kern w:val="0"/>
                <w:szCs w:val="21"/>
              </w:rPr>
              <w:t>法律法规规定的其他情形</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0478019">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920" w:type="dxa"/>
              <w:bottom w:w="15" w:type="dxa"/>
              <w:right w:w="15" w:type="dxa"/>
            </w:tcMar>
            <w:vAlign w:val="center"/>
          </w:tcPr>
          <w:p w14:paraId="7667DCCE">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3C83FAD3">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AC23401">
            <w:pPr>
              <w:widowControl/>
              <w:jc w:val="left"/>
              <w:rPr>
                <w:rFonts w:ascii="宋体" w:hAnsi="宋体" w:cs="宋体"/>
                <w:color w:val="000000"/>
                <w:kern w:val="0"/>
                <w:szCs w:val="21"/>
              </w:rPr>
            </w:pPr>
            <w:r>
              <w:rPr>
                <w:rFonts w:hint="eastAsia" w:ascii="宋体" w:hAnsi="宋体" w:cs="宋体"/>
                <w:color w:val="000000"/>
                <w:kern w:val="0"/>
                <w:szCs w:val="21"/>
              </w:rPr>
              <w:t>5.不属于本行政机关公开数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9678D4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045815E5">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B3EAC39">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0CF031C">
            <w:pPr>
              <w:widowControl/>
              <w:jc w:val="left"/>
              <w:rPr>
                <w:rFonts w:ascii="宋体" w:hAnsi="宋体" w:cs="宋体"/>
                <w:color w:val="000000"/>
                <w:kern w:val="0"/>
                <w:szCs w:val="21"/>
              </w:rPr>
            </w:pPr>
            <w:r>
              <w:rPr>
                <w:rFonts w:hint="eastAsia" w:ascii="宋体" w:hAnsi="宋体" w:cs="宋体"/>
                <w:color w:val="000000"/>
                <w:kern w:val="0"/>
                <w:szCs w:val="21"/>
              </w:rPr>
              <w:t>6.申请信息不存在数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DC4EF0F">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20354797">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EBB365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16281BE">
            <w:pPr>
              <w:widowControl/>
              <w:jc w:val="left"/>
              <w:rPr>
                <w:rFonts w:ascii="宋体" w:hAnsi="宋体" w:cs="宋体"/>
                <w:color w:val="000000"/>
                <w:kern w:val="0"/>
                <w:szCs w:val="21"/>
              </w:rPr>
            </w:pPr>
            <w:r>
              <w:rPr>
                <w:rFonts w:hint="eastAsia" w:ascii="宋体" w:hAnsi="宋体" w:cs="宋体"/>
                <w:color w:val="000000"/>
                <w:kern w:val="0"/>
                <w:szCs w:val="21"/>
              </w:rPr>
              <w:t>7.告知作出更改补充数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5F3821C">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0258D48F">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131835F8">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8D8627E">
            <w:pPr>
              <w:widowControl/>
              <w:jc w:val="left"/>
              <w:rPr>
                <w:rFonts w:ascii="宋体" w:hAnsi="宋体" w:cs="宋体"/>
                <w:color w:val="000000"/>
                <w:kern w:val="0"/>
                <w:szCs w:val="21"/>
              </w:rPr>
            </w:pPr>
            <w:r>
              <w:rPr>
                <w:rFonts w:hint="eastAsia" w:ascii="宋体" w:hAnsi="宋体" w:cs="宋体"/>
                <w:color w:val="000000"/>
                <w:kern w:val="0"/>
                <w:szCs w:val="21"/>
              </w:rPr>
              <w:t>8.告知通过其他途径办理数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390E57E">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109E32CA">
            <w:pPr>
              <w:widowControl/>
              <w:jc w:val="center"/>
              <w:rPr>
                <w:rFonts w:ascii="宋体" w:hAnsi="宋体" w:cs="宋体"/>
                <w:color w:val="000000"/>
                <w:kern w:val="0"/>
                <w:szCs w:val="21"/>
              </w:rPr>
            </w:pPr>
            <w:r>
              <w:rPr>
                <w:rFonts w:hint="eastAsia" w:ascii="宋体" w:hAnsi="宋体" w:cs="宋体"/>
                <w:color w:val="000000"/>
                <w:kern w:val="0"/>
                <w:szCs w:val="21"/>
              </w:rPr>
              <w:t>0</w:t>
            </w:r>
          </w:p>
        </w:tc>
      </w:tr>
      <w:tr w14:paraId="55771E13">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ED300F3">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四、行政复议数量</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9985B19">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EAAA23E">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45A621F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44CEAFA">
            <w:pPr>
              <w:widowControl/>
              <w:jc w:val="left"/>
              <w:rPr>
                <w:rFonts w:ascii="宋体" w:hAnsi="宋体" w:cs="宋体"/>
                <w:color w:val="000000"/>
                <w:kern w:val="0"/>
                <w:szCs w:val="21"/>
              </w:rPr>
            </w:pPr>
            <w:r>
              <w:rPr>
                <w:rFonts w:hint="eastAsia" w:ascii="宋体" w:hAnsi="宋体" w:cs="宋体"/>
                <w:color w:val="000000"/>
                <w:kern w:val="0"/>
                <w:szCs w:val="21"/>
              </w:rPr>
              <w:t>（一）维持具体行政行为数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4459DE1">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0CDC91DA">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0393578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A01DAFD">
            <w:pPr>
              <w:widowControl/>
              <w:jc w:val="left"/>
              <w:rPr>
                <w:rFonts w:ascii="宋体" w:hAnsi="宋体" w:cs="宋体"/>
                <w:color w:val="000000"/>
                <w:kern w:val="0"/>
                <w:szCs w:val="21"/>
              </w:rPr>
            </w:pPr>
            <w:r>
              <w:rPr>
                <w:rFonts w:hint="eastAsia" w:ascii="宋体" w:hAnsi="宋体" w:cs="宋体"/>
                <w:color w:val="000000"/>
                <w:kern w:val="0"/>
                <w:szCs w:val="21"/>
              </w:rPr>
              <w:t>（二）被依法纠错数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9D36D16">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10EFCDDB">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66734BF2">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5952A082">
            <w:pPr>
              <w:widowControl/>
              <w:jc w:val="left"/>
              <w:rPr>
                <w:rFonts w:ascii="宋体" w:hAnsi="宋体" w:cs="宋体"/>
                <w:color w:val="000000"/>
                <w:kern w:val="0"/>
                <w:szCs w:val="21"/>
              </w:rPr>
            </w:pPr>
            <w:r>
              <w:rPr>
                <w:rFonts w:hint="eastAsia" w:ascii="宋体" w:hAnsi="宋体" w:cs="宋体"/>
                <w:color w:val="000000"/>
                <w:kern w:val="0"/>
                <w:szCs w:val="21"/>
              </w:rPr>
              <w:t>（三）其他情形数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513EFB2">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4E54ED20">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70CC742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ECECEDB">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五、行政诉讼数量</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D8FAD67">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AFE3323">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08E62A2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45CC409">
            <w:pPr>
              <w:widowControl/>
              <w:jc w:val="left"/>
              <w:rPr>
                <w:rFonts w:ascii="宋体" w:hAnsi="宋体" w:cs="宋体"/>
                <w:color w:val="000000"/>
                <w:kern w:val="0"/>
                <w:szCs w:val="21"/>
              </w:rPr>
            </w:pPr>
            <w:r>
              <w:rPr>
                <w:rFonts w:hint="eastAsia" w:ascii="宋体" w:hAnsi="宋体" w:cs="宋体"/>
                <w:color w:val="000000"/>
                <w:kern w:val="0"/>
                <w:szCs w:val="21"/>
              </w:rPr>
              <w:t>（一）维持具体行政行为或者驳回原告诉讼请求数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F1383B5">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35B0D62">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47FE08D1">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F5EDF50">
            <w:pPr>
              <w:widowControl/>
              <w:jc w:val="left"/>
              <w:rPr>
                <w:rFonts w:ascii="宋体" w:hAnsi="宋体" w:cs="宋体"/>
                <w:color w:val="000000"/>
                <w:kern w:val="0"/>
                <w:szCs w:val="21"/>
              </w:rPr>
            </w:pPr>
            <w:r>
              <w:rPr>
                <w:rFonts w:hint="eastAsia" w:ascii="宋体" w:hAnsi="宋体" w:cs="宋体"/>
                <w:color w:val="000000"/>
                <w:kern w:val="0"/>
                <w:szCs w:val="21"/>
              </w:rPr>
              <w:t>（二）被依法纠错数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216828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4363F3DA">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04D01CB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0F8FC34">
            <w:pPr>
              <w:widowControl/>
              <w:jc w:val="left"/>
              <w:rPr>
                <w:rFonts w:ascii="宋体" w:hAnsi="宋体" w:cs="宋体"/>
                <w:color w:val="000000"/>
                <w:kern w:val="0"/>
                <w:szCs w:val="21"/>
              </w:rPr>
            </w:pPr>
            <w:r>
              <w:rPr>
                <w:rFonts w:hint="eastAsia" w:ascii="宋体" w:hAnsi="宋体" w:cs="宋体"/>
                <w:color w:val="000000"/>
                <w:kern w:val="0"/>
                <w:szCs w:val="21"/>
              </w:rPr>
              <w:t>（三）其他情形数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02312CC">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77B645E">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73E46E15">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C7BC73B">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六、举报投诉数量</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6906EF8">
            <w:pPr>
              <w:widowControl/>
              <w:jc w:val="center"/>
              <w:rPr>
                <w:rFonts w:ascii="宋体" w:hAnsi="宋体" w:cs="宋体"/>
                <w:color w:val="000000"/>
                <w:kern w:val="0"/>
                <w:szCs w:val="21"/>
              </w:rPr>
            </w:pPr>
            <w:r>
              <w:rPr>
                <w:rFonts w:hint="eastAsia" w:ascii="宋体" w:hAnsi="宋体" w:cs="宋体"/>
                <w:color w:val="000000"/>
                <w:kern w:val="0"/>
                <w:szCs w:val="21"/>
              </w:rPr>
              <w:t>件</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41E7392">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124DFCB7">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FD49EF9">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七、依申请公开信息收取的费用</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B4E27A6">
            <w:pPr>
              <w:widowControl/>
              <w:jc w:val="center"/>
              <w:rPr>
                <w:rFonts w:ascii="宋体" w:hAnsi="宋体" w:cs="宋体"/>
                <w:color w:val="000000"/>
                <w:kern w:val="0"/>
                <w:szCs w:val="21"/>
              </w:rPr>
            </w:pPr>
            <w:r>
              <w:rPr>
                <w:rFonts w:hint="eastAsia" w:ascii="宋体" w:hAnsi="宋体" w:cs="宋体"/>
                <w:color w:val="000000"/>
                <w:kern w:val="0"/>
                <w:szCs w:val="21"/>
              </w:rPr>
              <w:t>元</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385943E">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4F6C299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741F071">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八、机构建设和保障经费情况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03123C47">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4F781FC">
            <w:pPr>
              <w:widowControl/>
              <w:jc w:val="center"/>
              <w:rPr>
                <w:rFonts w:ascii="宋体" w:hAnsi="宋体" w:cs="宋体"/>
                <w:color w:val="000000"/>
                <w:kern w:val="0"/>
                <w:szCs w:val="21"/>
              </w:rPr>
            </w:pPr>
          </w:p>
        </w:tc>
      </w:tr>
      <w:tr w14:paraId="5BBDB2CF">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08E0E73">
            <w:pPr>
              <w:widowControl/>
              <w:jc w:val="left"/>
              <w:rPr>
                <w:rFonts w:ascii="宋体" w:hAnsi="宋体" w:cs="宋体"/>
                <w:color w:val="000000"/>
                <w:kern w:val="0"/>
                <w:szCs w:val="21"/>
              </w:rPr>
            </w:pPr>
            <w:r>
              <w:rPr>
                <w:rFonts w:hint="eastAsia" w:ascii="宋体" w:hAnsi="宋体" w:cs="宋体"/>
                <w:color w:val="000000"/>
                <w:kern w:val="0"/>
                <w:szCs w:val="21"/>
              </w:rPr>
              <w:t>（一）政府信息公开工作专门机构数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735DCC6">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F3A8F67">
            <w:pPr>
              <w:widowControl/>
              <w:jc w:val="center"/>
              <w:rPr>
                <w:rFonts w:ascii="宋体" w:hAnsi="宋体" w:cs="宋体"/>
                <w:color w:val="000000"/>
                <w:kern w:val="0"/>
                <w:szCs w:val="21"/>
              </w:rPr>
            </w:pPr>
            <w:r>
              <w:rPr>
                <w:rFonts w:hint="eastAsia" w:ascii="宋体" w:hAnsi="宋体" w:cs="宋体"/>
                <w:color w:val="000000"/>
                <w:kern w:val="0"/>
                <w:szCs w:val="21"/>
              </w:rPr>
              <w:t xml:space="preserve">          4</w:t>
            </w:r>
          </w:p>
        </w:tc>
      </w:tr>
      <w:tr w14:paraId="091A2B9B">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7D8A9E36">
            <w:pPr>
              <w:widowControl/>
              <w:jc w:val="left"/>
              <w:rPr>
                <w:rFonts w:ascii="宋体" w:hAnsi="宋体" w:cs="宋体"/>
                <w:color w:val="000000"/>
                <w:kern w:val="0"/>
                <w:szCs w:val="21"/>
              </w:rPr>
            </w:pPr>
            <w:r>
              <w:rPr>
                <w:rFonts w:hint="eastAsia" w:ascii="宋体" w:hAnsi="宋体" w:cs="宋体"/>
                <w:color w:val="000000"/>
                <w:kern w:val="0"/>
                <w:szCs w:val="21"/>
              </w:rPr>
              <w:t>（二）设置政府信息公开查阅点数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7BE628C6">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F7AEC96">
            <w:pPr>
              <w:widowControl/>
              <w:jc w:val="center"/>
              <w:rPr>
                <w:rFonts w:ascii="宋体" w:hAnsi="宋体" w:cs="宋体"/>
                <w:color w:val="000000"/>
                <w:kern w:val="0"/>
                <w:szCs w:val="21"/>
              </w:rPr>
            </w:pPr>
            <w:r>
              <w:rPr>
                <w:rFonts w:hint="eastAsia" w:ascii="宋体" w:hAnsi="宋体" w:cs="宋体"/>
                <w:color w:val="000000"/>
                <w:kern w:val="0"/>
                <w:szCs w:val="21"/>
              </w:rPr>
              <w:t xml:space="preserve">          4</w:t>
            </w:r>
          </w:p>
        </w:tc>
      </w:tr>
      <w:tr w14:paraId="380433A4">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60546547">
            <w:pPr>
              <w:widowControl/>
              <w:jc w:val="left"/>
              <w:rPr>
                <w:rFonts w:ascii="宋体" w:hAnsi="宋体" w:cs="宋体"/>
                <w:color w:val="000000"/>
                <w:kern w:val="0"/>
                <w:szCs w:val="21"/>
              </w:rPr>
            </w:pPr>
            <w:r>
              <w:rPr>
                <w:rFonts w:hint="eastAsia" w:ascii="宋体" w:hAnsi="宋体" w:cs="宋体"/>
                <w:color w:val="000000"/>
                <w:kern w:val="0"/>
                <w:szCs w:val="21"/>
              </w:rPr>
              <w:t>（三）从事政府信息公开工作人员数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6D5C63E">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596B421B">
            <w:pPr>
              <w:widowControl/>
              <w:jc w:val="center"/>
              <w:rPr>
                <w:rFonts w:ascii="宋体" w:hAnsi="宋体" w:cs="宋体"/>
                <w:color w:val="000000"/>
                <w:kern w:val="0"/>
                <w:szCs w:val="21"/>
              </w:rPr>
            </w:pPr>
            <w:r>
              <w:rPr>
                <w:rFonts w:hint="eastAsia" w:ascii="宋体" w:hAnsi="宋体" w:cs="宋体"/>
                <w:color w:val="000000"/>
                <w:kern w:val="0"/>
                <w:szCs w:val="21"/>
              </w:rPr>
              <w:t xml:space="preserve">           5</w:t>
            </w:r>
          </w:p>
        </w:tc>
      </w:tr>
      <w:tr w14:paraId="0C019B36">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F41385A">
            <w:pPr>
              <w:widowControl/>
              <w:jc w:val="left"/>
              <w:rPr>
                <w:rFonts w:ascii="宋体" w:hAnsi="宋体" w:cs="宋体"/>
                <w:color w:val="000000"/>
                <w:kern w:val="0"/>
                <w:szCs w:val="21"/>
              </w:rPr>
            </w:pPr>
            <w:r>
              <w:rPr>
                <w:rFonts w:hint="eastAsia" w:ascii="宋体" w:hAnsi="宋体" w:cs="宋体"/>
                <w:color w:val="000000"/>
                <w:kern w:val="0"/>
                <w:szCs w:val="21"/>
              </w:rPr>
              <w:t>1.专职人员数（不包括政府公报及政府网站工作人员数）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44ADD090">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38A5BBB8">
            <w:pPr>
              <w:widowControl/>
              <w:rPr>
                <w:rFonts w:ascii="宋体" w:hAnsi="宋体" w:cs="宋体"/>
                <w:color w:val="000000"/>
                <w:kern w:val="0"/>
                <w:szCs w:val="21"/>
              </w:rPr>
            </w:pPr>
            <w:r>
              <w:rPr>
                <w:rFonts w:hint="eastAsia" w:ascii="宋体" w:hAnsi="宋体" w:cs="宋体"/>
                <w:color w:val="000000"/>
                <w:kern w:val="0"/>
                <w:szCs w:val="21"/>
              </w:rPr>
              <w:t xml:space="preserve">     4</w:t>
            </w:r>
          </w:p>
        </w:tc>
      </w:tr>
      <w:tr w14:paraId="6D57F913">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380E3C10">
            <w:pPr>
              <w:widowControl/>
              <w:jc w:val="left"/>
              <w:rPr>
                <w:rFonts w:ascii="宋体" w:hAnsi="宋体" w:cs="宋体"/>
                <w:color w:val="000000"/>
                <w:kern w:val="0"/>
                <w:szCs w:val="21"/>
              </w:rPr>
            </w:pPr>
            <w:r>
              <w:rPr>
                <w:rFonts w:hint="eastAsia" w:ascii="宋体" w:hAnsi="宋体" w:cs="宋体"/>
                <w:color w:val="000000"/>
                <w:kern w:val="0"/>
                <w:szCs w:val="21"/>
              </w:rPr>
              <w:t>2.兼职人员数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7A2A72E">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030" w:type="pct"/>
            <w:tcBorders>
              <w:left w:val="single" w:color="3674C1" w:sz="6" w:space="0"/>
              <w:bottom w:val="single" w:color="3674C1" w:sz="6" w:space="0"/>
              <w:right w:val="single" w:color="3674C1" w:sz="6" w:space="0"/>
            </w:tcBorders>
            <w:tcMar>
              <w:top w:w="90" w:type="dxa"/>
              <w:left w:w="1155" w:type="dxa"/>
              <w:bottom w:w="15" w:type="dxa"/>
              <w:right w:w="15" w:type="dxa"/>
            </w:tcMar>
            <w:vAlign w:val="center"/>
          </w:tcPr>
          <w:p w14:paraId="325BB2F7">
            <w:pPr>
              <w:widowControl/>
              <w:rPr>
                <w:rFonts w:ascii="宋体" w:hAnsi="宋体" w:cs="宋体"/>
                <w:color w:val="000000"/>
                <w:kern w:val="0"/>
                <w:szCs w:val="21"/>
              </w:rPr>
            </w:pPr>
            <w:r>
              <w:rPr>
                <w:rFonts w:hint="eastAsia" w:ascii="宋体" w:hAnsi="宋体" w:cs="宋体"/>
                <w:color w:val="000000"/>
                <w:kern w:val="0"/>
                <w:szCs w:val="21"/>
              </w:rPr>
              <w:t xml:space="preserve">     1</w:t>
            </w:r>
          </w:p>
        </w:tc>
      </w:tr>
      <w:tr w14:paraId="5BA44BE4">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2352D778">
            <w:pPr>
              <w:widowControl/>
              <w:jc w:val="left"/>
              <w:rPr>
                <w:rFonts w:ascii="宋体" w:hAnsi="宋体" w:cs="宋体"/>
                <w:color w:val="000000"/>
                <w:kern w:val="0"/>
                <w:szCs w:val="21"/>
              </w:rPr>
            </w:pPr>
            <w:r>
              <w:rPr>
                <w:rFonts w:hint="eastAsia" w:ascii="宋体" w:hAnsi="宋体" w:cs="宋体"/>
                <w:color w:val="000000"/>
                <w:kern w:val="0"/>
                <w:szCs w:val="21"/>
              </w:rPr>
              <w:t>（四）政府信息公开专项经费（不包括用于政府公报编辑管理及政府网站建设维护等方面的经费）</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66BC0BAC">
            <w:pPr>
              <w:widowControl/>
              <w:jc w:val="center"/>
              <w:rPr>
                <w:rFonts w:ascii="宋体" w:hAnsi="宋体" w:cs="宋体"/>
                <w:color w:val="000000"/>
                <w:kern w:val="0"/>
                <w:szCs w:val="21"/>
              </w:rPr>
            </w:pPr>
            <w:r>
              <w:rPr>
                <w:rFonts w:hint="eastAsia" w:ascii="宋体" w:hAnsi="宋体" w:cs="宋体"/>
                <w:color w:val="000000"/>
                <w:kern w:val="0"/>
                <w:szCs w:val="21"/>
              </w:rPr>
              <w:t>元</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276C0F8F">
            <w:pPr>
              <w:widowControl/>
              <w:jc w:val="center"/>
              <w:rPr>
                <w:rFonts w:ascii="宋体" w:hAnsi="宋体" w:cs="宋体"/>
                <w:color w:val="000000"/>
                <w:kern w:val="0"/>
                <w:szCs w:val="21"/>
              </w:rPr>
            </w:pPr>
            <w:r>
              <w:rPr>
                <w:rFonts w:hint="eastAsia" w:ascii="宋体" w:hAnsi="宋体" w:cs="宋体"/>
                <w:color w:val="000000"/>
                <w:kern w:val="0"/>
                <w:szCs w:val="21"/>
              </w:rPr>
              <w:t xml:space="preserve">          0</w:t>
            </w:r>
          </w:p>
        </w:tc>
      </w:tr>
      <w:tr w14:paraId="214C520E">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58618098">
            <w:pPr>
              <w:widowControl/>
              <w:spacing w:before="100" w:beforeAutospacing="1" w:after="100" w:afterAutospacing="1" w:line="360" w:lineRule="auto"/>
              <w:jc w:val="left"/>
              <w:outlineLvl w:val="0"/>
              <w:rPr>
                <w:rFonts w:ascii="宋体" w:hAnsi="宋体" w:cs="宋体"/>
                <w:b/>
                <w:bCs/>
                <w:color w:val="000000"/>
                <w:kern w:val="36"/>
                <w:szCs w:val="21"/>
              </w:rPr>
            </w:pPr>
            <w:r>
              <w:rPr>
                <w:rFonts w:hint="eastAsia" w:ascii="宋体" w:hAnsi="宋体" w:cs="宋体"/>
                <w:b/>
                <w:bCs/>
                <w:color w:val="000000"/>
                <w:kern w:val="36"/>
                <w:szCs w:val="21"/>
              </w:rPr>
              <w:t>九、政府信息公开会议和培训情况</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408D594">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30"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39DE4DEC">
            <w:pPr>
              <w:widowControl/>
              <w:jc w:val="center"/>
              <w:rPr>
                <w:rFonts w:ascii="宋体" w:hAnsi="宋体" w:cs="宋体"/>
                <w:color w:val="000000"/>
                <w:kern w:val="0"/>
                <w:szCs w:val="21"/>
              </w:rPr>
            </w:pPr>
          </w:p>
        </w:tc>
      </w:tr>
      <w:tr w14:paraId="49361C5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4D320064">
            <w:pPr>
              <w:widowControl/>
              <w:jc w:val="left"/>
              <w:rPr>
                <w:rFonts w:ascii="宋体" w:hAnsi="宋体" w:cs="宋体"/>
                <w:color w:val="000000"/>
                <w:kern w:val="0"/>
                <w:szCs w:val="21"/>
              </w:rPr>
            </w:pPr>
            <w:r>
              <w:rPr>
                <w:rFonts w:hint="eastAsia" w:ascii="宋体" w:hAnsi="宋体" w:cs="宋体"/>
                <w:color w:val="000000"/>
                <w:kern w:val="0"/>
                <w:szCs w:val="21"/>
              </w:rPr>
              <w:t>（一）召开政府信息公开工作会议或专题会议数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1767C52D">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4147B324">
            <w:pPr>
              <w:widowControl/>
              <w:jc w:val="center"/>
              <w:rPr>
                <w:rFonts w:ascii="宋体" w:hAnsi="宋体" w:cs="宋体"/>
                <w:color w:val="000000"/>
                <w:kern w:val="0"/>
                <w:szCs w:val="21"/>
              </w:rPr>
            </w:pPr>
            <w:r>
              <w:rPr>
                <w:rFonts w:hint="eastAsia" w:ascii="宋体" w:hAnsi="宋体" w:cs="宋体"/>
                <w:color w:val="000000"/>
                <w:kern w:val="0"/>
                <w:szCs w:val="21"/>
              </w:rPr>
              <w:t xml:space="preserve">          2</w:t>
            </w:r>
          </w:p>
        </w:tc>
      </w:tr>
      <w:tr w14:paraId="5973BB52">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0D0A8BCF">
            <w:pPr>
              <w:widowControl/>
              <w:jc w:val="left"/>
              <w:rPr>
                <w:rFonts w:ascii="宋体" w:hAnsi="宋体" w:cs="宋体"/>
                <w:color w:val="000000"/>
                <w:kern w:val="0"/>
                <w:szCs w:val="21"/>
              </w:rPr>
            </w:pPr>
            <w:r>
              <w:rPr>
                <w:rFonts w:hint="eastAsia" w:ascii="宋体" w:hAnsi="宋体" w:cs="宋体"/>
                <w:color w:val="000000"/>
                <w:kern w:val="0"/>
                <w:szCs w:val="21"/>
              </w:rPr>
              <w:t>（二）举办各类培训班数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AD7E7C2">
            <w:pPr>
              <w:widowControl/>
              <w:jc w:val="center"/>
              <w:rPr>
                <w:rFonts w:ascii="宋体" w:hAnsi="宋体" w:cs="宋体"/>
                <w:color w:val="000000"/>
                <w:kern w:val="0"/>
                <w:szCs w:val="21"/>
              </w:rPr>
            </w:pPr>
            <w:r>
              <w:rPr>
                <w:rFonts w:hint="eastAsia" w:ascii="宋体" w:hAnsi="宋体" w:cs="宋体"/>
                <w:color w:val="000000"/>
                <w:kern w:val="0"/>
                <w:szCs w:val="21"/>
              </w:rPr>
              <w:t>次</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E12D396">
            <w:pPr>
              <w:widowControl/>
              <w:jc w:val="center"/>
              <w:rPr>
                <w:rFonts w:ascii="宋体" w:hAnsi="宋体" w:cs="宋体"/>
                <w:color w:val="000000"/>
                <w:kern w:val="0"/>
                <w:szCs w:val="21"/>
              </w:rPr>
            </w:pPr>
            <w:r>
              <w:rPr>
                <w:rFonts w:hint="eastAsia" w:ascii="宋体" w:hAnsi="宋体" w:cs="宋体"/>
                <w:color w:val="000000"/>
                <w:kern w:val="0"/>
                <w:szCs w:val="21"/>
              </w:rPr>
              <w:t xml:space="preserve">          4</w:t>
            </w:r>
          </w:p>
        </w:tc>
      </w:tr>
      <w:tr w14:paraId="6ADE8F8D">
        <w:tblPrEx>
          <w:tblBorders>
            <w:top w:val="single" w:color="3674C1" w:sz="6" w:space="0"/>
            <w:left w:val="single" w:color="3674C1" w:sz="6" w:space="0"/>
            <w:bottom w:val="single" w:color="3674C1" w:sz="6" w:space="0"/>
            <w:right w:val="single" w:color="3674C1" w:sz="6" w:space="0"/>
            <w:insideH w:val="none" w:color="auto" w:sz="0" w:space="0"/>
            <w:insideV w:val="none" w:color="auto" w:sz="0" w:space="0"/>
          </w:tblBorders>
          <w:tblCellMar>
            <w:top w:w="15" w:type="dxa"/>
            <w:left w:w="15" w:type="dxa"/>
            <w:bottom w:w="15" w:type="dxa"/>
            <w:right w:w="15" w:type="dxa"/>
          </w:tblCellMar>
        </w:tblPrEx>
        <w:trPr>
          <w:gridAfter w:val="1"/>
          <w:wAfter w:w="12" w:type="pct"/>
          <w:trHeight w:val="420" w:hRule="atLeast"/>
          <w:jc w:val="center"/>
        </w:trPr>
        <w:tc>
          <w:tcPr>
            <w:tcW w:w="3424" w:type="pct"/>
            <w:tcBorders>
              <w:left w:val="single" w:color="3674C1" w:sz="6" w:space="0"/>
              <w:bottom w:val="single" w:color="3674C1" w:sz="6" w:space="0"/>
              <w:right w:val="single" w:color="3674C1" w:sz="6" w:space="0"/>
            </w:tcBorders>
            <w:vAlign w:val="center"/>
          </w:tcPr>
          <w:p w14:paraId="4C3A6006">
            <w:pPr>
              <w:widowControl/>
              <w:jc w:val="left"/>
              <w:rPr>
                <w:rFonts w:ascii="宋体" w:hAnsi="宋体" w:cs="宋体"/>
                <w:color w:val="000000"/>
                <w:kern w:val="0"/>
                <w:szCs w:val="21"/>
              </w:rPr>
            </w:pPr>
            <w:r>
              <w:rPr>
                <w:rFonts w:hint="eastAsia" w:ascii="宋体" w:hAnsi="宋体" w:cs="宋体"/>
                <w:color w:val="000000"/>
                <w:kern w:val="0"/>
                <w:szCs w:val="21"/>
              </w:rPr>
              <w:t>（三）接受培训人员数</w:t>
            </w:r>
          </w:p>
        </w:tc>
        <w:tc>
          <w:tcPr>
            <w:tcW w:w="535" w:type="pct"/>
            <w:tcBorders>
              <w:left w:val="single" w:color="3674C1" w:sz="6" w:space="0"/>
              <w:bottom w:val="single" w:color="3674C1" w:sz="6" w:space="0"/>
              <w:right w:val="single" w:color="3674C1" w:sz="6" w:space="0"/>
            </w:tcBorders>
            <w:tcMar>
              <w:top w:w="90" w:type="dxa"/>
              <w:left w:w="0" w:type="dxa"/>
              <w:bottom w:w="15" w:type="dxa"/>
              <w:right w:w="15" w:type="dxa"/>
            </w:tcMar>
            <w:vAlign w:val="center"/>
          </w:tcPr>
          <w:p w14:paraId="2889DCD5">
            <w:pPr>
              <w:widowControl/>
              <w:jc w:val="center"/>
              <w:rPr>
                <w:rFonts w:ascii="宋体" w:hAnsi="宋体" w:cs="宋体"/>
                <w:color w:val="000000"/>
                <w:kern w:val="0"/>
                <w:szCs w:val="21"/>
              </w:rPr>
            </w:pPr>
            <w:r>
              <w:rPr>
                <w:rFonts w:hint="eastAsia" w:ascii="宋体" w:hAnsi="宋体" w:cs="宋体"/>
                <w:color w:val="000000"/>
                <w:kern w:val="0"/>
                <w:szCs w:val="21"/>
              </w:rPr>
              <w:t>人次</w:t>
            </w:r>
          </w:p>
        </w:tc>
        <w:tc>
          <w:tcPr>
            <w:tcW w:w="1030" w:type="pct"/>
            <w:tcBorders>
              <w:left w:val="single" w:color="3674C1" w:sz="6" w:space="0"/>
              <w:bottom w:val="single" w:color="3674C1" w:sz="6" w:space="0"/>
              <w:right w:val="single" w:color="3674C1" w:sz="6" w:space="0"/>
            </w:tcBorders>
            <w:tcMar>
              <w:top w:w="90" w:type="dxa"/>
              <w:left w:w="255" w:type="dxa"/>
              <w:bottom w:w="15" w:type="dxa"/>
              <w:right w:w="15" w:type="dxa"/>
            </w:tcMar>
            <w:vAlign w:val="center"/>
          </w:tcPr>
          <w:p w14:paraId="32AAFFA8">
            <w:pPr>
              <w:widowControl/>
              <w:jc w:val="center"/>
              <w:rPr>
                <w:rFonts w:ascii="宋体" w:hAnsi="宋体" w:cs="宋体"/>
                <w:color w:val="000000"/>
                <w:kern w:val="0"/>
                <w:szCs w:val="21"/>
              </w:rPr>
            </w:pPr>
            <w:r>
              <w:rPr>
                <w:rFonts w:hint="eastAsia" w:ascii="宋体" w:hAnsi="宋体" w:cs="宋体"/>
                <w:color w:val="000000"/>
                <w:kern w:val="0"/>
                <w:szCs w:val="21"/>
              </w:rPr>
              <w:t xml:space="preserve">          11</w:t>
            </w:r>
          </w:p>
        </w:tc>
      </w:tr>
    </w:tbl>
    <w:p w14:paraId="59CF1F48">
      <w:pPr>
        <w:widowControl/>
        <w:pBdr>
          <w:top w:val="single" w:color="auto" w:sz="6" w:space="1"/>
        </w:pBdr>
        <w:jc w:val="center"/>
        <w:rPr>
          <w:rFonts w:ascii="宋体" w:hAnsi="宋体" w:cs="Arial"/>
          <w:vanish/>
          <w:color w:val="000000"/>
          <w:kern w:val="0"/>
          <w:szCs w:val="21"/>
        </w:rPr>
      </w:pPr>
      <w:r>
        <w:rPr>
          <w:rFonts w:hint="eastAsia" w:ascii="宋体" w:hAnsi="宋体" w:cs="Arial"/>
          <w:vanish/>
          <w:color w:val="000000"/>
          <w:kern w:val="0"/>
          <w:szCs w:val="21"/>
        </w:rPr>
        <w:t>窗体底端</w:t>
      </w:r>
    </w:p>
    <w:p w14:paraId="5EAD9997">
      <w:pPr>
        <w:rPr>
          <w:rFonts w:ascii="宋体" w:hAnsi="宋体"/>
          <w:color w:val="000000"/>
          <w:szCs w:val="21"/>
        </w:rPr>
      </w:pPr>
    </w:p>
    <w:p w14:paraId="1CFCCEFE">
      <w:pPr>
        <w:jc w:val="center"/>
        <w:rPr>
          <w:rFonts w:ascii="楷体" w:hAnsi="楷体" w:eastAsia="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62A0"/>
    <w:rsid w:val="000239D9"/>
    <w:rsid w:val="000A09CC"/>
    <w:rsid w:val="00133FB1"/>
    <w:rsid w:val="002E4EE8"/>
    <w:rsid w:val="003969E3"/>
    <w:rsid w:val="00587379"/>
    <w:rsid w:val="005B6141"/>
    <w:rsid w:val="00B522ED"/>
    <w:rsid w:val="00C162A0"/>
    <w:rsid w:val="00D31017"/>
    <w:rsid w:val="00E057E8"/>
    <w:rsid w:val="00F77C10"/>
    <w:rsid w:val="00F80B5D"/>
    <w:rsid w:val="00F95BC4"/>
    <w:rsid w:val="00FA0AAA"/>
    <w:rsid w:val="00FB23AB"/>
    <w:rsid w:val="0994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sz w:val="18"/>
      <w:szCs w:val="18"/>
    </w:rPr>
  </w:style>
  <w:style w:type="character" w:customStyle="1" w:styleId="8">
    <w:name w:val="页脚 Char"/>
    <w:basedOn w:val="6"/>
    <w:link w:val="3"/>
    <w:semiHidden/>
    <w:uiPriority w:val="99"/>
    <w:rPr>
      <w:rFonts w:ascii="Times New Roman" w:hAnsi="Times New Roman" w:eastAsia="宋体" w:cs="Times New Roman"/>
      <w:sz w:val="18"/>
      <w:szCs w:val="18"/>
    </w:rPr>
  </w:style>
  <w:style w:type="character" w:customStyle="1" w:styleId="9">
    <w:name w:val="日期 Char"/>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3020</Words>
  <Characters>3073</Characters>
  <Lines>36</Lines>
  <Paragraphs>10</Paragraphs>
  <TotalTime>0</TotalTime>
  <ScaleCrop>false</ScaleCrop>
  <LinksUpToDate>false</LinksUpToDate>
  <CharactersWithSpaces>3105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2016-02-15T05:33:00Z</dcterms:created>
  <dc:creator>User</dc:creator>
  <cp:lastModifiedBy>ZzZShuo</cp:lastModifiedBy>
  <dcterms:modified xsi:type="dcterms:W3CDTF">2025-03-12T07:32:35Z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EE668B3ED4684389955E1C7E5D48BC9D_12</vt:lpwstr>
  </property>
</Properties>
</file>