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北京市丰台区统计局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2024年，北京市丰台区统计局调查队（以下简称丰台局队）认真贯彻落实《政府信息公开条例》《丰台区2024年政务公开工作要点》要求，紧紧围绕市区中心工作，积极回应社会关切，主动服务丰台区“倍增追赶、合作发展”行动落实，全力做好政府信息公开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丰台局队高度重视政务公开工作，召开专题会议研究部署年度政府信息公开工作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，制定丰台局队2024年政务公开工作方案，更新政府信息主动公开清单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。落实新修改《中华人民共和国统计法》规定要求，进一步严格统计数据资料管理，规范开展信息公开工作。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（二）主动公开情况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通过区政府网站、“丰台统计”微信公众号、“丰台统计”微博等平台主动公开各类统计数据与统计信息。结合五经普、纳统上规、数据发布、统计年定报等重点工作，策划推出图文指南、科普视频、普法漫画等统计产品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 w:bidi="ar"/>
        </w:rPr>
        <w:t>不断丰富信息公开与数据解读形式。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2024年，通过丰台区政府网站发布各类信息374条，其中统计数据类信息303条；“丰台统计”微信公众号发布93条图文信息；“丰台统计”微博发布104条图文信息。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（三）依申请公开办理情况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畅通信息公开受理渠道，动态调整政府信息公开指南。规范做好依申请公开，梳理优化信息公开工作流程，严格落实依申请公开审批流程，公职律师全流程参与，提出专业法律意见，确保政府信息公开申请得到及时有效办理。全年收到</w:t>
      </w: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sz w:val="32"/>
          <w:szCs w:val="32"/>
          <w:highlight w:val="none"/>
        </w:rPr>
        <w:t>政府信息公开申请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1件，已依法依规进行办理答复。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（四）政府信息管理及平台建设情况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根据《丰台局队2024年政务公开工作方案》要求，做好政务公开发布管理，加强信息公开属性管理与保密审核，落实信息编辑、审核、发布、更新责任，确保政府公开信息发布高效准确。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依托政务新媒体，将统计信息转换为适于新媒体传播的形式，及时通过“丰台统计”微博、公众号等渠道，向社会公众主动推送。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安排专人做好政务新媒体后台咨询问答，落实“简单咨询留言 1 个工作日答复”制度，及时提供有效的政务问答服务。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（五）政府信息公开监督保障及教育培训情况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加强政府网站、政务新媒体、政府对外联系电话一体化监管，严格落实网络意识形态责任制，强化政府网站和政务新媒体服务能力。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积极参加区政务服务和数据管理局组织的政府信息公开培训，学习新修订《行政复议法》对政府信息依申请公开新要求，不断提高政府信息公开工作水平。</w:t>
      </w:r>
    </w:p>
    <w:p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firstLine="200" w:firstLineChars="1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2024年，丰台局队不断探索创新解读形式，积极推动媒体融合发展，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工作取得新进展。同时仍存在以下不足：政务新媒体信息更新频率有待进一步加强，“丰台统计”品牌影响力有待进一步提升。下一步，丰台局队将深入解读统计数据，有效普及统计知识，积极宣传统计工作。在做好常规统计数据发布解读的同时，精心策划丰台区第五次全国经济普查公报数据的发布解读；积极组织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政府统计开放日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统计工作宣讲活动，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配合北京财经频道《数说北京》栏目采访，多措并举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帮助公众更好使用统计数据，提升对统计工作的支持力度。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2024年，我单位发出收费通知的件数和总金额以及实际收取的总金额均为0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</w:p>
    <w:p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E940920"/>
    <w:rsid w:val="115C13D6"/>
    <w:rsid w:val="11750012"/>
    <w:rsid w:val="19FD6966"/>
    <w:rsid w:val="1B4B04EE"/>
    <w:rsid w:val="1E034301"/>
    <w:rsid w:val="22026072"/>
    <w:rsid w:val="275F3D38"/>
    <w:rsid w:val="285533E9"/>
    <w:rsid w:val="29EB0480"/>
    <w:rsid w:val="2CFB3F22"/>
    <w:rsid w:val="2F7B7871"/>
    <w:rsid w:val="38D82BFD"/>
    <w:rsid w:val="516D6AB4"/>
    <w:rsid w:val="54BD12B4"/>
    <w:rsid w:val="56A1375B"/>
    <w:rsid w:val="5C7A6D26"/>
    <w:rsid w:val="5DD12CB8"/>
    <w:rsid w:val="61FC300A"/>
    <w:rsid w:val="63146727"/>
    <w:rsid w:val="677D0B65"/>
    <w:rsid w:val="69FE1BEB"/>
    <w:rsid w:val="6D7942DD"/>
    <w:rsid w:val="79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信息员</cp:lastModifiedBy>
  <dcterms:modified xsi:type="dcterms:W3CDTF">2025-01-10T09:19:27Z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