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EF7B" w14:textId="77777777" w:rsidR="00E10AFD"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北京市丰台区城市管理委员会</w:t>
      </w:r>
    </w:p>
    <w:p w14:paraId="2D1C37D9" w14:textId="77777777" w:rsidR="00E10AFD" w:rsidRDefault="00000000">
      <w:pPr>
        <w:spacing w:line="560" w:lineRule="exact"/>
        <w:jc w:val="center"/>
        <w:rPr>
          <w:sz w:val="44"/>
          <w:szCs w:val="44"/>
        </w:rPr>
      </w:pPr>
      <w:r>
        <w:rPr>
          <w:rFonts w:ascii="方正小标宋简体" w:eastAsia="方正小标宋简体" w:hAnsi="方正小标宋简体" w:cs="方正小标宋简体" w:hint="eastAsia"/>
          <w:sz w:val="44"/>
          <w:szCs w:val="44"/>
          <w:lang w:bidi="ar"/>
        </w:rPr>
        <w:t>2023年政府信息公开工作年度报告</w:t>
      </w:r>
      <w:r>
        <w:rPr>
          <w:rFonts w:ascii="微软雅黑" w:eastAsia="微软雅黑" w:hAnsi="微软雅黑" w:cs="宋体" w:hint="eastAsia"/>
          <w:color w:val="404040"/>
          <w:kern w:val="0"/>
          <w:sz w:val="24"/>
          <w:lang w:bidi="ar"/>
        </w:rPr>
        <w:t xml:space="preserve">　</w:t>
      </w:r>
      <w:r>
        <w:rPr>
          <w:rFonts w:ascii="微软雅黑" w:eastAsia="微软雅黑" w:hAnsi="微软雅黑" w:cs="宋体" w:hint="eastAsia"/>
          <w:color w:val="404040"/>
          <w:kern w:val="0"/>
          <w:sz w:val="32"/>
          <w:szCs w:val="32"/>
          <w:lang w:bidi="ar"/>
        </w:rPr>
        <w:t xml:space="preserve">  </w:t>
      </w:r>
    </w:p>
    <w:p w14:paraId="2E97448B" w14:textId="77777777" w:rsidR="00E10AFD" w:rsidRDefault="00000000">
      <w:pPr>
        <w:widowControl/>
        <w:spacing w:line="560" w:lineRule="exact"/>
        <w:jc w:val="left"/>
        <w:rPr>
          <w:rFonts w:ascii="微软雅黑" w:eastAsia="微软雅黑" w:hAnsi="微软雅黑" w:cs="宋体"/>
          <w:color w:val="404040"/>
          <w:kern w:val="0"/>
          <w:sz w:val="32"/>
          <w:szCs w:val="32"/>
          <w:lang w:bidi="ar"/>
        </w:rPr>
      </w:pPr>
      <w:r>
        <w:rPr>
          <w:rFonts w:ascii="微软雅黑" w:eastAsia="微软雅黑" w:hAnsi="微软雅黑" w:cs="宋体" w:hint="eastAsia"/>
          <w:color w:val="404040"/>
          <w:kern w:val="0"/>
          <w:sz w:val="24"/>
          <w:lang w:bidi="ar"/>
        </w:rPr>
        <w:t xml:space="preserve">　　</w:t>
      </w:r>
      <w:r>
        <w:rPr>
          <w:rFonts w:ascii="微软雅黑" w:eastAsia="微软雅黑" w:hAnsi="微软雅黑" w:cs="宋体" w:hint="eastAsia"/>
          <w:color w:val="404040"/>
          <w:kern w:val="0"/>
          <w:sz w:val="32"/>
          <w:szCs w:val="32"/>
          <w:lang w:bidi="ar"/>
        </w:rPr>
        <w:t xml:space="preserve">   </w:t>
      </w:r>
    </w:p>
    <w:p w14:paraId="7C2D519F" w14:textId="77777777" w:rsidR="00E10AFD" w:rsidRDefault="00000000">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lang w:bidi="ar"/>
        </w:rPr>
        <w:t>依据《中华人民共和国政府信息公开条例》(以下简称《政府信息公开条例》)第五十条规定，编制本报告。</w:t>
      </w:r>
    </w:p>
    <w:p w14:paraId="71A14BC0" w14:textId="77777777" w:rsidR="00E10AFD" w:rsidRDefault="00000000">
      <w:pPr>
        <w:widowControl/>
        <w:spacing w:line="560" w:lineRule="exact"/>
        <w:ind w:firstLineChars="200" w:firstLine="672"/>
        <w:jc w:val="left"/>
        <w:rPr>
          <w:rFonts w:ascii="黑体" w:eastAsia="黑体" w:hAnsi="宋体" w:cs="宋体"/>
          <w:spacing w:val="8"/>
          <w:kern w:val="0"/>
          <w:sz w:val="32"/>
          <w:szCs w:val="32"/>
        </w:rPr>
      </w:pPr>
      <w:r>
        <w:rPr>
          <w:rFonts w:ascii="黑体" w:eastAsia="黑体" w:hAnsi="宋体" w:cs="宋体" w:hint="eastAsia"/>
          <w:spacing w:val="8"/>
          <w:kern w:val="0"/>
          <w:sz w:val="32"/>
          <w:szCs w:val="32"/>
          <w:lang w:bidi="ar"/>
        </w:rPr>
        <w:t>一、总体情况</w:t>
      </w:r>
    </w:p>
    <w:p w14:paraId="53E402DA"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2023年，丰台区城市管理委员会深入落实《信息公开条例》和《丰台区2023年政务公开工作要点》精神,按照“以公开为原则，不公开为例外”的总体要求，进一步健全完善信息公开工作协调机制，规范公开流程，丰富形式载体，确保信息公开重点工作稳步推进。</w:t>
      </w:r>
    </w:p>
    <w:p w14:paraId="6D4E5A02"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（一）加强组织领导，确保公开质量。我委高度重视政务公开工作，严格遵守信息把关、意识形态审查、涉密双审查等制度，保障信息公开工作规范性、时效性和全面性。截至目前，我</w:t>
      </w:r>
      <w:proofErr w:type="gramStart"/>
      <w:r>
        <w:rPr>
          <w:rFonts w:ascii="仿宋_GB2312" w:eastAsia="仿宋_GB2312" w:hAnsi="宋体" w:cs="宋体" w:hint="eastAsia"/>
          <w:spacing w:val="8"/>
          <w:kern w:val="0"/>
          <w:sz w:val="32"/>
          <w:szCs w:val="32"/>
          <w:lang w:bidi="ar"/>
        </w:rPr>
        <w:t>委主动</w:t>
      </w:r>
      <w:proofErr w:type="gramEnd"/>
      <w:r>
        <w:rPr>
          <w:rFonts w:ascii="仿宋_GB2312" w:eastAsia="仿宋_GB2312" w:hAnsi="宋体" w:cs="宋体" w:hint="eastAsia"/>
          <w:spacing w:val="8"/>
          <w:kern w:val="0"/>
          <w:sz w:val="32"/>
          <w:szCs w:val="32"/>
          <w:lang w:bidi="ar"/>
        </w:rPr>
        <w:t>公开工作动态类和需公示项目类信息149篇，牵头组织开设专题专栏2个，其中停车改革和丰台区垃圾分类相关工作动态和政策信息71篇，以上政务信息均已严格按照政务公开要求的时间节点和文件印发日期及时予以公开。</w:t>
      </w:r>
    </w:p>
    <w:p w14:paraId="71DFDF62"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二）主动公开情况。2023年我委在“首都之窗”北京市丰台区人民政府网站主动公开政府信息163条。其中：财政预算决算信息6条，业务动态类信息29条，执法公示类信息8条，政府公告51条，垃圾分类专题专栏69条。</w:t>
      </w:r>
    </w:p>
    <w:p w14:paraId="348998BB"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lastRenderedPageBreak/>
        <w:t>2023年通过政务</w:t>
      </w:r>
      <w:proofErr w:type="gramStart"/>
      <w:r>
        <w:rPr>
          <w:rFonts w:ascii="仿宋_GB2312" w:eastAsia="仿宋_GB2312" w:hAnsi="宋体" w:cs="宋体" w:hint="eastAsia"/>
          <w:spacing w:val="8"/>
          <w:kern w:val="0"/>
          <w:sz w:val="32"/>
          <w:szCs w:val="32"/>
          <w:lang w:bidi="ar"/>
        </w:rPr>
        <w:t>微博发布</w:t>
      </w:r>
      <w:proofErr w:type="gramEnd"/>
      <w:r>
        <w:rPr>
          <w:rFonts w:ascii="仿宋_GB2312" w:eastAsia="仿宋_GB2312" w:hAnsi="宋体" w:cs="宋体" w:hint="eastAsia"/>
          <w:spacing w:val="8"/>
          <w:kern w:val="0"/>
          <w:sz w:val="32"/>
          <w:szCs w:val="32"/>
          <w:lang w:bidi="ar"/>
        </w:rPr>
        <w:t>信息121条，通过“丰台区城管委”</w:t>
      </w:r>
      <w:proofErr w:type="gramStart"/>
      <w:r>
        <w:rPr>
          <w:rFonts w:ascii="仿宋_GB2312" w:eastAsia="仿宋_GB2312" w:hAnsi="宋体" w:cs="宋体" w:hint="eastAsia"/>
          <w:spacing w:val="8"/>
          <w:kern w:val="0"/>
          <w:sz w:val="32"/>
          <w:szCs w:val="32"/>
          <w:lang w:bidi="ar"/>
        </w:rPr>
        <w:t>微信公众号发布</w:t>
      </w:r>
      <w:proofErr w:type="gramEnd"/>
      <w:r>
        <w:rPr>
          <w:rFonts w:ascii="仿宋_GB2312" w:eastAsia="仿宋_GB2312" w:hAnsi="宋体" w:cs="宋体" w:hint="eastAsia"/>
          <w:spacing w:val="8"/>
          <w:kern w:val="0"/>
          <w:sz w:val="32"/>
          <w:szCs w:val="32"/>
          <w:lang w:bidi="ar"/>
        </w:rPr>
        <w:t>信息900条。</w:t>
      </w:r>
    </w:p>
    <w:p w14:paraId="1DB50797"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三）依申请公开办理情况。2023年，我委共收到40件信息公开申请。其中：同意公开答复23件，占申请总数的57.5%；非本机关信息9件，占申请总数的22.55%；其他处理4件，占申请总数的10%；结转下一年度办理4件，占申请总数的10%。</w:t>
      </w:r>
    </w:p>
    <w:p w14:paraId="44F0F489"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四）政府信息管理情况。一是严格落实政务公开制度要求，有序开展信息涉密审查，保障“涉密信息不公开，公开信息不涉密”。二是深入落实2023年度政务公开要点，及时公开我委重点领域信息，充分发挥政府信息服务作用。三是规范开展依申请信息公开工作。指定专人负责，确保及时受理、准确答复，并认真做好解释说明工作。</w:t>
      </w:r>
    </w:p>
    <w:p w14:paraId="6AE20CF3"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（五）政府信息公开平台建设情况。2023年，</w:t>
      </w:r>
      <w:proofErr w:type="gramStart"/>
      <w:r>
        <w:rPr>
          <w:rFonts w:ascii="仿宋_GB2312" w:eastAsia="仿宋_GB2312" w:hAnsi="宋体" w:cs="宋体" w:hint="eastAsia"/>
          <w:spacing w:val="8"/>
          <w:kern w:val="0"/>
          <w:sz w:val="32"/>
          <w:szCs w:val="32"/>
          <w:lang w:bidi="ar"/>
        </w:rPr>
        <w:t>我委一是</w:t>
      </w:r>
      <w:proofErr w:type="gramEnd"/>
      <w:r>
        <w:rPr>
          <w:rFonts w:ascii="仿宋_GB2312" w:eastAsia="仿宋_GB2312" w:hAnsi="宋体" w:cs="宋体" w:hint="eastAsia"/>
          <w:spacing w:val="8"/>
          <w:kern w:val="0"/>
          <w:sz w:val="32"/>
          <w:szCs w:val="32"/>
          <w:lang w:bidi="ar"/>
        </w:rPr>
        <w:t>依托“首都之窗”北京市丰台区人民政府网站</w:t>
      </w:r>
      <w:proofErr w:type="gramStart"/>
      <w:r>
        <w:rPr>
          <w:rFonts w:ascii="仿宋_GB2312" w:eastAsia="仿宋_GB2312" w:hAnsi="宋体" w:cs="宋体" w:hint="eastAsia"/>
          <w:spacing w:val="8"/>
          <w:kern w:val="0"/>
          <w:sz w:val="32"/>
          <w:szCs w:val="32"/>
          <w:lang w:bidi="ar"/>
        </w:rPr>
        <w:t>各发布</w:t>
      </w:r>
      <w:proofErr w:type="gramEnd"/>
      <w:r>
        <w:rPr>
          <w:rFonts w:ascii="仿宋_GB2312" w:eastAsia="仿宋_GB2312" w:hAnsi="宋体" w:cs="宋体" w:hint="eastAsia"/>
          <w:spacing w:val="8"/>
          <w:kern w:val="0"/>
          <w:sz w:val="32"/>
          <w:szCs w:val="32"/>
          <w:lang w:bidi="ar"/>
        </w:rPr>
        <w:t>栏目，及时发布我委各类动态、法律法规，解读相关政策。二是通过政务微博、“丰台区城管委”</w:t>
      </w:r>
      <w:proofErr w:type="gramStart"/>
      <w:r>
        <w:rPr>
          <w:rFonts w:ascii="仿宋_GB2312" w:eastAsia="仿宋_GB2312" w:hAnsi="宋体" w:cs="宋体" w:hint="eastAsia"/>
          <w:spacing w:val="8"/>
          <w:kern w:val="0"/>
          <w:sz w:val="32"/>
          <w:szCs w:val="32"/>
          <w:lang w:bidi="ar"/>
        </w:rPr>
        <w:t>微信公众号</w:t>
      </w:r>
      <w:proofErr w:type="gramEnd"/>
      <w:r>
        <w:rPr>
          <w:rFonts w:ascii="仿宋_GB2312" w:eastAsia="仿宋_GB2312" w:hAnsi="宋体" w:cs="宋体" w:hint="eastAsia"/>
          <w:spacing w:val="8"/>
          <w:kern w:val="0"/>
          <w:sz w:val="32"/>
          <w:szCs w:val="32"/>
          <w:lang w:bidi="ar"/>
        </w:rPr>
        <w:t>、“北京丰台”客户端等及时发布我委各类重点任务进展情况。</w:t>
      </w:r>
    </w:p>
    <w:p w14:paraId="7D17B6AB"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（六）教育培训情况。积极参加区政务服务局组织的相关政务公开培训及政务公开研讨交流会，不断提升政务公开业务水平。</w:t>
      </w:r>
    </w:p>
    <w:p w14:paraId="11C7A9A5" w14:textId="77777777" w:rsidR="00E10AFD" w:rsidRDefault="00000000">
      <w:pPr>
        <w:spacing w:line="560" w:lineRule="exact"/>
        <w:ind w:firstLineChars="200" w:firstLine="672"/>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（七）监督保障。一是规范信息发布程序和渠道，切实做好信息属性源头认定，确保发布及时、准确、安全。二是建立公开内容动态扩展和定期审查机制，对未主动公</w:t>
      </w:r>
      <w:r>
        <w:rPr>
          <w:rFonts w:ascii="仿宋_GB2312" w:eastAsia="仿宋_GB2312" w:hAnsi="宋体" w:cs="宋体" w:hint="eastAsia"/>
          <w:spacing w:val="8"/>
          <w:kern w:val="0"/>
          <w:sz w:val="32"/>
          <w:szCs w:val="32"/>
          <w:lang w:bidi="ar"/>
        </w:rPr>
        <w:lastRenderedPageBreak/>
        <w:t>开的信息进行全面自查，发现应公开而未公开的立即进行公开。三是加强保密审查，严格落实信息发布保密审查制度，强化风险意识，安排专人负责信息发布及内容更新，并及时回应市民咨询，主动接受社会监督。</w:t>
      </w:r>
    </w:p>
    <w:p w14:paraId="33C3EB98" w14:textId="77777777" w:rsidR="00E10AFD" w:rsidRDefault="00000000">
      <w:pPr>
        <w:spacing w:line="560" w:lineRule="exact"/>
        <w:ind w:firstLineChars="200" w:firstLine="672"/>
        <w:rPr>
          <w:rFonts w:ascii="黑体" w:eastAsia="黑体" w:hAnsi="宋体" w:cs="黑体"/>
          <w:sz w:val="32"/>
          <w:szCs w:val="32"/>
        </w:rPr>
      </w:pPr>
      <w:r>
        <w:rPr>
          <w:rFonts w:ascii="黑体" w:eastAsia="黑体" w:hAnsi="宋体" w:cs="宋体" w:hint="eastAsia"/>
          <w:spacing w:val="8"/>
          <w:kern w:val="0"/>
          <w:sz w:val="32"/>
          <w:szCs w:val="32"/>
          <w:lang w:bidi="ar"/>
        </w:rPr>
        <w:t>二、主</w:t>
      </w:r>
      <w:r>
        <w:rPr>
          <w:rFonts w:ascii="黑体" w:eastAsia="黑体" w:hAnsi="宋体" w:cs="黑体" w:hint="eastAsia"/>
          <w:sz w:val="32"/>
          <w:szCs w:val="32"/>
          <w:lang w:bidi="ar"/>
        </w:rPr>
        <w:t>动公开政府信息情况</w:t>
      </w:r>
    </w:p>
    <w:p w14:paraId="7E31F916" w14:textId="77777777" w:rsidR="00E10AFD" w:rsidRDefault="00E10AFD">
      <w:pPr>
        <w:pStyle w:val="a3"/>
        <w:widowControl/>
      </w:pPr>
    </w:p>
    <w:p w14:paraId="5E2DBD26" w14:textId="77777777" w:rsidR="00E10AFD" w:rsidRDefault="00E10AFD">
      <w:pPr>
        <w:pStyle w:val="a3"/>
        <w:widowControl/>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E10AFD" w14:paraId="6AD9B0E7"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1BBE33E6" w14:textId="77777777" w:rsidR="00E10AFD" w:rsidRDefault="00000000">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E10AFD" w14:paraId="7667CAC1"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C649085" w14:textId="77777777" w:rsidR="00E10AFD" w:rsidRDefault="00000000">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790908DE" w14:textId="77777777" w:rsidR="00E10AFD" w:rsidRDefault="00000000">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6AA62295" w14:textId="77777777" w:rsidR="00E10AFD" w:rsidRDefault="00000000">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0289AABD" w14:textId="77777777" w:rsidR="00E10AFD" w:rsidRDefault="00000000">
            <w:pPr>
              <w:widowControl/>
              <w:jc w:val="center"/>
            </w:pPr>
            <w:r>
              <w:rPr>
                <w:rFonts w:ascii="宋体" w:hAnsi="宋体" w:cs="宋体" w:hint="eastAsia"/>
                <w:color w:val="000000"/>
                <w:kern w:val="0"/>
                <w:sz w:val="20"/>
                <w:szCs w:val="20"/>
                <w:lang w:bidi="ar"/>
              </w:rPr>
              <w:t>现行有效件数</w:t>
            </w:r>
          </w:p>
        </w:tc>
      </w:tr>
      <w:tr w:rsidR="00E10AFD" w14:paraId="77B350D8"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6DA53DE" w14:textId="77777777" w:rsidR="00E10AFD" w:rsidRDefault="00000000">
            <w:pPr>
              <w:widowControl/>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00D01889" w14:textId="77777777" w:rsidR="00E10AFD"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4A49EBAD" w14:textId="77777777" w:rsidR="00E10AFD"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10E336A0" w14:textId="77777777" w:rsidR="00E10AFD" w:rsidRDefault="00000000">
            <w:pPr>
              <w:widowControl/>
              <w:jc w:val="center"/>
            </w:pPr>
            <w:r>
              <w:rPr>
                <w:rFonts w:cs="Calibri" w:hint="eastAsia"/>
                <w:kern w:val="0"/>
                <w:szCs w:val="21"/>
                <w:lang w:bidi="ar"/>
              </w:rPr>
              <w:t>0</w:t>
            </w:r>
          </w:p>
        </w:tc>
      </w:tr>
      <w:tr w:rsidR="00E10AFD" w14:paraId="22805607"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5315B91" w14:textId="77777777" w:rsidR="00E10AFD" w:rsidRDefault="00000000">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41928F22" w14:textId="77777777" w:rsidR="00E10AFD"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2E89F3CE" w14:textId="77777777" w:rsidR="00E10AFD" w:rsidRDefault="00000000">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7D5AE140" w14:textId="77777777" w:rsidR="00E10AFD" w:rsidRDefault="00000000">
            <w:pPr>
              <w:widowControl/>
              <w:jc w:val="center"/>
            </w:pPr>
            <w:r>
              <w:rPr>
                <w:rFonts w:cs="Calibri" w:hint="eastAsia"/>
                <w:kern w:val="0"/>
                <w:szCs w:val="21"/>
                <w:lang w:bidi="ar"/>
              </w:rPr>
              <w:t>0</w:t>
            </w:r>
          </w:p>
        </w:tc>
      </w:tr>
      <w:tr w:rsidR="00E10AFD" w14:paraId="7D432FA7"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0711519" w14:textId="77777777" w:rsidR="00E10AFD" w:rsidRDefault="00000000">
            <w:pPr>
              <w:widowControl/>
              <w:jc w:val="center"/>
            </w:pPr>
            <w:r>
              <w:rPr>
                <w:rFonts w:ascii="宋体" w:hAnsi="宋体" w:cs="宋体" w:hint="eastAsia"/>
                <w:color w:val="000000"/>
                <w:kern w:val="0"/>
                <w:sz w:val="20"/>
                <w:szCs w:val="20"/>
                <w:lang w:bidi="ar"/>
              </w:rPr>
              <w:t>第二十条第（五）项</w:t>
            </w:r>
          </w:p>
        </w:tc>
      </w:tr>
      <w:tr w:rsidR="00E10AFD" w14:paraId="576DB14D"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5881620" w14:textId="77777777" w:rsidR="00E10AFD" w:rsidRDefault="00000000">
            <w:pPr>
              <w:widowControl/>
              <w:jc w:val="left"/>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20C5983A" w14:textId="77777777" w:rsidR="00E10AFD" w:rsidRDefault="00000000">
            <w:pPr>
              <w:widowControl/>
              <w:jc w:val="center"/>
            </w:pPr>
            <w:r>
              <w:rPr>
                <w:rFonts w:ascii="宋体" w:hAnsi="宋体" w:cs="宋体" w:hint="eastAsia"/>
                <w:color w:val="000000"/>
                <w:kern w:val="0"/>
                <w:sz w:val="20"/>
                <w:szCs w:val="20"/>
                <w:lang w:bidi="ar"/>
              </w:rPr>
              <w:t>本年处理决定数量</w:t>
            </w:r>
          </w:p>
        </w:tc>
      </w:tr>
      <w:tr w:rsidR="00E10AFD" w14:paraId="5695728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637B4B6" w14:textId="77777777" w:rsidR="00E10AFD" w:rsidRDefault="00000000">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421C6682" w14:textId="77777777" w:rsidR="00E10AFD" w:rsidRDefault="00000000">
            <w:pPr>
              <w:widowControl/>
              <w:jc w:val="center"/>
            </w:pPr>
            <w:r>
              <w:rPr>
                <w:rFonts w:cs="Calibri" w:hint="eastAsia"/>
                <w:kern w:val="0"/>
                <w:szCs w:val="21"/>
                <w:lang w:bidi="ar"/>
              </w:rPr>
              <w:t>18</w:t>
            </w:r>
          </w:p>
        </w:tc>
      </w:tr>
      <w:tr w:rsidR="00E10AFD" w14:paraId="169B17B3"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E567A35" w14:textId="77777777" w:rsidR="00E10AFD" w:rsidRDefault="00000000">
            <w:pPr>
              <w:widowControl/>
              <w:jc w:val="center"/>
            </w:pPr>
            <w:r>
              <w:rPr>
                <w:rFonts w:ascii="宋体" w:hAnsi="宋体" w:cs="宋体" w:hint="eastAsia"/>
                <w:color w:val="000000"/>
                <w:kern w:val="0"/>
                <w:sz w:val="20"/>
                <w:szCs w:val="20"/>
                <w:lang w:bidi="ar"/>
              </w:rPr>
              <w:t>第二十条第（六）项</w:t>
            </w:r>
          </w:p>
        </w:tc>
      </w:tr>
      <w:tr w:rsidR="00E10AFD" w14:paraId="2340FE79"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6E8FCB3" w14:textId="77777777" w:rsidR="00E10AFD" w:rsidRDefault="00000000">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43335497" w14:textId="77777777" w:rsidR="00E10AFD" w:rsidRDefault="00000000">
            <w:pPr>
              <w:widowControl/>
              <w:jc w:val="center"/>
            </w:pPr>
            <w:r>
              <w:rPr>
                <w:rFonts w:ascii="宋体" w:hAnsi="宋体" w:cs="宋体" w:hint="eastAsia"/>
                <w:color w:val="000000"/>
                <w:kern w:val="0"/>
                <w:sz w:val="20"/>
                <w:szCs w:val="20"/>
                <w:lang w:bidi="ar"/>
              </w:rPr>
              <w:t>本年处理决定数量</w:t>
            </w:r>
          </w:p>
        </w:tc>
      </w:tr>
      <w:tr w:rsidR="00E10AFD" w14:paraId="083E5479"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F6F24BA" w14:textId="77777777" w:rsidR="00E10AFD" w:rsidRDefault="00000000">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35E0B2F6" w14:textId="77777777" w:rsidR="00E10AFD" w:rsidRDefault="00000000">
            <w:pPr>
              <w:widowControl/>
              <w:jc w:val="center"/>
            </w:pPr>
            <w:r>
              <w:rPr>
                <w:rFonts w:ascii="宋体" w:hAnsi="宋体" w:cs="宋体" w:hint="eastAsia"/>
                <w:color w:val="000000"/>
                <w:kern w:val="0"/>
                <w:sz w:val="20"/>
                <w:szCs w:val="20"/>
                <w:lang w:bidi="ar"/>
              </w:rPr>
              <w:t>4038</w:t>
            </w:r>
          </w:p>
        </w:tc>
      </w:tr>
      <w:tr w:rsidR="00E10AFD" w14:paraId="2558472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A3B55E9" w14:textId="77777777" w:rsidR="00E10AFD" w:rsidRDefault="00000000">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315BAF13" w14:textId="77777777" w:rsidR="00E10AFD" w:rsidRDefault="00000000">
            <w:pPr>
              <w:widowControl/>
              <w:jc w:val="center"/>
            </w:pPr>
            <w:r>
              <w:rPr>
                <w:rFonts w:ascii="宋体" w:hAnsi="宋体" w:cs="宋体" w:hint="eastAsia"/>
                <w:color w:val="000000"/>
                <w:kern w:val="0"/>
                <w:sz w:val="20"/>
                <w:szCs w:val="20"/>
                <w:lang w:bidi="ar"/>
              </w:rPr>
              <w:t>0</w:t>
            </w:r>
          </w:p>
        </w:tc>
      </w:tr>
      <w:tr w:rsidR="00E10AFD" w14:paraId="419C70FA"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46AEF93D" w14:textId="77777777" w:rsidR="00E10AFD" w:rsidRDefault="00000000">
            <w:pPr>
              <w:widowControl/>
              <w:jc w:val="center"/>
            </w:pPr>
            <w:r>
              <w:rPr>
                <w:rFonts w:ascii="宋体" w:hAnsi="宋体" w:cs="宋体" w:hint="eastAsia"/>
                <w:color w:val="000000"/>
                <w:kern w:val="0"/>
                <w:sz w:val="20"/>
                <w:szCs w:val="20"/>
                <w:lang w:bidi="ar"/>
              </w:rPr>
              <w:t>第二十条第（八）项</w:t>
            </w:r>
          </w:p>
        </w:tc>
      </w:tr>
      <w:tr w:rsidR="00E10AFD" w14:paraId="4807052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9A6FC2A" w14:textId="77777777" w:rsidR="00E10AFD" w:rsidRDefault="00000000">
            <w:pPr>
              <w:widowControl/>
              <w:jc w:val="left"/>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0624ACD4" w14:textId="77777777" w:rsidR="00E10AFD" w:rsidRDefault="00000000">
            <w:pPr>
              <w:widowControl/>
              <w:jc w:val="center"/>
            </w:pPr>
            <w:r>
              <w:rPr>
                <w:rFonts w:ascii="宋体" w:hAnsi="宋体" w:cs="宋体" w:hint="eastAsia"/>
                <w:color w:val="000000"/>
                <w:kern w:val="0"/>
                <w:sz w:val="20"/>
                <w:szCs w:val="20"/>
                <w:lang w:bidi="ar"/>
              </w:rPr>
              <w:t>本年收费金额（单位：万元）</w:t>
            </w:r>
          </w:p>
        </w:tc>
      </w:tr>
      <w:tr w:rsidR="00E10AFD" w14:paraId="7559FF13"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05C7ABC" w14:textId="77777777" w:rsidR="00E10AFD" w:rsidRDefault="00000000">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06DD5D89" w14:textId="77777777" w:rsidR="00E10AFD" w:rsidRDefault="00000000">
            <w:pPr>
              <w:jc w:val="center"/>
              <w:rPr>
                <w:rFonts w:ascii="宋体" w:cs="宋体"/>
                <w:sz w:val="24"/>
              </w:rPr>
            </w:pPr>
            <w:r>
              <w:rPr>
                <w:rFonts w:ascii="宋体" w:hAnsi="宋体" w:cs="宋体" w:hint="eastAsia"/>
                <w:color w:val="000000"/>
                <w:kern w:val="0"/>
                <w:sz w:val="20"/>
                <w:szCs w:val="20"/>
                <w:lang w:bidi="ar"/>
              </w:rPr>
              <w:t>10552.53906</w:t>
            </w:r>
          </w:p>
        </w:tc>
      </w:tr>
    </w:tbl>
    <w:p w14:paraId="189B5F7C" w14:textId="77777777" w:rsidR="00E10AFD" w:rsidRDefault="00E10AFD">
      <w:pPr>
        <w:pStyle w:val="TOC3"/>
        <w:ind w:leftChars="0" w:left="0"/>
      </w:pPr>
    </w:p>
    <w:p w14:paraId="1BAADAF6" w14:textId="66C772B9" w:rsidR="00E10AFD" w:rsidRDefault="00211E68" w:rsidP="00211E68">
      <w:pPr>
        <w:spacing w:line="560" w:lineRule="exact"/>
        <w:ind w:left="630"/>
        <w:rPr>
          <w:rFonts w:ascii="黑体" w:eastAsia="黑体" w:hAnsi="宋体" w:cs="黑体"/>
          <w:sz w:val="32"/>
          <w:szCs w:val="32"/>
        </w:rPr>
      </w:pPr>
      <w:r>
        <w:rPr>
          <w:rFonts w:ascii="黑体" w:eastAsia="黑体" w:hAnsi="宋体" w:cs="黑体" w:hint="eastAsia"/>
          <w:sz w:val="32"/>
          <w:szCs w:val="32"/>
          <w:highlight w:val="lightGray"/>
        </w:rPr>
        <w:t>三、</w:t>
      </w:r>
      <w:r w:rsidR="00000000">
        <w:rPr>
          <w:rFonts w:ascii="黑体" w:eastAsia="黑体" w:hAnsi="宋体" w:cs="黑体" w:hint="eastAsia"/>
          <w:sz w:val="32"/>
          <w:szCs w:val="32"/>
          <w:lang w:bidi="ar"/>
        </w:rPr>
        <w:t>收到和处理政府信息公开申请情况</w:t>
      </w:r>
    </w:p>
    <w:p w14:paraId="049ECAB7" w14:textId="77777777" w:rsidR="00E10AFD" w:rsidRDefault="00E10AFD">
      <w:pPr>
        <w:ind w:left="629"/>
        <w:rPr>
          <w:rFonts w:ascii="黑体" w:eastAsia="黑体" w:hAnsi="宋体" w:cs="黑体"/>
          <w:sz w:val="24"/>
        </w:rP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66"/>
        <w:gridCol w:w="943"/>
        <w:gridCol w:w="3217"/>
        <w:gridCol w:w="691"/>
        <w:gridCol w:w="688"/>
        <w:gridCol w:w="688"/>
        <w:gridCol w:w="688"/>
        <w:gridCol w:w="688"/>
        <w:gridCol w:w="688"/>
        <w:gridCol w:w="691"/>
      </w:tblGrid>
      <w:tr w:rsidR="00E10AFD" w14:paraId="07D4AF1D" w14:textId="77777777">
        <w:trPr>
          <w:jc w:val="center"/>
        </w:trPr>
        <w:tc>
          <w:tcPr>
            <w:tcW w:w="5150" w:type="dxa"/>
            <w:gridSpan w:val="3"/>
            <w:vMerge w:val="restart"/>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5AD37C8F" w14:textId="77777777" w:rsidR="00E10AFD" w:rsidRDefault="00000000">
            <w:pPr>
              <w:widowControl/>
              <w:jc w:val="left"/>
            </w:pPr>
            <w:r>
              <w:rPr>
                <w:rFonts w:ascii="楷体" w:eastAsia="楷体" w:hAnsi="楷体" w:cs="楷体" w:hint="eastAsia"/>
                <w:kern w:val="0"/>
                <w:sz w:val="20"/>
                <w:szCs w:val="20"/>
                <w:lang w:bidi="ar"/>
              </w:rPr>
              <w:t>（本列数据的勾</w:t>
            </w:r>
            <w:proofErr w:type="gramStart"/>
            <w:r>
              <w:rPr>
                <w:rFonts w:ascii="楷体" w:eastAsia="楷体" w:hAnsi="楷体" w:cs="楷体" w:hint="eastAsia"/>
                <w:kern w:val="0"/>
                <w:sz w:val="20"/>
                <w:szCs w:val="20"/>
                <w:lang w:bidi="ar"/>
              </w:rPr>
              <w:t>稽</w:t>
            </w:r>
            <w:proofErr w:type="gramEnd"/>
            <w:r>
              <w:rPr>
                <w:rFonts w:ascii="楷体" w:eastAsia="楷体" w:hAnsi="楷体" w:cs="楷体" w:hint="eastAsia"/>
                <w:kern w:val="0"/>
                <w:sz w:val="20"/>
                <w:szCs w:val="20"/>
                <w:lang w:bidi="ar"/>
              </w:rPr>
              <w:t>关系为：第一项加第二项之和，等于第三项加第四项之和）</w:t>
            </w:r>
          </w:p>
        </w:tc>
        <w:tc>
          <w:tcPr>
            <w:tcW w:w="4998"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7E5E6EFC" w14:textId="77777777" w:rsidR="00E10AFD" w:rsidRDefault="00000000">
            <w:pPr>
              <w:widowControl/>
              <w:jc w:val="center"/>
            </w:pPr>
            <w:r>
              <w:rPr>
                <w:rFonts w:ascii="宋体" w:hAnsi="宋体" w:cs="宋体" w:hint="eastAsia"/>
                <w:kern w:val="0"/>
                <w:sz w:val="20"/>
                <w:szCs w:val="20"/>
                <w:lang w:bidi="ar"/>
              </w:rPr>
              <w:t>申请人情况</w:t>
            </w:r>
          </w:p>
        </w:tc>
      </w:tr>
      <w:tr w:rsidR="00E10AFD" w14:paraId="341CA669" w14:textId="77777777">
        <w:trPr>
          <w:jc w:val="center"/>
        </w:trPr>
        <w:tc>
          <w:tcPr>
            <w:tcW w:w="5150"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054E9EDD" w14:textId="77777777" w:rsidR="00E10AFD" w:rsidRDefault="00E10AFD">
            <w:pPr>
              <w:rPr>
                <w:sz w:val="20"/>
                <w:szCs w:val="20"/>
              </w:rPr>
            </w:pPr>
          </w:p>
        </w:tc>
        <w:tc>
          <w:tcPr>
            <w:tcW w:w="714" w:type="dxa"/>
            <w:vMerge w:val="restart"/>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34314805" w14:textId="77777777" w:rsidR="00E10AFD" w:rsidRDefault="00000000">
            <w:pPr>
              <w:widowControl/>
              <w:jc w:val="center"/>
            </w:pPr>
            <w:r>
              <w:rPr>
                <w:rFonts w:ascii="宋体" w:hAnsi="宋体" w:cs="宋体" w:hint="eastAsia"/>
                <w:kern w:val="0"/>
                <w:sz w:val="20"/>
                <w:szCs w:val="20"/>
                <w:lang w:bidi="ar"/>
              </w:rPr>
              <w:t>自然人</w:t>
            </w:r>
          </w:p>
        </w:tc>
        <w:tc>
          <w:tcPr>
            <w:tcW w:w="3570" w:type="dxa"/>
            <w:gridSpan w:val="5"/>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1A4C972" w14:textId="77777777" w:rsidR="00E10AFD" w:rsidRDefault="00000000">
            <w:pPr>
              <w:widowControl/>
              <w:jc w:val="center"/>
            </w:pPr>
            <w:r>
              <w:rPr>
                <w:rFonts w:ascii="宋体" w:hAnsi="宋体" w:cs="宋体" w:hint="eastAsia"/>
                <w:kern w:val="0"/>
                <w:sz w:val="20"/>
                <w:szCs w:val="20"/>
                <w:lang w:bidi="ar"/>
              </w:rPr>
              <w:t>法人或其他组织</w:t>
            </w:r>
          </w:p>
        </w:tc>
        <w:tc>
          <w:tcPr>
            <w:tcW w:w="714" w:type="dxa"/>
            <w:vMerge w:val="restart"/>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09D10E42" w14:textId="77777777" w:rsidR="00E10AFD" w:rsidRDefault="00000000">
            <w:pPr>
              <w:widowControl/>
              <w:jc w:val="center"/>
            </w:pPr>
            <w:r>
              <w:rPr>
                <w:rFonts w:ascii="宋体" w:hAnsi="宋体" w:cs="宋体" w:hint="eastAsia"/>
                <w:kern w:val="0"/>
                <w:sz w:val="20"/>
                <w:szCs w:val="20"/>
                <w:lang w:bidi="ar"/>
              </w:rPr>
              <w:t>总计</w:t>
            </w:r>
          </w:p>
        </w:tc>
      </w:tr>
      <w:tr w:rsidR="00E10AFD" w14:paraId="1555F5A7" w14:textId="77777777">
        <w:trPr>
          <w:trHeight w:val="348"/>
          <w:jc w:val="center"/>
        </w:trPr>
        <w:tc>
          <w:tcPr>
            <w:tcW w:w="5150"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14:paraId="4A28D8F8" w14:textId="77777777" w:rsidR="00E10AFD" w:rsidRDefault="00E10AFD">
            <w:pPr>
              <w:rPr>
                <w:sz w:val="20"/>
                <w:szCs w:val="20"/>
              </w:rPr>
            </w:pPr>
          </w:p>
        </w:tc>
        <w:tc>
          <w:tcPr>
            <w:tcW w:w="714" w:type="dxa"/>
            <w:vMerge/>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1C187F3B" w14:textId="77777777" w:rsidR="00E10AFD" w:rsidRDefault="00E10AFD">
            <w:pPr>
              <w:rPr>
                <w:sz w:val="20"/>
                <w:szCs w:val="20"/>
              </w:rPr>
            </w:pPr>
          </w:p>
        </w:tc>
        <w:tc>
          <w:tcPr>
            <w:tcW w:w="714"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72D5CBCE" w14:textId="77777777" w:rsidR="00E10AFD" w:rsidRDefault="00000000">
            <w:pPr>
              <w:widowControl/>
              <w:jc w:val="center"/>
            </w:pPr>
            <w:r>
              <w:rPr>
                <w:rFonts w:ascii="宋体" w:hAnsi="宋体" w:cs="宋体" w:hint="eastAsia"/>
                <w:kern w:val="0"/>
                <w:sz w:val="20"/>
                <w:szCs w:val="20"/>
                <w:lang w:bidi="ar"/>
              </w:rPr>
              <w:t>商业</w:t>
            </w:r>
          </w:p>
          <w:p w14:paraId="0EF881B8" w14:textId="77777777" w:rsidR="00E10AFD" w:rsidRDefault="00000000">
            <w:pPr>
              <w:widowControl/>
              <w:jc w:val="center"/>
            </w:pPr>
            <w:r>
              <w:rPr>
                <w:rFonts w:ascii="宋体" w:hAnsi="宋体" w:cs="宋体" w:hint="eastAsia"/>
                <w:kern w:val="0"/>
                <w:sz w:val="20"/>
                <w:szCs w:val="20"/>
                <w:lang w:bidi="ar"/>
              </w:rPr>
              <w:t>企业</w:t>
            </w:r>
          </w:p>
        </w:tc>
        <w:tc>
          <w:tcPr>
            <w:tcW w:w="714"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E952843" w14:textId="77777777" w:rsidR="00E10AFD" w:rsidRDefault="00000000">
            <w:pPr>
              <w:widowControl/>
              <w:jc w:val="center"/>
            </w:pPr>
            <w:r>
              <w:rPr>
                <w:rFonts w:ascii="宋体" w:hAnsi="宋体" w:cs="宋体" w:hint="eastAsia"/>
                <w:kern w:val="0"/>
                <w:sz w:val="20"/>
                <w:szCs w:val="20"/>
                <w:lang w:bidi="ar"/>
              </w:rPr>
              <w:t>科研</w:t>
            </w:r>
          </w:p>
          <w:p w14:paraId="6B3689EC" w14:textId="77777777" w:rsidR="00E10AFD" w:rsidRDefault="00000000">
            <w:pPr>
              <w:widowControl/>
              <w:jc w:val="center"/>
            </w:pPr>
            <w:r>
              <w:rPr>
                <w:rFonts w:ascii="宋体" w:hAnsi="宋体" w:cs="宋体" w:hint="eastAsia"/>
                <w:kern w:val="0"/>
                <w:sz w:val="20"/>
                <w:szCs w:val="20"/>
                <w:lang w:bidi="ar"/>
              </w:rPr>
              <w:t>机构</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26561F0B" w14:textId="77777777" w:rsidR="00E10AFD" w:rsidRDefault="00000000">
            <w:pPr>
              <w:widowControl/>
              <w:jc w:val="center"/>
            </w:pPr>
            <w:r>
              <w:rPr>
                <w:rFonts w:ascii="宋体" w:hAnsi="宋体" w:cs="宋体" w:hint="eastAsia"/>
                <w:kern w:val="0"/>
                <w:sz w:val="20"/>
                <w:szCs w:val="20"/>
                <w:lang w:bidi="ar"/>
              </w:rPr>
              <w:t>社会公益组织</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50F1A9A9" w14:textId="77777777" w:rsidR="00E10AFD" w:rsidRDefault="00000000">
            <w:pPr>
              <w:widowControl/>
              <w:jc w:val="center"/>
            </w:pPr>
            <w:r>
              <w:rPr>
                <w:rFonts w:ascii="宋体" w:hAnsi="宋体" w:cs="宋体" w:hint="eastAsia"/>
                <w:kern w:val="0"/>
                <w:sz w:val="20"/>
                <w:szCs w:val="20"/>
                <w:lang w:bidi="ar"/>
              </w:rPr>
              <w:t>法律服务机构</w:t>
            </w:r>
          </w:p>
        </w:tc>
        <w:tc>
          <w:tcPr>
            <w:tcW w:w="714"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20688DE" w14:textId="77777777" w:rsidR="00E10AFD" w:rsidRDefault="00000000">
            <w:pPr>
              <w:widowControl/>
              <w:jc w:val="center"/>
            </w:pPr>
            <w:r>
              <w:rPr>
                <w:rFonts w:ascii="宋体" w:hAnsi="宋体" w:cs="宋体" w:hint="eastAsia"/>
                <w:kern w:val="0"/>
                <w:sz w:val="20"/>
                <w:szCs w:val="20"/>
                <w:lang w:bidi="ar"/>
              </w:rPr>
              <w:t>其他</w:t>
            </w:r>
          </w:p>
        </w:tc>
        <w:tc>
          <w:tcPr>
            <w:tcW w:w="714" w:type="dxa"/>
            <w:vMerge/>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14:paraId="2FBD89A3" w14:textId="77777777" w:rsidR="00E10AFD" w:rsidRDefault="00E10AFD">
            <w:pPr>
              <w:rPr>
                <w:sz w:val="20"/>
                <w:szCs w:val="20"/>
              </w:rPr>
            </w:pPr>
          </w:p>
        </w:tc>
      </w:tr>
      <w:tr w:rsidR="00E10AFD" w14:paraId="58398925" w14:textId="77777777">
        <w:trPr>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DBDCD6E" w14:textId="77777777" w:rsidR="00E10AFD" w:rsidRDefault="00000000">
            <w:pPr>
              <w:widowControl/>
              <w:jc w:val="left"/>
            </w:pPr>
            <w:r>
              <w:rPr>
                <w:rFonts w:ascii="宋体" w:hAnsi="宋体" w:cs="宋体" w:hint="eastAsia"/>
                <w:kern w:val="0"/>
                <w:sz w:val="20"/>
                <w:szCs w:val="20"/>
                <w:lang w:bidi="ar"/>
              </w:rPr>
              <w:t>一、本年新收政府信息公开申请数量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157EAC9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40</w:t>
            </w:r>
          </w:p>
        </w:tc>
        <w:tc>
          <w:tcPr>
            <w:tcW w:w="714" w:type="dxa"/>
            <w:tcBorders>
              <w:top w:val="nil"/>
              <w:left w:val="nil"/>
              <w:bottom w:val="single" w:sz="8" w:space="0" w:color="auto"/>
              <w:right w:val="single" w:sz="8" w:space="0" w:color="auto"/>
            </w:tcBorders>
            <w:tcMar>
              <w:left w:w="57" w:type="dxa"/>
              <w:right w:w="57" w:type="dxa"/>
            </w:tcMar>
            <w:vAlign w:val="center"/>
          </w:tcPr>
          <w:p w14:paraId="37AEBB3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5523CCC"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7EF340F0"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550F276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16884B2"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1B7836B"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40</w:t>
            </w:r>
          </w:p>
        </w:tc>
      </w:tr>
      <w:tr w:rsidR="00E10AFD" w14:paraId="4D4433D9" w14:textId="77777777">
        <w:trPr>
          <w:trHeight w:val="228"/>
          <w:jc w:val="center"/>
        </w:trPr>
        <w:tc>
          <w:tcPr>
            <w:tcW w:w="5150"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24F3226" w14:textId="77777777" w:rsidR="00E10AFD" w:rsidRDefault="00000000">
            <w:pPr>
              <w:widowControl/>
              <w:jc w:val="left"/>
            </w:pPr>
            <w:r>
              <w:rPr>
                <w:rFonts w:ascii="宋体" w:hAnsi="宋体" w:cs="宋体" w:hint="eastAsia"/>
                <w:kern w:val="0"/>
                <w:sz w:val="20"/>
                <w:szCs w:val="20"/>
                <w:lang w:bidi="ar"/>
              </w:rPr>
              <w:t>二、上年结转政府信息公开申请数量</w:t>
            </w:r>
          </w:p>
        </w:tc>
        <w:tc>
          <w:tcPr>
            <w:tcW w:w="714" w:type="dxa"/>
            <w:tcBorders>
              <w:top w:val="nil"/>
              <w:left w:val="nil"/>
              <w:bottom w:val="single" w:sz="8" w:space="0" w:color="auto"/>
              <w:right w:val="single" w:sz="8" w:space="0" w:color="auto"/>
            </w:tcBorders>
            <w:tcMar>
              <w:left w:w="57" w:type="dxa"/>
              <w:right w:w="57" w:type="dxa"/>
            </w:tcMar>
            <w:vAlign w:val="center"/>
          </w:tcPr>
          <w:p w14:paraId="2343B040"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76CD55EC"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3E66344C"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71F1214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A974AB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919E363"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61351A7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600B2FC6" w14:textId="77777777">
        <w:trPr>
          <w:jc w:val="center"/>
        </w:trPr>
        <w:tc>
          <w:tcPr>
            <w:tcW w:w="785" w:type="dxa"/>
            <w:vMerge w:val="restart"/>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C85DAA8" w14:textId="77777777" w:rsidR="00E10AFD" w:rsidRDefault="00000000">
            <w:pPr>
              <w:widowControl/>
              <w:jc w:val="left"/>
            </w:pPr>
            <w:r>
              <w:rPr>
                <w:rFonts w:ascii="宋体" w:hAnsi="宋体" w:cs="宋体" w:hint="eastAsia"/>
                <w:kern w:val="0"/>
                <w:sz w:val="20"/>
                <w:szCs w:val="20"/>
                <w:lang w:bidi="ar"/>
              </w:rPr>
              <w:t>三、本年度办理结果</w:t>
            </w: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46223C2B" w14:textId="77777777" w:rsidR="00E10AFD" w:rsidRDefault="00000000">
            <w:pPr>
              <w:widowControl/>
              <w:jc w:val="left"/>
            </w:pPr>
            <w:r>
              <w:rPr>
                <w:rFonts w:ascii="宋体" w:hAnsi="宋体" w:cs="宋体" w:hint="eastAsia"/>
                <w:kern w:val="0"/>
                <w:sz w:val="20"/>
                <w:szCs w:val="20"/>
                <w:lang w:bidi="ar"/>
              </w:rPr>
              <w:t>（一）予以公开</w:t>
            </w:r>
          </w:p>
        </w:tc>
        <w:tc>
          <w:tcPr>
            <w:tcW w:w="714" w:type="dxa"/>
            <w:tcBorders>
              <w:top w:val="nil"/>
              <w:left w:val="nil"/>
              <w:bottom w:val="single" w:sz="8" w:space="0" w:color="auto"/>
              <w:right w:val="single" w:sz="8" w:space="0" w:color="auto"/>
            </w:tcBorders>
            <w:tcMar>
              <w:left w:w="57" w:type="dxa"/>
              <w:right w:w="57" w:type="dxa"/>
            </w:tcMar>
            <w:vAlign w:val="center"/>
          </w:tcPr>
          <w:p w14:paraId="2A6B0EF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23</w:t>
            </w:r>
          </w:p>
        </w:tc>
        <w:tc>
          <w:tcPr>
            <w:tcW w:w="714" w:type="dxa"/>
            <w:tcBorders>
              <w:top w:val="nil"/>
              <w:left w:val="nil"/>
              <w:bottom w:val="single" w:sz="8" w:space="0" w:color="auto"/>
              <w:right w:val="single" w:sz="8" w:space="0" w:color="auto"/>
            </w:tcBorders>
            <w:tcMar>
              <w:left w:w="57" w:type="dxa"/>
              <w:right w:w="57" w:type="dxa"/>
            </w:tcMar>
            <w:vAlign w:val="center"/>
          </w:tcPr>
          <w:p w14:paraId="682B0A2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63158E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E2B79F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4F3DF57"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vAlign w:val="center"/>
          </w:tcPr>
          <w:p w14:paraId="3ACBCCD2"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single" w:sz="8" w:space="0" w:color="auto"/>
              <w:left w:val="nil"/>
              <w:bottom w:val="single" w:sz="8" w:space="0" w:color="auto"/>
              <w:right w:val="single" w:sz="8" w:space="0" w:color="auto"/>
            </w:tcBorders>
            <w:tcMar>
              <w:left w:w="57" w:type="dxa"/>
              <w:right w:w="57" w:type="dxa"/>
            </w:tcMar>
          </w:tcPr>
          <w:p w14:paraId="377D615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23</w:t>
            </w:r>
          </w:p>
        </w:tc>
      </w:tr>
      <w:tr w:rsidR="00E10AFD" w14:paraId="2DD81005"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834A67B" w14:textId="77777777" w:rsidR="00E10AFD" w:rsidRDefault="00E10AFD">
            <w:pPr>
              <w:rPr>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06E39793" w14:textId="77777777" w:rsidR="00E10AFD" w:rsidRDefault="00000000">
            <w:pPr>
              <w:widowControl/>
              <w:jc w:val="left"/>
            </w:pPr>
            <w:r>
              <w:rPr>
                <w:rFonts w:ascii="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714" w:type="dxa"/>
            <w:tcBorders>
              <w:top w:val="nil"/>
              <w:left w:val="nil"/>
              <w:bottom w:val="single" w:sz="8" w:space="0" w:color="auto"/>
              <w:right w:val="single" w:sz="8" w:space="0" w:color="auto"/>
            </w:tcBorders>
            <w:tcMar>
              <w:left w:w="57" w:type="dxa"/>
              <w:right w:w="57" w:type="dxa"/>
            </w:tcMar>
            <w:vAlign w:val="center"/>
          </w:tcPr>
          <w:p w14:paraId="643AA28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87A748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CD63F0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23DE343"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B445FC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91A1D7E"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c>
          <w:tcPr>
            <w:tcW w:w="714" w:type="dxa"/>
            <w:tcBorders>
              <w:top w:val="nil"/>
              <w:left w:val="nil"/>
              <w:bottom w:val="single" w:sz="8" w:space="0" w:color="auto"/>
              <w:right w:val="single" w:sz="8" w:space="0" w:color="auto"/>
            </w:tcBorders>
            <w:tcMar>
              <w:left w:w="57" w:type="dxa"/>
              <w:right w:w="57" w:type="dxa"/>
            </w:tcMar>
          </w:tcPr>
          <w:p w14:paraId="79EA5551" w14:textId="77777777" w:rsidR="00E10AFD" w:rsidRDefault="00000000">
            <w:pPr>
              <w:widowControl/>
              <w:jc w:val="center"/>
            </w:pPr>
            <w:r>
              <w:rPr>
                <w:rFonts w:cs="Calibri" w:hint="eastAsia"/>
                <w:kern w:val="0"/>
                <w:sz w:val="20"/>
                <w:szCs w:val="20"/>
                <w:lang w:bidi="ar"/>
              </w:rPr>
              <w:t>0</w:t>
            </w:r>
            <w:r>
              <w:rPr>
                <w:rFonts w:cs="Calibri"/>
                <w:kern w:val="0"/>
                <w:sz w:val="20"/>
                <w:szCs w:val="20"/>
                <w:lang w:bidi="ar"/>
              </w:rPr>
              <w:t> </w:t>
            </w:r>
          </w:p>
        </w:tc>
      </w:tr>
      <w:tr w:rsidR="00E10AFD" w14:paraId="3A43855F"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4EB5294" w14:textId="77777777" w:rsidR="00E10AFD" w:rsidRDefault="00E10AFD">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2CBCB89" w14:textId="77777777" w:rsidR="00E10AFD" w:rsidRDefault="00000000">
            <w:pPr>
              <w:widowControl/>
              <w:jc w:val="left"/>
            </w:pPr>
            <w:r>
              <w:rPr>
                <w:rFonts w:ascii="宋体" w:hAnsi="宋体" w:cs="宋体" w:hint="eastAsia"/>
                <w:kern w:val="0"/>
                <w:sz w:val="20"/>
                <w:szCs w:val="20"/>
                <w:lang w:bidi="ar"/>
              </w:rPr>
              <w:t>（三）不予公开</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F4C2375" w14:textId="77777777" w:rsidR="00E10AFD" w:rsidRDefault="00000000">
            <w:pPr>
              <w:widowControl/>
              <w:jc w:val="left"/>
            </w:pPr>
            <w:r>
              <w:rPr>
                <w:rFonts w:ascii="宋体" w:hAnsi="宋体" w:cs="宋体" w:hint="eastAsia"/>
                <w:kern w:val="0"/>
                <w:sz w:val="20"/>
                <w:szCs w:val="20"/>
                <w:lang w:bidi="ar"/>
              </w:rPr>
              <w:t>1.属于国家秘密</w:t>
            </w:r>
          </w:p>
        </w:tc>
        <w:tc>
          <w:tcPr>
            <w:tcW w:w="714" w:type="dxa"/>
            <w:tcBorders>
              <w:top w:val="nil"/>
              <w:left w:val="nil"/>
              <w:bottom w:val="single" w:sz="8" w:space="0" w:color="auto"/>
              <w:right w:val="single" w:sz="8" w:space="0" w:color="auto"/>
            </w:tcBorders>
            <w:tcMar>
              <w:left w:w="57" w:type="dxa"/>
              <w:right w:w="57" w:type="dxa"/>
            </w:tcMar>
          </w:tcPr>
          <w:p w14:paraId="66F90D6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B850B33"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A0BA65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BF9AA3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404639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76E5149"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single" w:sz="8" w:space="0" w:color="auto"/>
              <w:left w:val="nil"/>
              <w:bottom w:val="single" w:sz="8" w:space="0" w:color="auto"/>
              <w:right w:val="single" w:sz="8" w:space="0" w:color="auto"/>
            </w:tcBorders>
            <w:tcMar>
              <w:left w:w="57" w:type="dxa"/>
              <w:right w:w="57" w:type="dxa"/>
            </w:tcMar>
          </w:tcPr>
          <w:p w14:paraId="7E31096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36ABDD2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4B606135"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4B7E03F9"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C6B3981" w14:textId="77777777" w:rsidR="00E10AFD" w:rsidRDefault="00000000">
            <w:pPr>
              <w:widowControl/>
              <w:jc w:val="left"/>
            </w:pPr>
            <w:r>
              <w:rPr>
                <w:rFonts w:ascii="宋体" w:hAnsi="宋体" w:cs="宋体" w:hint="eastAsia"/>
                <w:kern w:val="0"/>
                <w:sz w:val="20"/>
                <w:szCs w:val="20"/>
                <w:lang w:bidi="ar"/>
              </w:rPr>
              <w:t>2.其他法律行政法规禁止公开</w:t>
            </w:r>
          </w:p>
        </w:tc>
        <w:tc>
          <w:tcPr>
            <w:tcW w:w="714" w:type="dxa"/>
            <w:tcBorders>
              <w:top w:val="nil"/>
              <w:left w:val="nil"/>
              <w:bottom w:val="single" w:sz="8" w:space="0" w:color="auto"/>
              <w:right w:val="single" w:sz="8" w:space="0" w:color="auto"/>
            </w:tcBorders>
            <w:tcMar>
              <w:left w:w="57" w:type="dxa"/>
              <w:right w:w="57" w:type="dxa"/>
            </w:tcMar>
          </w:tcPr>
          <w:p w14:paraId="7889DFB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C58E8E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9EC4D1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955933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2FE73F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6B468C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225940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5B6DDA4B"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7A50057E"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6AEFBB4A"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9F1044A" w14:textId="77777777" w:rsidR="00E10AFD" w:rsidRDefault="00000000">
            <w:pPr>
              <w:widowControl/>
              <w:jc w:val="left"/>
            </w:pPr>
            <w:r>
              <w:rPr>
                <w:rFonts w:ascii="宋体" w:hAnsi="宋体" w:cs="宋体" w:hint="eastAsia"/>
                <w:kern w:val="0"/>
                <w:sz w:val="20"/>
                <w:szCs w:val="20"/>
                <w:lang w:bidi="ar"/>
              </w:rPr>
              <w:t>3.危及“三安全</w:t>
            </w:r>
            <w:proofErr w:type="gramStart"/>
            <w:r>
              <w:rPr>
                <w:rFonts w:ascii="宋体" w:hAnsi="宋体" w:cs="宋体" w:hint="eastAsia"/>
                <w:kern w:val="0"/>
                <w:sz w:val="20"/>
                <w:szCs w:val="20"/>
                <w:lang w:bidi="ar"/>
              </w:rPr>
              <w:t>一</w:t>
            </w:r>
            <w:proofErr w:type="gramEnd"/>
            <w:r>
              <w:rPr>
                <w:rFonts w:ascii="宋体" w:hAnsi="宋体" w:cs="宋体" w:hint="eastAsia"/>
                <w:kern w:val="0"/>
                <w:sz w:val="20"/>
                <w:szCs w:val="20"/>
                <w:lang w:bidi="ar"/>
              </w:rPr>
              <w:t>稳定”</w:t>
            </w:r>
          </w:p>
        </w:tc>
        <w:tc>
          <w:tcPr>
            <w:tcW w:w="714" w:type="dxa"/>
            <w:tcBorders>
              <w:top w:val="nil"/>
              <w:left w:val="nil"/>
              <w:bottom w:val="single" w:sz="8" w:space="0" w:color="auto"/>
              <w:right w:val="single" w:sz="8" w:space="0" w:color="auto"/>
            </w:tcBorders>
            <w:tcMar>
              <w:left w:w="57" w:type="dxa"/>
              <w:right w:w="57" w:type="dxa"/>
            </w:tcMar>
          </w:tcPr>
          <w:p w14:paraId="7E3E4ED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76384A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FE46F33"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98AFFB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48224E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FCF1FD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8046399"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07D52E61"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05C56E0"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17D8ADF"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18454908" w14:textId="77777777" w:rsidR="00E10AFD" w:rsidRDefault="00000000">
            <w:pPr>
              <w:widowControl/>
              <w:jc w:val="left"/>
            </w:pPr>
            <w:r>
              <w:rPr>
                <w:rFonts w:ascii="宋体" w:hAnsi="宋体" w:cs="宋体" w:hint="eastAsia"/>
                <w:kern w:val="0"/>
                <w:sz w:val="20"/>
                <w:szCs w:val="20"/>
                <w:lang w:bidi="ar"/>
              </w:rPr>
              <w:t>4.保护第三方合法权益</w:t>
            </w:r>
          </w:p>
        </w:tc>
        <w:tc>
          <w:tcPr>
            <w:tcW w:w="714" w:type="dxa"/>
            <w:tcBorders>
              <w:top w:val="nil"/>
              <w:left w:val="nil"/>
              <w:bottom w:val="single" w:sz="8" w:space="0" w:color="auto"/>
              <w:right w:val="single" w:sz="8" w:space="0" w:color="auto"/>
            </w:tcBorders>
            <w:tcMar>
              <w:left w:w="57" w:type="dxa"/>
              <w:right w:w="57" w:type="dxa"/>
            </w:tcMar>
          </w:tcPr>
          <w:p w14:paraId="350F7E5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E6E9F8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4EBDD28"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79027D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054401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B2A761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7000BE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148AEAE9"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860FF14"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C2672D0"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4A0F7984" w14:textId="77777777" w:rsidR="00E10AFD" w:rsidRDefault="00000000">
            <w:pPr>
              <w:widowControl/>
              <w:jc w:val="left"/>
            </w:pPr>
            <w:r>
              <w:rPr>
                <w:rFonts w:ascii="宋体" w:hAnsi="宋体" w:cs="宋体" w:hint="eastAsia"/>
                <w:kern w:val="0"/>
                <w:sz w:val="20"/>
                <w:szCs w:val="20"/>
                <w:lang w:bidi="ar"/>
              </w:rPr>
              <w:t>5.属于三类内部事务信息</w:t>
            </w:r>
          </w:p>
        </w:tc>
        <w:tc>
          <w:tcPr>
            <w:tcW w:w="714" w:type="dxa"/>
            <w:tcBorders>
              <w:top w:val="nil"/>
              <w:left w:val="nil"/>
              <w:bottom w:val="single" w:sz="8" w:space="0" w:color="auto"/>
              <w:right w:val="single" w:sz="8" w:space="0" w:color="auto"/>
            </w:tcBorders>
            <w:tcMar>
              <w:left w:w="57" w:type="dxa"/>
              <w:right w:w="57" w:type="dxa"/>
            </w:tcMar>
          </w:tcPr>
          <w:p w14:paraId="4EB5A2A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92CE6F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AA62BF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3F2459B"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06503BB"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E4CEE28"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8594A79"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57324661"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062B64D"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5F870A7"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70697DA" w14:textId="77777777" w:rsidR="00E10AFD" w:rsidRDefault="00000000">
            <w:pPr>
              <w:widowControl/>
              <w:jc w:val="left"/>
            </w:pPr>
            <w:r>
              <w:rPr>
                <w:rFonts w:ascii="宋体" w:hAnsi="宋体" w:cs="宋体" w:hint="eastAsia"/>
                <w:kern w:val="0"/>
                <w:sz w:val="20"/>
                <w:szCs w:val="20"/>
                <w:lang w:bidi="ar"/>
              </w:rPr>
              <w:t>6.属于四类过程性信息</w:t>
            </w:r>
          </w:p>
        </w:tc>
        <w:tc>
          <w:tcPr>
            <w:tcW w:w="714" w:type="dxa"/>
            <w:tcBorders>
              <w:top w:val="nil"/>
              <w:left w:val="nil"/>
              <w:bottom w:val="single" w:sz="8" w:space="0" w:color="auto"/>
              <w:right w:val="single" w:sz="8" w:space="0" w:color="auto"/>
            </w:tcBorders>
            <w:tcMar>
              <w:left w:w="57" w:type="dxa"/>
              <w:right w:w="57" w:type="dxa"/>
            </w:tcMar>
          </w:tcPr>
          <w:p w14:paraId="12FC503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49E863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0905204"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BA7092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21691E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6E93354"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B62C52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66E0F3DC"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EC2CF94"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2A24086"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59233C4" w14:textId="77777777" w:rsidR="00E10AFD" w:rsidRDefault="00000000">
            <w:pPr>
              <w:widowControl/>
              <w:jc w:val="left"/>
            </w:pPr>
            <w:r>
              <w:rPr>
                <w:rFonts w:ascii="宋体" w:hAnsi="宋体" w:cs="宋体" w:hint="eastAsia"/>
                <w:kern w:val="0"/>
                <w:sz w:val="20"/>
                <w:szCs w:val="20"/>
                <w:lang w:bidi="ar"/>
              </w:rPr>
              <w:t>7.属于行政执法案卷</w:t>
            </w:r>
          </w:p>
        </w:tc>
        <w:tc>
          <w:tcPr>
            <w:tcW w:w="714" w:type="dxa"/>
            <w:tcBorders>
              <w:top w:val="nil"/>
              <w:left w:val="nil"/>
              <w:bottom w:val="single" w:sz="8" w:space="0" w:color="auto"/>
              <w:right w:val="single" w:sz="8" w:space="0" w:color="auto"/>
            </w:tcBorders>
            <w:tcMar>
              <w:left w:w="57" w:type="dxa"/>
              <w:right w:w="57" w:type="dxa"/>
            </w:tcMar>
          </w:tcPr>
          <w:p w14:paraId="44D8ACE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76F38A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0DCFA6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87EB01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F36FD9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BAB2E0B"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112520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73F94B32"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EF836BB"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3588EC7"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76A693F" w14:textId="77777777" w:rsidR="00E10AFD" w:rsidRDefault="00000000">
            <w:pPr>
              <w:widowControl/>
              <w:jc w:val="left"/>
            </w:pPr>
            <w:r>
              <w:rPr>
                <w:rFonts w:ascii="宋体" w:hAnsi="宋体" w:cs="宋体" w:hint="eastAsia"/>
                <w:kern w:val="0"/>
                <w:sz w:val="20"/>
                <w:szCs w:val="20"/>
                <w:lang w:bidi="ar"/>
              </w:rPr>
              <w:t>8.属于行政查询事项</w:t>
            </w:r>
          </w:p>
        </w:tc>
        <w:tc>
          <w:tcPr>
            <w:tcW w:w="714" w:type="dxa"/>
            <w:tcBorders>
              <w:top w:val="nil"/>
              <w:left w:val="nil"/>
              <w:bottom w:val="single" w:sz="8" w:space="0" w:color="auto"/>
              <w:right w:val="single" w:sz="8" w:space="0" w:color="auto"/>
            </w:tcBorders>
            <w:tcMar>
              <w:left w:w="57" w:type="dxa"/>
              <w:right w:w="57" w:type="dxa"/>
            </w:tcMar>
          </w:tcPr>
          <w:p w14:paraId="3854609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80A5E5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0D309F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B33714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F8D6B04"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F4F311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C1B723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25049246"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DC6A564" w14:textId="77777777" w:rsidR="00E10AFD" w:rsidRDefault="00E10AFD">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08C3BA48" w14:textId="77777777" w:rsidR="00E10AFD" w:rsidRDefault="00000000">
            <w:pPr>
              <w:widowControl/>
              <w:jc w:val="left"/>
            </w:pPr>
            <w:r>
              <w:rPr>
                <w:rFonts w:ascii="宋体" w:hAnsi="宋体" w:cs="宋体" w:hint="eastAsia"/>
                <w:kern w:val="0"/>
                <w:sz w:val="20"/>
                <w:szCs w:val="20"/>
                <w:lang w:bidi="ar"/>
              </w:rPr>
              <w:t>（四）无法提供</w:t>
            </w: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57CE2489" w14:textId="77777777" w:rsidR="00E10AFD" w:rsidRDefault="00000000">
            <w:pPr>
              <w:widowControl/>
              <w:jc w:val="left"/>
            </w:pPr>
            <w:r>
              <w:rPr>
                <w:rFonts w:ascii="宋体" w:hAnsi="宋体" w:cs="宋体" w:hint="eastAsia"/>
                <w:kern w:val="0"/>
                <w:sz w:val="20"/>
                <w:szCs w:val="20"/>
                <w:lang w:bidi="ar"/>
              </w:rPr>
              <w:t>1.本机关不掌握相关政府信息</w:t>
            </w:r>
          </w:p>
        </w:tc>
        <w:tc>
          <w:tcPr>
            <w:tcW w:w="714" w:type="dxa"/>
            <w:tcBorders>
              <w:top w:val="nil"/>
              <w:left w:val="nil"/>
              <w:bottom w:val="single" w:sz="8" w:space="0" w:color="auto"/>
              <w:right w:val="single" w:sz="8" w:space="0" w:color="auto"/>
            </w:tcBorders>
            <w:tcMar>
              <w:left w:w="57" w:type="dxa"/>
              <w:right w:w="57" w:type="dxa"/>
            </w:tcMar>
          </w:tcPr>
          <w:p w14:paraId="1A5C877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9</w:t>
            </w:r>
          </w:p>
        </w:tc>
        <w:tc>
          <w:tcPr>
            <w:tcW w:w="714" w:type="dxa"/>
            <w:tcBorders>
              <w:top w:val="nil"/>
              <w:left w:val="nil"/>
              <w:bottom w:val="single" w:sz="8" w:space="0" w:color="auto"/>
              <w:right w:val="single" w:sz="8" w:space="0" w:color="auto"/>
            </w:tcBorders>
            <w:tcMar>
              <w:left w:w="57" w:type="dxa"/>
              <w:right w:w="57" w:type="dxa"/>
            </w:tcMar>
          </w:tcPr>
          <w:p w14:paraId="6AC4D49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C1B825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663F7F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42D30C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4B4040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90C3972" w14:textId="77777777" w:rsidR="00E10AFD" w:rsidRDefault="00000000">
            <w:pPr>
              <w:widowControl/>
              <w:jc w:val="center"/>
            </w:pPr>
            <w:r>
              <w:rPr>
                <w:rFonts w:cs="Calibri" w:hint="eastAsia"/>
                <w:kern w:val="0"/>
                <w:sz w:val="20"/>
                <w:szCs w:val="20"/>
                <w:lang w:bidi="ar"/>
              </w:rPr>
              <w:t>9</w:t>
            </w:r>
          </w:p>
        </w:tc>
      </w:tr>
      <w:tr w:rsidR="00E10AFD" w14:paraId="60D3817D"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B6C4253"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43393B26"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59F0836" w14:textId="77777777" w:rsidR="00E10AFD" w:rsidRDefault="00000000">
            <w:pPr>
              <w:widowControl/>
              <w:jc w:val="left"/>
            </w:pPr>
            <w:r>
              <w:rPr>
                <w:rFonts w:ascii="宋体" w:hAnsi="宋体" w:cs="宋体" w:hint="eastAsia"/>
                <w:kern w:val="0"/>
                <w:sz w:val="20"/>
                <w:szCs w:val="20"/>
                <w:lang w:bidi="ar"/>
              </w:rPr>
              <w:t>2.没有现成信息需要另行制作</w:t>
            </w:r>
          </w:p>
        </w:tc>
        <w:tc>
          <w:tcPr>
            <w:tcW w:w="714" w:type="dxa"/>
            <w:tcBorders>
              <w:top w:val="nil"/>
              <w:left w:val="nil"/>
              <w:bottom w:val="single" w:sz="8" w:space="0" w:color="auto"/>
              <w:right w:val="single" w:sz="8" w:space="0" w:color="auto"/>
            </w:tcBorders>
            <w:tcMar>
              <w:left w:w="57" w:type="dxa"/>
              <w:right w:w="57" w:type="dxa"/>
            </w:tcMar>
          </w:tcPr>
          <w:p w14:paraId="410AA63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09707A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D0CBD86"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CCF983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30E79D3"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D646E6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0EBCAE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5AFBE2A5" w14:textId="77777777">
        <w:trPr>
          <w:trHeight w:val="90"/>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D1B917F"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5A97CFF"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22CFD88" w14:textId="77777777" w:rsidR="00E10AFD" w:rsidRDefault="00000000">
            <w:pPr>
              <w:widowControl/>
              <w:jc w:val="left"/>
            </w:pPr>
            <w:r>
              <w:rPr>
                <w:rFonts w:ascii="宋体" w:hAnsi="宋体" w:cs="宋体" w:hint="eastAsia"/>
                <w:kern w:val="0"/>
                <w:sz w:val="20"/>
                <w:szCs w:val="20"/>
                <w:lang w:bidi="ar"/>
              </w:rPr>
              <w:t>3.补正后申请内容仍不明确</w:t>
            </w:r>
          </w:p>
        </w:tc>
        <w:tc>
          <w:tcPr>
            <w:tcW w:w="714" w:type="dxa"/>
            <w:tcBorders>
              <w:top w:val="nil"/>
              <w:left w:val="nil"/>
              <w:bottom w:val="single" w:sz="8" w:space="0" w:color="auto"/>
              <w:right w:val="single" w:sz="8" w:space="0" w:color="auto"/>
            </w:tcBorders>
            <w:tcMar>
              <w:left w:w="57" w:type="dxa"/>
              <w:right w:w="57" w:type="dxa"/>
            </w:tcMar>
          </w:tcPr>
          <w:p w14:paraId="33071B68"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2B325D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DBEB63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86230E8"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9FAF99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C45F05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223302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646FDB22"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C32CBE8" w14:textId="77777777" w:rsidR="00E10AFD" w:rsidRDefault="00E10AFD">
            <w:pPr>
              <w:rPr>
                <w:sz w:val="20"/>
                <w:szCs w:val="20"/>
              </w:rPr>
            </w:pPr>
          </w:p>
        </w:tc>
        <w:tc>
          <w:tcPr>
            <w:tcW w:w="959"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3C52F58" w14:textId="77777777" w:rsidR="00E10AFD" w:rsidRDefault="00000000">
            <w:pPr>
              <w:widowControl/>
              <w:jc w:val="left"/>
            </w:pPr>
            <w:r>
              <w:rPr>
                <w:rFonts w:ascii="宋体" w:hAnsi="宋体" w:cs="宋体" w:hint="eastAsia"/>
                <w:kern w:val="0"/>
                <w:sz w:val="20"/>
                <w:szCs w:val="20"/>
                <w:lang w:bidi="ar"/>
              </w:rPr>
              <w:t>（五）</w:t>
            </w:r>
            <w:proofErr w:type="gramStart"/>
            <w:r>
              <w:rPr>
                <w:rFonts w:ascii="宋体" w:hAnsi="宋体" w:cs="宋体" w:hint="eastAsia"/>
                <w:kern w:val="0"/>
                <w:sz w:val="20"/>
                <w:szCs w:val="20"/>
                <w:lang w:bidi="ar"/>
              </w:rPr>
              <w:t>不予处理</w:t>
            </w:r>
            <w:proofErr w:type="gramEnd"/>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0EB5EEF4" w14:textId="77777777" w:rsidR="00E10AFD" w:rsidRDefault="00000000">
            <w:pPr>
              <w:widowControl/>
              <w:jc w:val="left"/>
            </w:pPr>
            <w:r>
              <w:rPr>
                <w:rFonts w:ascii="宋体" w:hAnsi="宋体" w:cs="宋体" w:hint="eastAsia"/>
                <w:kern w:val="0"/>
                <w:sz w:val="20"/>
                <w:szCs w:val="20"/>
                <w:lang w:bidi="ar"/>
              </w:rPr>
              <w:t>1.信访举报投诉类申请</w:t>
            </w:r>
          </w:p>
        </w:tc>
        <w:tc>
          <w:tcPr>
            <w:tcW w:w="714" w:type="dxa"/>
            <w:tcBorders>
              <w:top w:val="nil"/>
              <w:left w:val="nil"/>
              <w:bottom w:val="single" w:sz="8" w:space="0" w:color="auto"/>
              <w:right w:val="single" w:sz="8" w:space="0" w:color="auto"/>
            </w:tcBorders>
            <w:tcMar>
              <w:left w:w="57" w:type="dxa"/>
              <w:right w:w="57" w:type="dxa"/>
            </w:tcMar>
          </w:tcPr>
          <w:p w14:paraId="749CD204"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F31D95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66AC79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9791EB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69D1BCB"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43FFA36"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56EBDAF"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4FCACC7D"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2368B28"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1855545"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23252CCF" w14:textId="77777777" w:rsidR="00E10AFD" w:rsidRDefault="00000000">
            <w:pPr>
              <w:widowControl/>
              <w:jc w:val="left"/>
            </w:pPr>
            <w:r>
              <w:rPr>
                <w:rFonts w:ascii="宋体" w:hAnsi="宋体" w:cs="宋体" w:hint="eastAsia"/>
                <w:kern w:val="0"/>
                <w:sz w:val="20"/>
                <w:szCs w:val="20"/>
                <w:lang w:bidi="ar"/>
              </w:rPr>
              <w:t>2.重复申请</w:t>
            </w:r>
          </w:p>
        </w:tc>
        <w:tc>
          <w:tcPr>
            <w:tcW w:w="714" w:type="dxa"/>
            <w:tcBorders>
              <w:top w:val="nil"/>
              <w:left w:val="nil"/>
              <w:bottom w:val="single" w:sz="8" w:space="0" w:color="auto"/>
              <w:right w:val="single" w:sz="8" w:space="0" w:color="auto"/>
            </w:tcBorders>
            <w:tcMar>
              <w:left w:w="57" w:type="dxa"/>
              <w:right w:w="57" w:type="dxa"/>
            </w:tcMar>
          </w:tcPr>
          <w:p w14:paraId="6434B4A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4</w:t>
            </w:r>
          </w:p>
        </w:tc>
        <w:tc>
          <w:tcPr>
            <w:tcW w:w="714" w:type="dxa"/>
            <w:tcBorders>
              <w:top w:val="nil"/>
              <w:left w:val="nil"/>
              <w:bottom w:val="single" w:sz="8" w:space="0" w:color="auto"/>
              <w:right w:val="single" w:sz="8" w:space="0" w:color="auto"/>
            </w:tcBorders>
            <w:tcMar>
              <w:left w:w="57" w:type="dxa"/>
              <w:right w:w="57" w:type="dxa"/>
            </w:tcMar>
          </w:tcPr>
          <w:p w14:paraId="5504228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AAD21B5"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EF2EAF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482D6AF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116C453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1A91D04"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4</w:t>
            </w:r>
          </w:p>
        </w:tc>
      </w:tr>
      <w:tr w:rsidR="00E10AFD" w14:paraId="386587CA"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3213AD6E"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7F127FB"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3997ABEA" w14:textId="77777777" w:rsidR="00E10AFD" w:rsidRDefault="00000000">
            <w:pPr>
              <w:widowControl/>
              <w:jc w:val="left"/>
            </w:pPr>
            <w:r>
              <w:rPr>
                <w:rFonts w:ascii="宋体" w:hAnsi="宋体" w:cs="宋体" w:hint="eastAsia"/>
                <w:kern w:val="0"/>
                <w:sz w:val="20"/>
                <w:szCs w:val="20"/>
                <w:lang w:bidi="ar"/>
              </w:rPr>
              <w:t>3.要求提供公开出版物</w:t>
            </w:r>
          </w:p>
        </w:tc>
        <w:tc>
          <w:tcPr>
            <w:tcW w:w="714" w:type="dxa"/>
            <w:tcBorders>
              <w:top w:val="nil"/>
              <w:left w:val="nil"/>
              <w:bottom w:val="single" w:sz="8" w:space="0" w:color="auto"/>
              <w:right w:val="single" w:sz="8" w:space="0" w:color="auto"/>
            </w:tcBorders>
            <w:tcMar>
              <w:left w:w="57" w:type="dxa"/>
              <w:right w:w="57" w:type="dxa"/>
            </w:tcMar>
          </w:tcPr>
          <w:p w14:paraId="0AAB00C9"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D49CB2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303707B"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5FF0C4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0487DC4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B1AAF1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9BBE5A3"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2F676551"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A1727AD"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559E2C6"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tcPr>
          <w:p w14:paraId="745DB858" w14:textId="77777777" w:rsidR="00E10AFD" w:rsidRDefault="00000000">
            <w:pPr>
              <w:widowControl/>
              <w:jc w:val="left"/>
            </w:pPr>
            <w:r>
              <w:rPr>
                <w:rFonts w:ascii="宋体" w:hAnsi="宋体" w:cs="宋体" w:hint="eastAsia"/>
                <w:kern w:val="0"/>
                <w:sz w:val="20"/>
                <w:szCs w:val="20"/>
                <w:lang w:bidi="ar"/>
              </w:rPr>
              <w:t>4.无正当理由大量反复申请</w:t>
            </w:r>
          </w:p>
        </w:tc>
        <w:tc>
          <w:tcPr>
            <w:tcW w:w="714" w:type="dxa"/>
            <w:tcBorders>
              <w:top w:val="nil"/>
              <w:left w:val="nil"/>
              <w:bottom w:val="single" w:sz="8" w:space="0" w:color="auto"/>
              <w:right w:val="single" w:sz="8" w:space="0" w:color="auto"/>
            </w:tcBorders>
            <w:tcMar>
              <w:left w:w="57" w:type="dxa"/>
              <w:right w:w="57" w:type="dxa"/>
            </w:tcMar>
          </w:tcPr>
          <w:p w14:paraId="4A75EFD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97E1BD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65FEC4B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9CCC65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3FE1E41A"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7F893E2"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764E2827"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03EDAE08" w14:textId="77777777">
        <w:trPr>
          <w:trHeight w:val="779"/>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2CA6A5B9" w14:textId="77777777" w:rsidR="00E10AFD" w:rsidRDefault="00E10AFD">
            <w:pPr>
              <w:rPr>
                <w:sz w:val="20"/>
                <w:szCs w:val="20"/>
              </w:rPr>
            </w:pPr>
          </w:p>
        </w:tc>
        <w:tc>
          <w:tcPr>
            <w:tcW w:w="959"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1030871F" w14:textId="77777777" w:rsidR="00E10AFD" w:rsidRDefault="00E10AFD">
            <w:pPr>
              <w:rPr>
                <w:sz w:val="20"/>
                <w:szCs w:val="20"/>
              </w:rPr>
            </w:pPr>
          </w:p>
        </w:tc>
        <w:tc>
          <w:tcPr>
            <w:tcW w:w="3406" w:type="dxa"/>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30BC6CBB" w14:textId="77777777" w:rsidR="00E10AFD" w:rsidRDefault="00000000">
            <w:pPr>
              <w:widowControl/>
            </w:pPr>
            <w:r>
              <w:rPr>
                <w:rFonts w:ascii="宋体" w:hAnsi="宋体" w:cs="宋体" w:hint="eastAsia"/>
                <w:kern w:val="0"/>
                <w:sz w:val="20"/>
                <w:szCs w:val="20"/>
                <w:lang w:bidi="ar"/>
              </w:rPr>
              <w:t>5.要求行政机关确认或重新出具已获取信息</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47A40BD0" w14:textId="77777777" w:rsidR="00E10AFD" w:rsidRDefault="00000000">
            <w:pPr>
              <w:widowControl/>
              <w:jc w:val="center"/>
            </w:pP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7B660825" w14:textId="77777777" w:rsidR="00E10AFD" w:rsidRDefault="00000000">
            <w:pPr>
              <w:widowControl/>
              <w:jc w:val="center"/>
            </w:pP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14536EA0" w14:textId="77777777" w:rsidR="00E10AFD" w:rsidRDefault="00000000">
            <w:pPr>
              <w:widowControl/>
              <w:jc w:val="center"/>
            </w:pP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5FC7BB47" w14:textId="77777777" w:rsidR="00E10AFD" w:rsidRDefault="00000000">
            <w:pPr>
              <w:widowControl/>
              <w:jc w:val="center"/>
            </w:pP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0C6873C1" w14:textId="77777777" w:rsidR="00E10AFD" w:rsidRDefault="00000000">
            <w:pPr>
              <w:widowControl/>
              <w:jc w:val="center"/>
            </w:pP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1E2D683D" w14:textId="77777777" w:rsidR="00E10AFD" w:rsidRDefault="00000000">
            <w:pPr>
              <w:widowControl/>
              <w:jc w:val="center"/>
            </w:pPr>
            <w:r>
              <w:rPr>
                <w:rFonts w:cs="Calibri" w:hint="eastAsia"/>
                <w:kern w:val="0"/>
                <w:sz w:val="20"/>
                <w:szCs w:val="20"/>
                <w:lang w:bidi="ar"/>
              </w:rPr>
              <w:t>0</w:t>
            </w:r>
          </w:p>
        </w:tc>
        <w:tc>
          <w:tcPr>
            <w:tcW w:w="714" w:type="dxa"/>
            <w:tcBorders>
              <w:top w:val="single" w:sz="0" w:space="0" w:color="auto"/>
              <w:left w:val="single" w:sz="0" w:space="0" w:color="auto"/>
              <w:bottom w:val="inset" w:sz="8" w:space="0" w:color="auto"/>
              <w:right w:val="single" w:sz="8" w:space="0" w:color="auto"/>
            </w:tcBorders>
            <w:tcMar>
              <w:left w:w="57" w:type="dxa"/>
              <w:right w:w="57" w:type="dxa"/>
            </w:tcMar>
            <w:vAlign w:val="center"/>
          </w:tcPr>
          <w:p w14:paraId="4F04BDAE" w14:textId="77777777" w:rsidR="00E10AFD" w:rsidRDefault="00000000">
            <w:pPr>
              <w:widowControl/>
              <w:jc w:val="center"/>
              <w:rPr>
                <w:rFonts w:cs="Calibri"/>
                <w:kern w:val="0"/>
                <w:sz w:val="20"/>
                <w:szCs w:val="20"/>
                <w:lang w:bidi="ar"/>
              </w:rPr>
            </w:pPr>
            <w:r>
              <w:rPr>
                <w:rFonts w:cs="Calibri" w:hint="eastAsia"/>
                <w:kern w:val="0"/>
                <w:sz w:val="20"/>
                <w:szCs w:val="20"/>
                <w:lang w:bidi="ar"/>
              </w:rPr>
              <w:t>0</w:t>
            </w:r>
          </w:p>
        </w:tc>
      </w:tr>
      <w:tr w:rsidR="00E10AFD" w14:paraId="6CA80FE8"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503A1902" w14:textId="77777777" w:rsidR="00E10AFD" w:rsidRDefault="00E10AFD">
            <w:pPr>
              <w:rPr>
                <w:sz w:val="20"/>
                <w:szCs w:val="20"/>
              </w:rPr>
            </w:pPr>
          </w:p>
        </w:tc>
        <w:tc>
          <w:tcPr>
            <w:tcW w:w="959" w:type="dxa"/>
            <w:vMerge w:val="restart"/>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5FDE5317" w14:textId="77777777" w:rsidR="00E10AFD" w:rsidRDefault="00000000">
            <w:pPr>
              <w:widowControl/>
              <w:jc w:val="left"/>
            </w:pPr>
            <w:r>
              <w:rPr>
                <w:rFonts w:ascii="宋体" w:hAnsi="宋体" w:cs="宋体" w:hint="eastAsia"/>
                <w:kern w:val="0"/>
                <w:sz w:val="20"/>
                <w:szCs w:val="20"/>
                <w:lang w:bidi="ar"/>
              </w:rPr>
              <w:t>（六）其他处理</w:t>
            </w: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6F2692BD" w14:textId="77777777" w:rsidR="00E10AFD" w:rsidRDefault="00000000">
            <w:pPr>
              <w:widowControl/>
            </w:pPr>
            <w:r>
              <w:rPr>
                <w:rFonts w:ascii="宋体" w:hAnsi="宋体" w:cs="宋体" w:hint="eastAsia"/>
                <w:kern w:val="0"/>
                <w:sz w:val="20"/>
                <w:szCs w:val="20"/>
                <w:lang w:bidi="ar"/>
              </w:rPr>
              <w:t>1.申请人无正当理由逾期</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补正、行政机关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35D84064"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42B0D2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42A550D0"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B1A10C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201AA1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4E7C086"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9D1B20B" w14:textId="77777777" w:rsidR="00E10AFD" w:rsidRDefault="00000000">
            <w:pPr>
              <w:widowControl/>
              <w:jc w:val="center"/>
              <w:rPr>
                <w:rFonts w:cs="Calibri"/>
                <w:kern w:val="0"/>
                <w:sz w:val="20"/>
                <w:szCs w:val="20"/>
                <w:lang w:bidi="ar"/>
              </w:rPr>
            </w:pPr>
            <w:r>
              <w:rPr>
                <w:rFonts w:cs="Calibri" w:hint="eastAsia"/>
                <w:kern w:val="0"/>
                <w:sz w:val="20"/>
                <w:szCs w:val="20"/>
                <w:lang w:bidi="ar"/>
              </w:rPr>
              <w:t>0</w:t>
            </w:r>
          </w:p>
        </w:tc>
      </w:tr>
      <w:tr w:rsidR="00E10AFD" w14:paraId="039BF996"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0677352A" w14:textId="77777777" w:rsidR="00E10AFD" w:rsidRDefault="00E10AFD">
            <w:pPr>
              <w:rPr>
                <w:sz w:val="20"/>
                <w:szCs w:val="20"/>
              </w:rPr>
            </w:pPr>
          </w:p>
        </w:tc>
        <w:tc>
          <w:tcPr>
            <w:tcW w:w="959"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263F45BB"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6462D69F" w14:textId="77777777" w:rsidR="00E10AFD" w:rsidRDefault="00000000">
            <w:pPr>
              <w:widowControl/>
            </w:pPr>
            <w:r>
              <w:rPr>
                <w:rFonts w:ascii="宋体" w:hAnsi="宋体" w:cs="宋体" w:hint="eastAsia"/>
                <w:kern w:val="0"/>
                <w:sz w:val="20"/>
                <w:szCs w:val="20"/>
                <w:lang w:bidi="ar"/>
              </w:rPr>
              <w:t>2.申请人逾期未按收费通知要求缴纳费用、行政机关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714" w:type="dxa"/>
            <w:tcBorders>
              <w:top w:val="nil"/>
              <w:left w:val="nil"/>
              <w:bottom w:val="single" w:sz="8" w:space="0" w:color="auto"/>
              <w:right w:val="single" w:sz="8" w:space="0" w:color="auto"/>
            </w:tcBorders>
            <w:tcMar>
              <w:left w:w="57" w:type="dxa"/>
              <w:right w:w="57" w:type="dxa"/>
            </w:tcMar>
            <w:vAlign w:val="center"/>
          </w:tcPr>
          <w:p w14:paraId="3ED07AB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F016A7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45F48B3"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674EE91"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EF10DF6"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70B175A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2FC497C" w14:textId="77777777" w:rsidR="00E10AFD" w:rsidRDefault="00000000">
            <w:pPr>
              <w:widowControl/>
              <w:jc w:val="center"/>
            </w:pPr>
            <w:r>
              <w:rPr>
                <w:rFonts w:hint="eastAsia"/>
              </w:rPr>
              <w:t>0</w:t>
            </w:r>
          </w:p>
        </w:tc>
      </w:tr>
      <w:tr w:rsidR="00E10AFD" w14:paraId="014A6617"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1C29350" w14:textId="77777777" w:rsidR="00E10AFD" w:rsidRDefault="00E10AFD">
            <w:pPr>
              <w:rPr>
                <w:sz w:val="20"/>
                <w:szCs w:val="20"/>
              </w:rPr>
            </w:pPr>
          </w:p>
        </w:tc>
        <w:tc>
          <w:tcPr>
            <w:tcW w:w="959"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14:paraId="709A10CB" w14:textId="77777777" w:rsidR="00E10AFD" w:rsidRDefault="00E10AFD">
            <w:pPr>
              <w:rPr>
                <w:sz w:val="20"/>
                <w:szCs w:val="20"/>
              </w:rPr>
            </w:pPr>
          </w:p>
        </w:tc>
        <w:tc>
          <w:tcPr>
            <w:tcW w:w="3406" w:type="dxa"/>
            <w:tcBorders>
              <w:top w:val="nil"/>
              <w:left w:val="nil"/>
              <w:bottom w:val="single" w:sz="8" w:space="0" w:color="auto"/>
              <w:right w:val="single" w:sz="8" w:space="0" w:color="auto"/>
            </w:tcBorders>
            <w:shd w:val="clear" w:color="auto" w:fill="DDEBF7"/>
            <w:tcMar>
              <w:left w:w="57" w:type="dxa"/>
              <w:right w:w="57" w:type="dxa"/>
            </w:tcMar>
            <w:vAlign w:val="center"/>
          </w:tcPr>
          <w:p w14:paraId="61832671" w14:textId="77777777" w:rsidR="00E10AFD" w:rsidRDefault="00000000">
            <w:pPr>
              <w:widowControl/>
              <w:jc w:val="left"/>
            </w:pPr>
            <w:r>
              <w:rPr>
                <w:rFonts w:ascii="宋体" w:hAnsi="宋体" w:cs="宋体" w:hint="eastAsia"/>
                <w:kern w:val="0"/>
                <w:sz w:val="20"/>
                <w:szCs w:val="20"/>
                <w:lang w:bidi="ar"/>
              </w:rPr>
              <w:t>3.其他</w:t>
            </w:r>
          </w:p>
        </w:tc>
        <w:tc>
          <w:tcPr>
            <w:tcW w:w="714" w:type="dxa"/>
            <w:tcBorders>
              <w:top w:val="nil"/>
              <w:left w:val="nil"/>
              <w:bottom w:val="single" w:sz="8" w:space="0" w:color="auto"/>
              <w:right w:val="single" w:sz="8" w:space="0" w:color="auto"/>
            </w:tcBorders>
            <w:tcMar>
              <w:left w:w="57" w:type="dxa"/>
              <w:right w:w="57" w:type="dxa"/>
            </w:tcMar>
            <w:vAlign w:val="center"/>
          </w:tcPr>
          <w:p w14:paraId="7F66B010" w14:textId="77777777" w:rsidR="00E10AFD" w:rsidRDefault="00000000">
            <w:pPr>
              <w:widowControl/>
              <w:jc w:val="center"/>
            </w:pP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17D4F0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F4E554D"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5B2B51E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7F2BA9B"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25ED870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2462E726"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r>
      <w:tr w:rsidR="00E10AFD" w14:paraId="1FE14CEE" w14:textId="77777777">
        <w:trPr>
          <w:jc w:val="center"/>
        </w:trPr>
        <w:tc>
          <w:tcPr>
            <w:tcW w:w="785"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14:paraId="1E3B2632" w14:textId="77777777" w:rsidR="00E10AFD" w:rsidRDefault="00E10AFD">
            <w:pPr>
              <w:rPr>
                <w:sz w:val="20"/>
                <w:szCs w:val="20"/>
              </w:rPr>
            </w:pPr>
          </w:p>
        </w:tc>
        <w:tc>
          <w:tcPr>
            <w:tcW w:w="4365"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5E351B96" w14:textId="77777777" w:rsidR="00E10AFD" w:rsidRDefault="00000000">
            <w:pPr>
              <w:widowControl/>
              <w:jc w:val="left"/>
            </w:pPr>
            <w:r>
              <w:rPr>
                <w:rFonts w:ascii="宋体" w:hAnsi="宋体" w:cs="宋体" w:hint="eastAsia"/>
                <w:kern w:val="0"/>
                <w:sz w:val="20"/>
                <w:szCs w:val="20"/>
                <w:lang w:bidi="ar"/>
              </w:rPr>
              <w:t>（七）总计</w:t>
            </w:r>
          </w:p>
        </w:tc>
        <w:tc>
          <w:tcPr>
            <w:tcW w:w="714" w:type="dxa"/>
            <w:tcBorders>
              <w:top w:val="nil"/>
              <w:left w:val="nil"/>
              <w:bottom w:val="single" w:sz="8" w:space="0" w:color="auto"/>
              <w:right w:val="single" w:sz="8" w:space="0" w:color="auto"/>
            </w:tcBorders>
            <w:tcMar>
              <w:left w:w="57" w:type="dxa"/>
              <w:right w:w="57" w:type="dxa"/>
            </w:tcMar>
            <w:vAlign w:val="center"/>
          </w:tcPr>
          <w:p w14:paraId="36704384" w14:textId="77777777" w:rsidR="00E10AFD" w:rsidRDefault="00000000">
            <w:pPr>
              <w:widowControl/>
              <w:jc w:val="center"/>
            </w:pPr>
            <w:r>
              <w:rPr>
                <w:rFonts w:cs="Calibri" w:hint="eastAsia"/>
                <w:kern w:val="0"/>
                <w:sz w:val="20"/>
                <w:szCs w:val="20"/>
                <w:lang w:bidi="ar"/>
              </w:rPr>
              <w:t>36</w:t>
            </w:r>
          </w:p>
        </w:tc>
        <w:tc>
          <w:tcPr>
            <w:tcW w:w="714" w:type="dxa"/>
            <w:tcBorders>
              <w:top w:val="nil"/>
              <w:left w:val="nil"/>
              <w:bottom w:val="single" w:sz="8" w:space="0" w:color="auto"/>
              <w:right w:val="single" w:sz="8" w:space="0" w:color="auto"/>
            </w:tcBorders>
            <w:tcMar>
              <w:left w:w="57" w:type="dxa"/>
              <w:right w:w="57" w:type="dxa"/>
            </w:tcMar>
            <w:vAlign w:val="center"/>
          </w:tcPr>
          <w:p w14:paraId="0BDADE0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66852396"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CB3184C"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1DB7D72E"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vAlign w:val="center"/>
          </w:tcPr>
          <w:p w14:paraId="30C6C2B3" w14:textId="77777777" w:rsidR="00E10AFD" w:rsidRDefault="00000000">
            <w:pPr>
              <w:widowControl/>
              <w:jc w:val="center"/>
            </w:pPr>
            <w:r>
              <w:rPr>
                <w:rFonts w:cs="Calibri"/>
                <w:kern w:val="0"/>
                <w:sz w:val="20"/>
                <w:szCs w:val="20"/>
                <w:lang w:bidi="ar"/>
              </w:rPr>
              <w:t> </w:t>
            </w:r>
            <w:r>
              <w:rPr>
                <w:rFonts w:cs="Calibri" w:hint="eastAsia"/>
                <w:kern w:val="0"/>
                <w:sz w:val="20"/>
                <w:szCs w:val="20"/>
                <w:lang w:bidi="ar"/>
              </w:rPr>
              <w:t>0</w:t>
            </w:r>
          </w:p>
        </w:tc>
        <w:tc>
          <w:tcPr>
            <w:tcW w:w="714" w:type="dxa"/>
            <w:tcBorders>
              <w:top w:val="nil"/>
              <w:left w:val="nil"/>
              <w:bottom w:val="single" w:sz="8" w:space="0" w:color="auto"/>
              <w:right w:val="single" w:sz="8" w:space="0" w:color="auto"/>
            </w:tcBorders>
            <w:tcMar>
              <w:left w:w="57" w:type="dxa"/>
              <w:right w:w="57" w:type="dxa"/>
            </w:tcMar>
          </w:tcPr>
          <w:p w14:paraId="54280F57" w14:textId="77777777" w:rsidR="00E10AFD" w:rsidRDefault="00000000">
            <w:pPr>
              <w:widowControl/>
              <w:jc w:val="center"/>
            </w:pPr>
            <w:r>
              <w:rPr>
                <w:rFonts w:cs="Calibri" w:hint="eastAsia"/>
                <w:kern w:val="0"/>
                <w:sz w:val="20"/>
                <w:szCs w:val="20"/>
                <w:lang w:bidi="ar"/>
              </w:rPr>
              <w:t>36</w:t>
            </w:r>
          </w:p>
        </w:tc>
      </w:tr>
      <w:tr w:rsidR="00E10AFD" w14:paraId="2ED4C9F7" w14:textId="77777777">
        <w:trPr>
          <w:jc w:val="center"/>
        </w:trPr>
        <w:tc>
          <w:tcPr>
            <w:tcW w:w="5150" w:type="dxa"/>
            <w:gridSpan w:val="3"/>
            <w:tcBorders>
              <w:top w:val="single" w:sz="0" w:space="0" w:color="auto"/>
              <w:left w:val="single" w:sz="8" w:space="0" w:color="auto"/>
              <w:bottom w:val="single" w:sz="8" w:space="0" w:color="auto"/>
              <w:right w:val="single" w:sz="8" w:space="0" w:color="auto"/>
            </w:tcBorders>
            <w:shd w:val="clear" w:color="auto" w:fill="BDD7EE"/>
            <w:tcMar>
              <w:left w:w="57" w:type="dxa"/>
              <w:right w:w="57" w:type="dxa"/>
            </w:tcMar>
            <w:vAlign w:val="center"/>
          </w:tcPr>
          <w:p w14:paraId="21511583" w14:textId="77777777" w:rsidR="00E10AFD" w:rsidRDefault="00000000">
            <w:pPr>
              <w:widowControl/>
              <w:jc w:val="left"/>
            </w:pPr>
            <w:r>
              <w:rPr>
                <w:rFonts w:ascii="宋体" w:hAnsi="宋体" w:cs="宋体" w:hint="eastAsia"/>
                <w:kern w:val="0"/>
                <w:sz w:val="20"/>
                <w:szCs w:val="20"/>
                <w:lang w:bidi="ar"/>
              </w:rPr>
              <w:t>四、结转下年度继续办理</w:t>
            </w:r>
          </w:p>
        </w:tc>
        <w:tc>
          <w:tcPr>
            <w:tcW w:w="0" w:type="auto"/>
            <w:tcBorders>
              <w:top w:val="inset" w:sz="6" w:space="0" w:color="auto"/>
              <w:left w:val="single" w:sz="0" w:space="0" w:color="auto"/>
              <w:bottom w:val="inset" w:sz="6" w:space="0" w:color="auto"/>
              <w:right w:val="inset" w:sz="6" w:space="0" w:color="auto"/>
            </w:tcBorders>
            <w:vAlign w:val="center"/>
          </w:tcPr>
          <w:p w14:paraId="3EB30E45" w14:textId="77777777" w:rsidR="00E10AFD" w:rsidRDefault="00000000">
            <w:pPr>
              <w:jc w:val="center"/>
              <w:rPr>
                <w:rFonts w:ascii="宋体" w:cs="宋体"/>
                <w:sz w:val="24"/>
              </w:rPr>
            </w:pPr>
            <w:r>
              <w:rPr>
                <w:rFonts w:ascii="宋体" w:cs="宋体" w:hint="eastAsia"/>
                <w:sz w:val="24"/>
              </w:rPr>
              <w:t>4</w:t>
            </w:r>
          </w:p>
        </w:tc>
        <w:tc>
          <w:tcPr>
            <w:tcW w:w="0" w:type="auto"/>
            <w:tcBorders>
              <w:top w:val="inset" w:sz="6" w:space="0" w:color="auto"/>
              <w:left w:val="single" w:sz="0" w:space="0" w:color="auto"/>
              <w:bottom w:val="inset" w:sz="6" w:space="0" w:color="auto"/>
              <w:right w:val="inset" w:sz="6" w:space="0" w:color="auto"/>
            </w:tcBorders>
            <w:vAlign w:val="center"/>
          </w:tcPr>
          <w:p w14:paraId="76373213" w14:textId="77777777" w:rsidR="00E10AFD" w:rsidRDefault="00000000">
            <w:pPr>
              <w:jc w:val="center"/>
              <w:rPr>
                <w:rFonts w:ascii="宋体" w:cs="宋体"/>
                <w:sz w:val="24"/>
              </w:rPr>
            </w:pPr>
            <w:r>
              <w:rPr>
                <w:rFonts w:cs="Calibri" w:hint="eastAsia"/>
                <w:kern w:val="0"/>
                <w:sz w:val="20"/>
                <w:szCs w:val="20"/>
                <w:lang w:bidi="ar"/>
              </w:rPr>
              <w:t>0</w:t>
            </w:r>
          </w:p>
        </w:tc>
        <w:tc>
          <w:tcPr>
            <w:tcW w:w="0" w:type="auto"/>
            <w:tcBorders>
              <w:top w:val="inset" w:sz="6" w:space="0" w:color="auto"/>
              <w:left w:val="single" w:sz="0" w:space="0" w:color="auto"/>
              <w:bottom w:val="inset" w:sz="6" w:space="0" w:color="auto"/>
              <w:right w:val="inset" w:sz="6" w:space="0" w:color="auto"/>
            </w:tcBorders>
            <w:vAlign w:val="center"/>
          </w:tcPr>
          <w:p w14:paraId="3E88E7E8" w14:textId="77777777" w:rsidR="00E10AFD" w:rsidRDefault="00000000">
            <w:pPr>
              <w:jc w:val="center"/>
              <w:rPr>
                <w:rFonts w:ascii="宋体" w:cs="宋体"/>
                <w:sz w:val="24"/>
              </w:rPr>
            </w:pPr>
            <w:r>
              <w:rPr>
                <w:rFonts w:cs="Calibri" w:hint="eastAsia"/>
                <w:kern w:val="0"/>
                <w:sz w:val="20"/>
                <w:szCs w:val="20"/>
                <w:lang w:bidi="ar"/>
              </w:rPr>
              <w:t>0</w:t>
            </w:r>
          </w:p>
        </w:tc>
        <w:tc>
          <w:tcPr>
            <w:tcW w:w="0" w:type="auto"/>
            <w:tcBorders>
              <w:top w:val="inset" w:sz="6" w:space="0" w:color="auto"/>
              <w:left w:val="single" w:sz="0" w:space="0" w:color="auto"/>
              <w:bottom w:val="inset" w:sz="6" w:space="0" w:color="auto"/>
              <w:right w:val="inset" w:sz="6" w:space="0" w:color="auto"/>
            </w:tcBorders>
            <w:vAlign w:val="center"/>
          </w:tcPr>
          <w:p w14:paraId="2535836D" w14:textId="77777777" w:rsidR="00E10AFD" w:rsidRDefault="00000000">
            <w:pPr>
              <w:jc w:val="center"/>
              <w:rPr>
                <w:rFonts w:ascii="宋体" w:cs="宋体"/>
                <w:sz w:val="24"/>
              </w:rPr>
            </w:pPr>
            <w:r>
              <w:rPr>
                <w:rFonts w:cs="Calibri" w:hint="eastAsia"/>
                <w:kern w:val="0"/>
                <w:sz w:val="20"/>
                <w:szCs w:val="20"/>
                <w:lang w:bidi="ar"/>
              </w:rPr>
              <w:t>0</w:t>
            </w:r>
          </w:p>
        </w:tc>
        <w:tc>
          <w:tcPr>
            <w:tcW w:w="0" w:type="auto"/>
            <w:tcBorders>
              <w:top w:val="inset" w:sz="6" w:space="0" w:color="auto"/>
              <w:left w:val="single" w:sz="0" w:space="0" w:color="auto"/>
              <w:bottom w:val="inset" w:sz="6" w:space="0" w:color="auto"/>
              <w:right w:val="inset" w:sz="6" w:space="0" w:color="auto"/>
            </w:tcBorders>
            <w:vAlign w:val="center"/>
          </w:tcPr>
          <w:p w14:paraId="10FFC5C4" w14:textId="77777777" w:rsidR="00E10AFD" w:rsidRDefault="00000000">
            <w:pPr>
              <w:jc w:val="center"/>
              <w:rPr>
                <w:rFonts w:ascii="宋体" w:cs="宋体"/>
                <w:sz w:val="24"/>
              </w:rPr>
            </w:pPr>
            <w:r>
              <w:rPr>
                <w:rFonts w:cs="Calibri" w:hint="eastAsia"/>
                <w:kern w:val="0"/>
                <w:sz w:val="20"/>
                <w:szCs w:val="20"/>
                <w:lang w:bidi="ar"/>
              </w:rPr>
              <w:t>0</w:t>
            </w:r>
          </w:p>
        </w:tc>
        <w:tc>
          <w:tcPr>
            <w:tcW w:w="0" w:type="auto"/>
            <w:tcBorders>
              <w:top w:val="inset" w:sz="6" w:space="0" w:color="auto"/>
              <w:left w:val="single" w:sz="0" w:space="0" w:color="auto"/>
              <w:bottom w:val="inset" w:sz="6" w:space="0" w:color="auto"/>
              <w:right w:val="inset" w:sz="6" w:space="0" w:color="auto"/>
            </w:tcBorders>
            <w:vAlign w:val="center"/>
          </w:tcPr>
          <w:p w14:paraId="3F52A986" w14:textId="77777777" w:rsidR="00E10AFD" w:rsidRDefault="00000000">
            <w:pPr>
              <w:jc w:val="center"/>
              <w:rPr>
                <w:rFonts w:ascii="宋体" w:cs="宋体"/>
                <w:sz w:val="24"/>
              </w:rPr>
            </w:pPr>
            <w:r>
              <w:rPr>
                <w:rFonts w:cs="Calibri" w:hint="eastAsia"/>
                <w:kern w:val="0"/>
                <w:sz w:val="20"/>
                <w:szCs w:val="20"/>
                <w:lang w:bidi="ar"/>
              </w:rPr>
              <w:t>0</w:t>
            </w:r>
          </w:p>
        </w:tc>
        <w:tc>
          <w:tcPr>
            <w:tcW w:w="0" w:type="auto"/>
            <w:tcBorders>
              <w:top w:val="inset" w:sz="6" w:space="0" w:color="auto"/>
              <w:left w:val="single" w:sz="0" w:space="0" w:color="auto"/>
              <w:bottom w:val="inset" w:sz="6" w:space="0" w:color="auto"/>
              <w:right w:val="inset" w:sz="6" w:space="0" w:color="auto"/>
            </w:tcBorders>
            <w:vAlign w:val="center"/>
          </w:tcPr>
          <w:p w14:paraId="613E51CB" w14:textId="77777777" w:rsidR="00E10AFD" w:rsidRDefault="00000000">
            <w:pPr>
              <w:jc w:val="center"/>
              <w:rPr>
                <w:rFonts w:ascii="宋体" w:cs="宋体"/>
                <w:sz w:val="24"/>
              </w:rPr>
            </w:pPr>
            <w:r>
              <w:rPr>
                <w:rFonts w:ascii="宋体" w:cs="宋体" w:hint="eastAsia"/>
                <w:sz w:val="24"/>
              </w:rPr>
              <w:t>4</w:t>
            </w:r>
          </w:p>
        </w:tc>
      </w:tr>
    </w:tbl>
    <w:p w14:paraId="3454CDD1" w14:textId="77777777" w:rsidR="00E10AFD" w:rsidRDefault="00E10AFD">
      <w:pPr>
        <w:pStyle w:val="a3"/>
        <w:widowControl/>
        <w:ind w:leftChars="200" w:left="420"/>
      </w:pPr>
    </w:p>
    <w:p w14:paraId="34689089" w14:textId="77777777" w:rsidR="00E10AFD" w:rsidRDefault="00E10AFD"/>
    <w:p w14:paraId="2A7DA7CB" w14:textId="77777777" w:rsidR="00E10AFD" w:rsidRDefault="00000000">
      <w:pPr>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四、政府信息公开行政复议、行政诉讼情况</w:t>
      </w:r>
    </w:p>
    <w:p w14:paraId="319AF049" w14:textId="77777777" w:rsidR="00E10AFD" w:rsidRDefault="00E10AFD">
      <w:pPr>
        <w:widowControl/>
        <w:jc w:val="cente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E10AFD" w14:paraId="2099DDB9" w14:textId="77777777">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2000FCAF" w14:textId="77777777" w:rsidR="00E10AFD" w:rsidRDefault="00000000">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60EA8915" w14:textId="77777777" w:rsidR="00E10AFD" w:rsidRDefault="00000000">
            <w:pPr>
              <w:widowControl/>
              <w:jc w:val="center"/>
            </w:pPr>
            <w:r>
              <w:rPr>
                <w:rFonts w:ascii="宋体" w:hAnsi="宋体" w:cs="宋体" w:hint="eastAsia"/>
                <w:kern w:val="0"/>
                <w:sz w:val="20"/>
                <w:szCs w:val="20"/>
                <w:lang w:bidi="ar"/>
              </w:rPr>
              <w:t>行政诉讼</w:t>
            </w:r>
          </w:p>
        </w:tc>
      </w:tr>
      <w:tr w:rsidR="00E10AFD" w14:paraId="7C9C5F08" w14:textId="77777777">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9DBB5AF" w14:textId="77777777" w:rsidR="00E10AFD" w:rsidRDefault="00000000">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CD5CC40" w14:textId="77777777" w:rsidR="00E10AFD"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1096648" w14:textId="77777777" w:rsidR="00E10AFD"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0A58004" w14:textId="77777777" w:rsidR="00E10AFD"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82D0B92" w14:textId="77777777" w:rsidR="00E10AFD" w:rsidRDefault="00000000">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0321B77C" w14:textId="77777777" w:rsidR="00E10AFD" w:rsidRDefault="00000000">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3F88C28D" w14:textId="77777777" w:rsidR="00E10AFD" w:rsidRDefault="00000000">
            <w:pPr>
              <w:widowControl/>
              <w:jc w:val="center"/>
            </w:pPr>
            <w:r>
              <w:rPr>
                <w:rFonts w:ascii="宋体" w:hAnsi="宋体" w:cs="宋体" w:hint="eastAsia"/>
                <w:kern w:val="0"/>
                <w:sz w:val="20"/>
                <w:szCs w:val="20"/>
                <w:lang w:bidi="ar"/>
              </w:rPr>
              <w:t>复议后起诉</w:t>
            </w:r>
          </w:p>
        </w:tc>
      </w:tr>
      <w:tr w:rsidR="00E10AFD" w14:paraId="0C2A7E62" w14:textId="77777777">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15F6B583" w14:textId="77777777" w:rsidR="00E10AFD" w:rsidRDefault="00E10AFD">
            <w:pPr>
              <w:rPr>
                <w:sz w:val="20"/>
                <w:szCs w:val="20"/>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14:paraId="349E22F4" w14:textId="77777777" w:rsidR="00E10AFD" w:rsidRDefault="00E10AFD">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FC59B" w14:textId="77777777" w:rsidR="00E10AFD" w:rsidRDefault="00E10AFD">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C926A" w14:textId="77777777" w:rsidR="00E10AFD" w:rsidRDefault="00E10AFD">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9D4D0" w14:textId="77777777" w:rsidR="00E10AFD" w:rsidRDefault="00E10AFD">
            <w:pPr>
              <w:rPr>
                <w:sz w:val="20"/>
                <w:szCs w:val="20"/>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06F5DD0C" w14:textId="77777777" w:rsidR="00E10AFD"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12DD2A7" w14:textId="77777777" w:rsidR="00E10AFD"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F71A78" w14:textId="77777777" w:rsidR="00E10AFD" w:rsidRDefault="00000000">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F6A94" w14:textId="77777777" w:rsidR="00E10AFD"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686259" w14:textId="77777777" w:rsidR="00E10AFD" w:rsidRDefault="00000000">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194C0" w14:textId="77777777" w:rsidR="00E10AFD"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447DF" w14:textId="77777777" w:rsidR="00E10AFD" w:rsidRDefault="00000000">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5E4E0" w14:textId="77777777" w:rsidR="00E10AFD" w:rsidRDefault="00000000">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A6A09" w14:textId="77777777" w:rsidR="00E10AFD" w:rsidRDefault="00000000">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2B8DB" w14:textId="77777777" w:rsidR="00E10AFD" w:rsidRDefault="00000000">
            <w:pPr>
              <w:widowControl/>
              <w:jc w:val="center"/>
            </w:pPr>
            <w:r>
              <w:rPr>
                <w:rFonts w:ascii="宋体" w:hAnsi="宋体" w:cs="宋体" w:hint="eastAsia"/>
                <w:color w:val="000000"/>
                <w:kern w:val="0"/>
                <w:sz w:val="20"/>
                <w:szCs w:val="20"/>
                <w:lang w:bidi="ar"/>
              </w:rPr>
              <w:t>总计</w:t>
            </w:r>
          </w:p>
        </w:tc>
      </w:tr>
      <w:tr w:rsidR="00E10AFD" w14:paraId="4AE47A47" w14:textId="77777777">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553F1A64"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70E44F48"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1</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01C27F03"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1D8F4153" w14:textId="77777777" w:rsidR="00E10AFD"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1BC9DF94" w14:textId="77777777" w:rsidR="00E10AFD" w:rsidRDefault="00000000">
            <w:pPr>
              <w:widowControl/>
              <w:jc w:val="center"/>
            </w:pPr>
            <w:r>
              <w:rPr>
                <w:rFonts w:ascii="黑体" w:eastAsia="黑体" w:hAnsi="宋体" w:cs="黑体" w:hint="eastAsia"/>
                <w:kern w:val="0"/>
                <w:sz w:val="20"/>
                <w:szCs w:val="20"/>
                <w:lang w:bidi="ar"/>
              </w:rPr>
              <w:t>1</w:t>
            </w:r>
            <w:r>
              <w:rPr>
                <w:rFonts w:ascii="黑体" w:eastAsia="黑体" w:hAnsi="宋体" w:cs="黑体" w:hint="eastAsia"/>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2A92F3C1"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14:paraId="629DF56C"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0DD26EB"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1F2AFAC9"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4EE3BCB2"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11CAE40A"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2F9B1246" w14:textId="77777777" w:rsidR="00E10AFD" w:rsidRDefault="00000000">
            <w:pPr>
              <w:widowControl/>
              <w:jc w:val="center"/>
              <w:rPr>
                <w:rFonts w:eastAsia="黑体"/>
              </w:rPr>
            </w:pPr>
            <w:r>
              <w:rPr>
                <w:rFonts w:ascii="黑体" w:eastAsia="黑体" w:hAnsi="宋体" w:cs="黑体" w:hint="eastAsia"/>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6B18DB92" w14:textId="77777777" w:rsidR="00E10AFD"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33AC6F91" w14:textId="77777777" w:rsidR="00E10AFD" w:rsidRDefault="00000000">
            <w:pPr>
              <w:widowControl/>
              <w:jc w:val="center"/>
            </w:pPr>
            <w:r>
              <w:rPr>
                <w:rFonts w:ascii="黑体" w:eastAsia="黑体" w:hAnsi="宋体" w:cs="黑体" w:hint="eastAsia"/>
                <w:kern w:val="0"/>
                <w:sz w:val="20"/>
                <w:szCs w:val="20"/>
                <w:lang w:bidi="ar"/>
              </w:rPr>
              <w:t>0</w:t>
            </w:r>
            <w:r>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14:paraId="7940ED82" w14:textId="77777777" w:rsidR="00E10AFD" w:rsidRDefault="00000000">
            <w:pPr>
              <w:rPr>
                <w:rFonts w:ascii="宋体" w:cs="宋体"/>
                <w:sz w:val="24"/>
              </w:rPr>
            </w:pPr>
            <w:r>
              <w:rPr>
                <w:rFonts w:ascii="宋体" w:cs="宋体" w:hint="eastAsia"/>
                <w:sz w:val="24"/>
              </w:rPr>
              <w:t>0</w:t>
            </w:r>
          </w:p>
        </w:tc>
      </w:tr>
    </w:tbl>
    <w:p w14:paraId="3A33DEEB" w14:textId="77777777" w:rsidR="00E10AFD" w:rsidRDefault="00E10AFD">
      <w:pPr>
        <w:widowControl/>
        <w:jc w:val="left"/>
      </w:pPr>
    </w:p>
    <w:p w14:paraId="72FBB123" w14:textId="77777777" w:rsidR="00E10AFD" w:rsidRDefault="00000000">
      <w:pPr>
        <w:widowControl/>
        <w:numPr>
          <w:ilvl w:val="0"/>
          <w:numId w:val="2"/>
        </w:numPr>
        <w:spacing w:line="560" w:lineRule="exact"/>
        <w:ind w:firstLineChars="200" w:firstLine="672"/>
        <w:jc w:val="left"/>
        <w:rPr>
          <w:rFonts w:ascii="黑体" w:eastAsia="黑体" w:hAnsi="宋体" w:cs="宋体"/>
          <w:spacing w:val="8"/>
          <w:kern w:val="0"/>
          <w:sz w:val="32"/>
          <w:szCs w:val="32"/>
          <w:lang w:bidi="ar"/>
        </w:rPr>
      </w:pPr>
      <w:r>
        <w:rPr>
          <w:rFonts w:ascii="黑体" w:eastAsia="黑体" w:hAnsi="宋体" w:cs="宋体" w:hint="eastAsia"/>
          <w:spacing w:val="8"/>
          <w:kern w:val="0"/>
          <w:sz w:val="32"/>
          <w:szCs w:val="32"/>
          <w:lang w:bidi="ar"/>
        </w:rPr>
        <w:t>存在的主要问题及改进情况</w:t>
      </w:r>
    </w:p>
    <w:p w14:paraId="3CC78EC4" w14:textId="77777777" w:rsidR="00E10AFD" w:rsidRDefault="00000000">
      <w:pPr>
        <w:widowControl/>
        <w:spacing w:line="560" w:lineRule="exact"/>
        <w:ind w:firstLineChars="200" w:firstLine="672"/>
        <w:jc w:val="left"/>
        <w:rPr>
          <w:rFonts w:ascii="仿宋_GB2312" w:eastAsia="仿宋_GB2312" w:hAnsi="宋体" w:cs="宋体"/>
          <w:spacing w:val="8"/>
          <w:kern w:val="0"/>
          <w:sz w:val="32"/>
          <w:szCs w:val="32"/>
          <w:lang w:bidi="ar"/>
        </w:rPr>
      </w:pPr>
      <w:r>
        <w:rPr>
          <w:rFonts w:ascii="仿宋_GB2312" w:eastAsia="仿宋_GB2312" w:hAnsi="宋体" w:cs="宋体" w:hint="eastAsia"/>
          <w:spacing w:val="8"/>
          <w:kern w:val="0"/>
          <w:sz w:val="32"/>
          <w:szCs w:val="32"/>
          <w:lang w:bidi="ar"/>
        </w:rPr>
        <w:t>我委2023年政府信息公开工作严格按照政府信息公开规定执行，取得了一定成效，但仍存在部分问题：一是</w:t>
      </w:r>
      <w:r>
        <w:rPr>
          <w:rFonts w:ascii="仿宋_GB2312" w:eastAsia="仿宋_GB2312" w:hAnsi="宋体" w:cs="宋体" w:hint="eastAsia"/>
          <w:spacing w:val="8"/>
          <w:kern w:val="0"/>
          <w:sz w:val="32"/>
          <w:szCs w:val="32"/>
          <w:lang w:bidi="ar"/>
        </w:rPr>
        <w:lastRenderedPageBreak/>
        <w:t>制度不够完善需要进一步细化实化。二是公开力度不够全面需要进一步加强。三是主动公开意识需要进一步加大。</w:t>
      </w:r>
    </w:p>
    <w:p w14:paraId="4EBCC334" w14:textId="77777777" w:rsidR="00E10AFD" w:rsidRDefault="00000000">
      <w:pPr>
        <w:pStyle w:val="a4"/>
        <w:widowControl/>
        <w:shd w:val="clear" w:color="auto" w:fill="FFFFFF"/>
        <w:spacing w:beforeAutospacing="0" w:afterAutospacing="0"/>
        <w:ind w:firstLineChars="200" w:firstLine="672"/>
        <w:jc w:val="both"/>
        <w:rPr>
          <w:rFonts w:ascii="微软雅黑" w:eastAsia="微软雅黑" w:hAnsi="微软雅黑" w:cs="微软雅黑"/>
          <w:color w:val="404040"/>
        </w:rPr>
      </w:pPr>
      <w:r>
        <w:rPr>
          <w:rFonts w:ascii="仿宋_GB2312" w:eastAsia="仿宋_GB2312" w:hAnsi="宋体" w:cs="宋体" w:hint="eastAsia"/>
          <w:spacing w:val="8"/>
          <w:sz w:val="32"/>
          <w:szCs w:val="32"/>
          <w:lang w:bidi="ar"/>
        </w:rPr>
        <w:t xml:space="preserve">下一步改进措施：一是进一步规范完善政务信息栏目设置、内容健全等，使公开内容做到真实、具体、全面。二是按照“应认领、尽认领”原则，对我委政务公开事项进行详细梳理，进一步加强政务信息公开的主动性和规范性。三是将信息公开工作作为我委工作的重点内容，坚持做到定期更新和重要内容实时更新相结合。 </w:t>
      </w:r>
      <w:r>
        <w:rPr>
          <w:rFonts w:ascii="微软雅黑" w:eastAsia="微软雅黑" w:hAnsi="微软雅黑" w:cs="微软雅黑" w:hint="eastAsia"/>
          <w:color w:val="404040"/>
          <w:shd w:val="clear" w:color="auto" w:fill="FFFFFF"/>
        </w:rPr>
        <w:t> </w:t>
      </w:r>
    </w:p>
    <w:p w14:paraId="3A997F1A" w14:textId="77777777" w:rsidR="00E10AFD" w:rsidRDefault="00000000">
      <w:pPr>
        <w:widowControl/>
        <w:spacing w:line="560" w:lineRule="exact"/>
        <w:ind w:firstLine="675"/>
        <w:jc w:val="left"/>
        <w:rPr>
          <w:rFonts w:ascii="宋体" w:hAnsi="宋体" w:cs="宋体"/>
          <w:spacing w:val="8"/>
          <w:kern w:val="0"/>
          <w:sz w:val="32"/>
          <w:szCs w:val="32"/>
        </w:rPr>
      </w:pPr>
      <w:r>
        <w:rPr>
          <w:rFonts w:ascii="黑体" w:eastAsia="黑体" w:hAnsi="宋体" w:cs="宋体" w:hint="eastAsia"/>
          <w:spacing w:val="8"/>
          <w:kern w:val="0"/>
          <w:sz w:val="32"/>
          <w:szCs w:val="32"/>
          <w:lang w:bidi="ar"/>
        </w:rPr>
        <w:t>六、其他需要报告的事项</w:t>
      </w:r>
    </w:p>
    <w:p w14:paraId="2DADE0CA" w14:textId="77777777" w:rsidR="00E10AFD" w:rsidRDefault="00000000">
      <w:pPr>
        <w:widowControl/>
        <w:spacing w:line="560" w:lineRule="exact"/>
        <w:jc w:val="left"/>
        <w:rPr>
          <w:rFonts w:ascii="仿宋_GB2312" w:eastAsia="仿宋_GB2312" w:hAnsi="宋体" w:cs="宋体"/>
          <w:color w:val="9BC2E6"/>
          <w:spacing w:val="8"/>
          <w:kern w:val="0"/>
          <w:sz w:val="32"/>
          <w:szCs w:val="32"/>
          <w:lang w:bidi="ar"/>
        </w:rPr>
      </w:pPr>
      <w:r>
        <w:rPr>
          <w:rFonts w:ascii="宋体" w:hAnsi="宋体" w:cs="宋体" w:hint="eastAsia"/>
          <w:spacing w:val="8"/>
          <w:kern w:val="0"/>
          <w:sz w:val="32"/>
          <w:szCs w:val="32"/>
          <w:lang w:bidi="ar"/>
        </w:rPr>
        <w:t xml:space="preserve">　　</w:t>
      </w:r>
      <w:r>
        <w:rPr>
          <w:rFonts w:ascii="仿宋_GB2312" w:eastAsia="仿宋_GB2312" w:hAnsi="宋体" w:cs="宋体" w:hint="eastAsia"/>
          <w:spacing w:val="8"/>
          <w:kern w:val="0"/>
          <w:sz w:val="32"/>
          <w:szCs w:val="32"/>
          <w:lang w:bidi="ar"/>
        </w:rPr>
        <w:t>发出收费通知的件数以及实际收取的总金额均为0。</w:t>
      </w:r>
    </w:p>
    <w:p w14:paraId="02955EC8" w14:textId="77777777" w:rsidR="00E10AFD" w:rsidRDefault="00000000">
      <w:pPr>
        <w:pStyle w:val="a3"/>
        <w:widowControl/>
        <w:spacing w:line="560" w:lineRule="exact"/>
      </w:pPr>
      <w:r>
        <w:rPr>
          <w:rFonts w:ascii="微软雅黑" w:eastAsia="微软雅黑" w:hAnsi="微软雅黑" w:cs="宋体"/>
          <w:color w:val="404040"/>
          <w:kern w:val="0"/>
          <w:sz w:val="32"/>
          <w:szCs w:val="32"/>
        </w:rPr>
        <w:t xml:space="preserve"> </w:t>
      </w:r>
    </w:p>
    <w:p w14:paraId="3761D761" w14:textId="77777777" w:rsidR="00E10AFD" w:rsidRDefault="00E10AFD"/>
    <w:sectPr w:rsidR="00E10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88362"/>
    <w:multiLevelType w:val="singleLevel"/>
    <w:tmpl w:val="92E88362"/>
    <w:lvl w:ilvl="0">
      <w:start w:val="5"/>
      <w:numFmt w:val="chineseCounting"/>
      <w:suff w:val="nothing"/>
      <w:lvlText w:val="%1、"/>
      <w:lvlJc w:val="left"/>
      <w:rPr>
        <w:rFonts w:hint="eastAsia"/>
      </w:rPr>
    </w:lvl>
  </w:abstractNum>
  <w:abstractNum w:abstractNumId="1" w15:restartNumberingAfterBreak="0">
    <w:nsid w:val="BA9DE897"/>
    <w:multiLevelType w:val="multilevel"/>
    <w:tmpl w:val="BA9DE897"/>
    <w:lvl w:ilvl="0">
      <w:start w:val="2"/>
      <w:numFmt w:val="chineseCounting"/>
      <w:suff w:val="nothing"/>
      <w:lvlText w:val="%1、"/>
      <w:lvlJc w:val="left"/>
      <w:pPr>
        <w:ind w:left="-1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64606365">
    <w:abstractNumId w:val="1"/>
  </w:num>
  <w:num w:numId="2" w16cid:durableId="1496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5B6E2A"/>
    <w:rsid w:val="00211E68"/>
    <w:rsid w:val="00E10AFD"/>
    <w:rsid w:val="0B5B6E2A"/>
    <w:rsid w:val="0CCA5A03"/>
    <w:rsid w:val="10BA2F1A"/>
    <w:rsid w:val="245E7561"/>
    <w:rsid w:val="4C3C6F3C"/>
    <w:rsid w:val="57595DDF"/>
    <w:rsid w:val="7689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4AEEC"/>
  <w15:docId w15:val="{AD9EE6CC-44D4-4CBF-B929-20D52B9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ind w:leftChars="400" w:left="840"/>
    </w:pPr>
  </w:style>
  <w:style w:type="paragraph" w:styleId="a3">
    <w:name w:val="Plain Text"/>
    <w:basedOn w:val="a"/>
    <w:next w:val="a"/>
    <w:qFormat/>
    <w:rPr>
      <w:rFonts w:ascii="宋体" w:hAnsi="Courier New"/>
    </w:rPr>
  </w:style>
  <w:style w:type="paragraph" w:styleId="a4">
    <w:name w:val="Normal (Web)"/>
    <w:basedOn w:val="a"/>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Ren$hiro</dc:creator>
  <cp:lastModifiedBy>Z God</cp:lastModifiedBy>
  <cp:revision>2</cp:revision>
  <dcterms:created xsi:type="dcterms:W3CDTF">2024-01-02T10:18:00Z</dcterms:created>
  <dcterms:modified xsi:type="dcterms:W3CDTF">2024-01-26T14:17:00Z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2CE85D57F1AF48EB93787A55E05929E0</vt:lpwstr>
  </property>
</Properties>
</file>