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北京市丰台区科学技术和信息化局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北京市丰台区科学技术和信息化局严格落实《信息公开条例》和《丰台区202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年政务公开工作要点》精神。坚持“以公开为常态、不公开为例外”原则，严格规范公开流程，确保政府信息公开工作稳步推进。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 w:bidi="ar"/>
        </w:rPr>
        <w:t>（一）强化组织领导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我局严格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贯彻落实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区委区政府指示精神，始终将政府信息公开工作作为年度重点工作来抓，坚持行政权力公开透明运行，进一步完善政府信息公开制度，保障信息公开工作规范性、时效性和全面性。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（二）主动公开情况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2023年，我局扎实推进政务信息主动公开工作，严格执行《政府信息公开条例》规定，落实政府信息主动公开事项。在区政府网站累计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主动公开信息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166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，主动公开全面从严治党、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产业发展、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航天航空、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科技创新、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高新技术企业认定、信息化基础设施建设等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社会重点热点信息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“丰台科信”官方微信公众号2023年共发布稿件1837条，其中，工作动态、党建宣传信息183条；公告通知、科普知识宣传等转发类信息1654条。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（三）依申请公开办理情况</w:t>
      </w:r>
    </w:p>
    <w:p>
      <w:pPr>
        <w:pStyle w:val="2"/>
        <w:keepNext w:val="0"/>
        <w:keepLines w:val="0"/>
        <w:pageBreakBefore w:val="0"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2023年，我局共受理依申请公开1件，信息公开申请人为自然人，按照《中华人民共和国政府信息公开条例》《北京市政府信息公开规定》依申请公开流程和要求，已依法按期予以答复。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（四）政府信息管理</w:t>
      </w:r>
    </w:p>
    <w:p>
      <w:pPr>
        <w:pStyle w:val="2"/>
        <w:keepNext w:val="0"/>
        <w:keepLines w:val="0"/>
        <w:pageBreakBefore w:val="0"/>
        <w:tabs>
          <w:tab w:val="left" w:pos="12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2023年，我局严格履行政府信息公开义务，加强信息报送审核，确保“上网信息不涉密，涉密信息不上网”。全年未发生涉及政府信息公开行政复议案件，未发生涉及政府信息公开行政诉讼案件。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（五）政府信息公开平台建设情况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2023年，我局依托“首都之窗”北京市丰台区人民政府网站各栏目，按照政府信息公开清单事项，及时发布各类信息动态。同时，不断丰富我局微信公众号栏目，并做好日常工作动态、信息推送的更新发布。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（六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）政府信息公开监督保障及教育培训情况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结合区政务服务局工作安排，定期就政府信息公开方面存在问题隐患，细致排查，及时整改。并通过线上与线下相结合的方式，定期开展《政府信息公开条例》的学习培训，及时更新知识储备，有效提升业务能力，扎实推进政府信息公开工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6" w:firstLineChars="0"/>
              <w:textAlignment w:val="auto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存在问题：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通过政府信息公开促进业务开展的意识有待加强。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改进措施：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一是加强政府信息公开方面培训，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增强信息公开工作的主动性和自觉性。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二是依托“首都之窗”、微信公众号等平台，丰富公开内容，加大政府信息公开力度，提升公众对我局重点工作的认知度。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9BC2E6"/>
          <w:spacing w:val="8"/>
          <w:kern w:val="0"/>
          <w:sz w:val="32"/>
          <w:szCs w:val="32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bidi="ar"/>
        </w:rPr>
        <w:t>　发出收费通知的件数和总金额以及实际收取的总金额均为0。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NjMxMzFmZjRlZTZmMWE3YWEyZTIyMDkzYWI3N2YifQ=="/>
  </w:docVars>
  <w:rsids>
    <w:rsidRoot w:val="0B5B6E2A"/>
    <w:rsid w:val="0B5B6E2A"/>
    <w:rsid w:val="1E5D3D56"/>
    <w:rsid w:val="1E856B3B"/>
    <w:rsid w:val="21F274EA"/>
    <w:rsid w:val="2C2A7674"/>
    <w:rsid w:val="38B55BFE"/>
    <w:rsid w:val="3A7F1A16"/>
    <w:rsid w:val="5DC43BE6"/>
    <w:rsid w:val="7D69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Administrator</cp:lastModifiedBy>
  <cp:lastPrinted>2024-01-12T09:26:00Z</cp:lastPrinted>
  <dcterms:modified xsi:type="dcterms:W3CDTF">2024-05-30T09:54:52Z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895203F373FC423DBEE61706ACDF0C94</vt:lpwstr>
  </property>
</Properties>
</file>